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4화 「첫 협박」 학습 노트</w:t>
      </w:r>
    </w:p>
    <w:p>
      <w:r>
        <w:rPr>
          <w:rFonts w:ascii="Times New Roman" w:hAnsi="Times New Roman" w:eastAsia="Malgun Gothic"/>
          <w:b w:val="0"/>
          <w:i w:val="0"/>
          <w:sz w:val="22"/>
        </w:rPr>
        <w:t>증인 에리카 벤첼은 그날 밤을 '이야기'로 들려줍니다. 이야기하는 독일어에서 sein·haben·화법조동사가 어떻게 과거형(war, hatte, wollte)으로 쓰이는지, 그리고 weil·wenn·als 뒤에서 동사가 왜 맨 끝으로 가는지 살펴봅시다.</w:t>
      </w:r>
    </w:p>
    <w:p>
      <w:pPr>
        <w:keepNext/>
        <w:spacing w:before="280"/>
      </w:pPr>
      <w:r>
        <w:rPr>
          <w:rFonts w:ascii="Times New Roman" w:hAnsi="Times New Roman" w:eastAsia="Malgun Gothic"/>
          <w:b/>
          <w:i w:val="0"/>
          <w:color w:val="1F3864"/>
          <w:sz w:val="30"/>
        </w:rPr>
        <w:t>📘 단어장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품사·성·복수 / 동사 변화</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문장</w:t>
            </w:r>
          </w:p>
        </w:tc>
      </w:tr>
      <w:tr>
        <w:tc>
          <w:tcPr>
            <w:tcW w:type="dxa" w:w="2160"/>
          </w:tcPr>
          <w:p>
            <w:r/>
            <w:r>
              <w:rPr>
                <w:rFonts w:ascii="Times New Roman" w:hAnsi="Times New Roman" w:eastAsia="Malgun Gothic"/>
                <w:b/>
                <w:i w:val="0"/>
                <w:sz w:val="20"/>
              </w:rPr>
              <w:t>das Kreuzworträtsel</w:t>
            </w:r>
          </w:p>
        </w:tc>
        <w:tc>
          <w:tcPr>
            <w:tcW w:type="dxa" w:w="2160"/>
          </w:tcPr>
          <w:p>
            <w:r/>
            <w:r>
              <w:rPr>
                <w:rFonts w:ascii="Times New Roman" w:hAnsi="Times New Roman" w:eastAsia="Malgun Gothic"/>
                <w:b w:val="0"/>
                <w:i w:val="0"/>
                <w:sz w:val="20"/>
              </w:rPr>
              <w:t>명 · das · 복수 die Kreuzworträtsel</w:t>
            </w:r>
          </w:p>
        </w:tc>
        <w:tc>
          <w:tcPr>
            <w:tcW w:type="dxa" w:w="2160"/>
          </w:tcPr>
          <w:p>
            <w:r/>
            <w:r>
              <w:rPr>
                <w:rFonts w:ascii="Times New Roman" w:hAnsi="Times New Roman" w:eastAsia="Malgun Gothic"/>
                <w:b w:val="0"/>
                <w:i w:val="0"/>
                <w:sz w:val="20"/>
              </w:rPr>
              <w:t>십자말풀이</w:t>
            </w:r>
          </w:p>
        </w:tc>
        <w:tc>
          <w:tcPr>
            <w:tcW w:type="dxa" w:w="2160"/>
          </w:tcPr>
          <w:p>
            <w:r/>
            <w:r>
              <w:rPr>
                <w:rFonts w:ascii="Times New Roman" w:hAnsi="Times New Roman" w:eastAsia="Malgun Gothic"/>
                <w:b w:val="0"/>
                <w:i w:val="0"/>
                <w:sz w:val="20"/>
              </w:rPr>
              <w:t>«Ich sitz nachts in der Küche und mach Kreuzworträtsel.»</w:t>
            </w:r>
          </w:p>
        </w:tc>
      </w:tr>
      <w:tr>
        <w:tc>
          <w:tcPr>
            <w:tcW w:type="dxa" w:w="2160"/>
          </w:tcPr>
          <w:p>
            <w:r/>
            <w:r>
              <w:rPr>
                <w:rFonts w:ascii="Times New Roman" w:hAnsi="Times New Roman" w:eastAsia="Malgun Gothic"/>
                <w:b/>
                <w:i w:val="0"/>
                <w:sz w:val="20"/>
              </w:rPr>
              <w:t>die Laterne</w:t>
            </w:r>
          </w:p>
        </w:tc>
        <w:tc>
          <w:tcPr>
            <w:tcW w:type="dxa" w:w="2160"/>
          </w:tcPr>
          <w:p>
            <w:r/>
            <w:r>
              <w:rPr>
                <w:rFonts w:ascii="Times New Roman" w:hAnsi="Times New Roman" w:eastAsia="Malgun Gothic"/>
                <w:b w:val="0"/>
                <w:i w:val="0"/>
                <w:sz w:val="20"/>
              </w:rPr>
              <w:t>명 · die · 복수 die Laternen</w:t>
            </w:r>
          </w:p>
        </w:tc>
        <w:tc>
          <w:tcPr>
            <w:tcW w:type="dxa" w:w="2160"/>
          </w:tcPr>
          <w:p>
            <w:r/>
            <w:r>
              <w:rPr>
                <w:rFonts w:ascii="Times New Roman" w:hAnsi="Times New Roman" w:eastAsia="Malgun Gothic"/>
                <w:b w:val="0"/>
                <w:i w:val="0"/>
                <w:sz w:val="20"/>
              </w:rPr>
              <w:t>가로등; 등불</w:t>
            </w:r>
          </w:p>
        </w:tc>
        <w:tc>
          <w:tcPr>
            <w:tcW w:type="dxa" w:w="2160"/>
          </w:tcPr>
          <w:p>
            <w:r/>
            <w:r>
              <w:rPr>
                <w:rFonts w:ascii="Times New Roman" w:hAnsi="Times New Roman" w:eastAsia="Malgun Gothic"/>
                <w:b w:val="0"/>
                <w:i w:val="0"/>
                <w:sz w:val="20"/>
              </w:rPr>
              <w:t>«Es ist vor der Nummer zwölf stehen geblieben, unter der kaputten Laterne.»</w:t>
            </w:r>
          </w:p>
        </w:tc>
      </w:tr>
      <w:tr>
        <w:tc>
          <w:tcPr>
            <w:tcW w:type="dxa" w:w="2160"/>
          </w:tcPr>
          <w:p>
            <w:r/>
            <w:r>
              <w:rPr>
                <w:rFonts w:ascii="Times New Roman" w:hAnsi="Times New Roman" w:eastAsia="Malgun Gothic"/>
                <w:b/>
                <w:i w:val="0"/>
                <w:sz w:val="20"/>
              </w:rPr>
              <w:t>das Steuer</w:t>
            </w:r>
          </w:p>
        </w:tc>
        <w:tc>
          <w:tcPr>
            <w:tcW w:type="dxa" w:w="2160"/>
          </w:tcPr>
          <w:p>
            <w:r/>
            <w:r>
              <w:rPr>
                <w:rFonts w:ascii="Times New Roman" w:hAnsi="Times New Roman" w:eastAsia="Malgun Gothic"/>
                <w:b w:val="0"/>
                <w:i w:val="0"/>
                <w:sz w:val="20"/>
              </w:rPr>
              <w:t>명 · das · 복수 die Steuer</w:t>
            </w:r>
          </w:p>
        </w:tc>
        <w:tc>
          <w:tcPr>
            <w:tcW w:type="dxa" w:w="2160"/>
          </w:tcPr>
          <w:p>
            <w:r/>
            <w:r>
              <w:rPr>
                <w:rFonts w:ascii="Times New Roman" w:hAnsi="Times New Roman" w:eastAsia="Malgun Gothic"/>
                <w:b w:val="0"/>
                <w:i w:val="0"/>
                <w:sz w:val="20"/>
              </w:rPr>
              <w:t>(자동차) 핸들, 운전대 — 주의: die Steuer는 '세금'</w:t>
            </w:r>
          </w:p>
        </w:tc>
        <w:tc>
          <w:tcPr>
            <w:tcW w:type="dxa" w:w="2160"/>
          </w:tcPr>
          <w:p>
            <w:r/>
            <w:r>
              <w:rPr>
                <w:rFonts w:ascii="Times New Roman" w:hAnsi="Times New Roman" w:eastAsia="Malgun Gothic"/>
                <w:b w:val="0"/>
                <w:i w:val="0"/>
                <w:sz w:val="20"/>
              </w:rPr>
              <w:t>«Einer ist sitzen geblieben. Am Steuer.»</w:t>
            </w:r>
          </w:p>
        </w:tc>
      </w:tr>
      <w:tr>
        <w:tc>
          <w:tcPr>
            <w:tcW w:type="dxa" w:w="2160"/>
          </w:tcPr>
          <w:p>
            <w:r/>
            <w:r>
              <w:rPr>
                <w:rFonts w:ascii="Times New Roman" w:hAnsi="Times New Roman" w:eastAsia="Malgun Gothic"/>
                <w:b/>
                <w:i w:val="0"/>
                <w:sz w:val="20"/>
              </w:rPr>
              <w:t>der Notruf</w:t>
            </w:r>
          </w:p>
        </w:tc>
        <w:tc>
          <w:tcPr>
            <w:tcW w:type="dxa" w:w="2160"/>
          </w:tcPr>
          <w:p>
            <w:r/>
            <w:r>
              <w:rPr>
                <w:rFonts w:ascii="Times New Roman" w:hAnsi="Times New Roman" w:eastAsia="Malgun Gothic"/>
                <w:b w:val="0"/>
                <w:i w:val="0"/>
                <w:sz w:val="20"/>
              </w:rPr>
              <w:t>명 · der · 복수 die Notrufe</w:t>
            </w:r>
          </w:p>
        </w:tc>
        <w:tc>
          <w:tcPr>
            <w:tcW w:type="dxa" w:w="2160"/>
          </w:tcPr>
          <w:p>
            <w:r/>
            <w:r>
              <w:rPr>
                <w:rFonts w:ascii="Times New Roman" w:hAnsi="Times New Roman" w:eastAsia="Malgun Gothic"/>
                <w:b w:val="0"/>
                <w:i w:val="0"/>
                <w:sz w:val="20"/>
              </w:rPr>
              <w:t>긴급 신고 (독일 경찰 110, 소방·구급 112)</w:t>
            </w:r>
          </w:p>
        </w:tc>
        <w:tc>
          <w:tcPr>
            <w:tcW w:type="dxa" w:w="2160"/>
          </w:tcPr>
          <w:p>
            <w:r/>
            <w:r>
              <w:rPr>
                <w:rFonts w:ascii="Times New Roman" w:hAnsi="Times New Roman" w:eastAsia="Malgun Gothic"/>
                <w:b w:val="0"/>
                <w:i w:val="0"/>
                <w:sz w:val="20"/>
              </w:rPr>
              <w:t>«Laut Einsatzprotokoll ging Ihr Notruf um zwei Uhr einundvierzig ein.»</w:t>
            </w:r>
          </w:p>
        </w:tc>
      </w:tr>
      <w:tr>
        <w:tc>
          <w:tcPr>
            <w:tcW w:type="dxa" w:w="2160"/>
          </w:tcPr>
          <w:p>
            <w:r/>
            <w:r>
              <w:rPr>
                <w:rFonts w:ascii="Times New Roman" w:hAnsi="Times New Roman" w:eastAsia="Malgun Gothic"/>
                <w:b/>
                <w:i w:val="0"/>
                <w:sz w:val="20"/>
              </w:rPr>
              <w:t>die Brille</w:t>
            </w:r>
          </w:p>
        </w:tc>
        <w:tc>
          <w:tcPr>
            <w:tcW w:type="dxa" w:w="2160"/>
          </w:tcPr>
          <w:p>
            <w:r/>
            <w:r>
              <w:rPr>
                <w:rFonts w:ascii="Times New Roman" w:hAnsi="Times New Roman" w:eastAsia="Malgun Gothic"/>
                <w:b w:val="0"/>
                <w:i w:val="0"/>
                <w:sz w:val="20"/>
              </w:rPr>
              <w:t>명 · die · 복수 die Brillen</w:t>
            </w:r>
          </w:p>
        </w:tc>
        <w:tc>
          <w:tcPr>
            <w:tcW w:type="dxa" w:w="2160"/>
          </w:tcPr>
          <w:p>
            <w:r/>
            <w:r>
              <w:rPr>
                <w:rFonts w:ascii="Times New Roman" w:hAnsi="Times New Roman" w:eastAsia="Malgun Gothic"/>
                <w:b w:val="0"/>
                <w:i w:val="0"/>
                <w:sz w:val="20"/>
              </w:rPr>
              <w:t>안경 (한 개도 단수 die Brille)</w:t>
            </w:r>
          </w:p>
        </w:tc>
        <w:tc>
          <w:tcPr>
            <w:tcW w:type="dxa" w:w="2160"/>
          </w:tcPr>
          <w:p>
            <w:r/>
            <w:r>
              <w:rPr>
                <w:rFonts w:ascii="Times New Roman" w:hAnsi="Times New Roman" w:eastAsia="Malgun Gothic"/>
                <w:b w:val="0"/>
                <w:i w:val="0"/>
                <w:sz w:val="20"/>
              </w:rPr>
              <w:t>«Und Ihre Brille? Laut Ermittlungsbeamtem trugen Sie keine.»</w:t>
            </w:r>
          </w:p>
        </w:tc>
      </w:tr>
      <w:tr>
        <w:tc>
          <w:tcPr>
            <w:tcW w:type="dxa" w:w="2160"/>
          </w:tcPr>
          <w:p>
            <w:r/>
            <w:r>
              <w:rPr>
                <w:rFonts w:ascii="Times New Roman" w:hAnsi="Times New Roman" w:eastAsia="Malgun Gothic"/>
                <w:b/>
                <w:i w:val="0"/>
                <w:sz w:val="20"/>
              </w:rPr>
              <w:t>das Spiegelbild</w:t>
            </w:r>
          </w:p>
        </w:tc>
        <w:tc>
          <w:tcPr>
            <w:tcW w:type="dxa" w:w="2160"/>
          </w:tcPr>
          <w:p>
            <w:r/>
            <w:r>
              <w:rPr>
                <w:rFonts w:ascii="Times New Roman" w:hAnsi="Times New Roman" w:eastAsia="Malgun Gothic"/>
                <w:b w:val="0"/>
                <w:i w:val="0"/>
                <w:sz w:val="20"/>
              </w:rPr>
              <w:t>명 · das · 복수 die Spiegelbilder</w:t>
            </w:r>
          </w:p>
        </w:tc>
        <w:tc>
          <w:tcPr>
            <w:tcW w:type="dxa" w:w="2160"/>
          </w:tcPr>
          <w:p>
            <w:r/>
            <w:r>
              <w:rPr>
                <w:rFonts w:ascii="Times New Roman" w:hAnsi="Times New Roman" w:eastAsia="Malgun Gothic"/>
                <w:b w:val="0"/>
                <w:i w:val="0"/>
                <w:sz w:val="20"/>
              </w:rPr>
              <w:t>거울(유리창)에 비친 모습</w:t>
            </w:r>
          </w:p>
        </w:tc>
        <w:tc>
          <w:tcPr>
            <w:tcW w:type="dxa" w:w="2160"/>
          </w:tcPr>
          <w:p>
            <w:r/>
            <w:r>
              <w:rPr>
                <w:rFonts w:ascii="Times New Roman" w:hAnsi="Times New Roman" w:eastAsia="Malgun Gothic"/>
                <w:b w:val="0"/>
                <w:i w:val="0"/>
                <w:sz w:val="20"/>
              </w:rPr>
              <w:t>«Sein eigenes Spiegelbild.»</w:t>
            </w:r>
          </w:p>
        </w:tc>
      </w:tr>
      <w:tr>
        <w:tc>
          <w:tcPr>
            <w:tcW w:type="dxa" w:w="2160"/>
          </w:tcPr>
          <w:p>
            <w:r/>
            <w:r>
              <w:rPr>
                <w:rFonts w:ascii="Times New Roman" w:hAnsi="Times New Roman" w:eastAsia="Malgun Gothic"/>
                <w:b/>
                <w:i w:val="0"/>
                <w:sz w:val="20"/>
              </w:rPr>
              <w:t>das Glatteis</w:t>
            </w:r>
          </w:p>
        </w:tc>
        <w:tc>
          <w:tcPr>
            <w:tcW w:type="dxa" w:w="2160"/>
          </w:tcPr>
          <w:p>
            <w:r/>
            <w:r>
              <w:rPr>
                <w:rFonts w:ascii="Times New Roman" w:hAnsi="Times New Roman" w:eastAsia="Malgun Gothic"/>
                <w:b w:val="0"/>
                <w:i w:val="0"/>
                <w:sz w:val="20"/>
              </w:rPr>
              <w:t>명 · das · 복수 없음</w:t>
            </w:r>
          </w:p>
        </w:tc>
        <w:tc>
          <w:tcPr>
            <w:tcW w:type="dxa" w:w="2160"/>
          </w:tcPr>
          <w:p>
            <w:r/>
            <w:r>
              <w:rPr>
                <w:rFonts w:ascii="Times New Roman" w:hAnsi="Times New Roman" w:eastAsia="Malgun Gothic"/>
                <w:b w:val="0"/>
                <w:i w:val="0"/>
                <w:sz w:val="20"/>
              </w:rPr>
              <w:t>빙판</w:t>
            </w:r>
          </w:p>
        </w:tc>
        <w:tc>
          <w:tcPr>
            <w:tcW w:type="dxa" w:w="2160"/>
          </w:tcPr>
          <w:p>
            <w:r/>
            <w:r>
              <w:rPr>
                <w:rFonts w:ascii="Times New Roman" w:hAnsi="Times New Roman" w:eastAsia="Malgun Gothic"/>
                <w:b w:val="0"/>
                <w:i w:val="0"/>
                <w:sz w:val="20"/>
              </w:rPr>
              <w:t>«die Einkaufstasche hochgetragen, als Glatteis war»</w:t>
            </w:r>
          </w:p>
        </w:tc>
      </w:tr>
      <w:tr>
        <w:tc>
          <w:tcPr>
            <w:tcW w:type="dxa" w:w="2160"/>
          </w:tcPr>
          <w:p>
            <w:r/>
            <w:r>
              <w:rPr>
                <w:rFonts w:ascii="Times New Roman" w:hAnsi="Times New Roman" w:eastAsia="Malgun Gothic"/>
                <w:b/>
                <w:i w:val="0"/>
                <w:sz w:val="20"/>
              </w:rPr>
              <w:t>der Briefkasten</w:t>
            </w:r>
          </w:p>
        </w:tc>
        <w:tc>
          <w:tcPr>
            <w:tcW w:type="dxa" w:w="2160"/>
          </w:tcPr>
          <w:p>
            <w:r/>
            <w:r>
              <w:rPr>
                <w:rFonts w:ascii="Times New Roman" w:hAnsi="Times New Roman" w:eastAsia="Malgun Gothic"/>
                <w:b w:val="0"/>
                <w:i w:val="0"/>
                <w:sz w:val="20"/>
              </w:rPr>
              <w:t>명 · der · 복수 die Briefkästen</w:t>
            </w:r>
          </w:p>
        </w:tc>
        <w:tc>
          <w:tcPr>
            <w:tcW w:type="dxa" w:w="2160"/>
          </w:tcPr>
          <w:p>
            <w:r/>
            <w:r>
              <w:rPr>
                <w:rFonts w:ascii="Times New Roman" w:hAnsi="Times New Roman" w:eastAsia="Malgun Gothic"/>
                <w:b w:val="0"/>
                <w:i w:val="0"/>
                <w:sz w:val="20"/>
              </w:rPr>
              <w:t>우편함; 우체통</w:t>
            </w:r>
          </w:p>
        </w:tc>
        <w:tc>
          <w:tcPr>
            <w:tcW w:type="dxa" w:w="2160"/>
          </w:tcPr>
          <w:p>
            <w:r/>
            <w:r>
              <w:rPr>
                <w:rFonts w:ascii="Times New Roman" w:hAnsi="Times New Roman" w:eastAsia="Malgun Gothic"/>
                <w:b w:val="0"/>
                <w:i w:val="0"/>
                <w:sz w:val="20"/>
              </w:rPr>
              <w:t>«Heinz! Das ist unser Briefkasten!»</w:t>
            </w:r>
          </w:p>
        </w:tc>
      </w:tr>
      <w:tr>
        <w:tc>
          <w:tcPr>
            <w:tcW w:type="dxa" w:w="2160"/>
          </w:tcPr>
          <w:p>
            <w:r/>
            <w:r>
              <w:rPr>
                <w:rFonts w:ascii="Times New Roman" w:hAnsi="Times New Roman" w:eastAsia="Malgun Gothic"/>
                <w:b/>
                <w:i w:val="0"/>
                <w:sz w:val="20"/>
              </w:rPr>
              <w:t>der Umschlag</w:t>
            </w:r>
          </w:p>
        </w:tc>
        <w:tc>
          <w:tcPr>
            <w:tcW w:type="dxa" w:w="2160"/>
          </w:tcPr>
          <w:p>
            <w:r/>
            <w:r>
              <w:rPr>
                <w:rFonts w:ascii="Times New Roman" w:hAnsi="Times New Roman" w:eastAsia="Malgun Gothic"/>
                <w:b w:val="0"/>
                <w:i w:val="0"/>
                <w:sz w:val="20"/>
              </w:rPr>
              <w:t>명 · der · 복수 die Umschläge</w:t>
            </w:r>
          </w:p>
        </w:tc>
        <w:tc>
          <w:tcPr>
            <w:tcW w:type="dxa" w:w="2160"/>
          </w:tcPr>
          <w:p>
            <w:r/>
            <w:r>
              <w:rPr>
                <w:rFonts w:ascii="Times New Roman" w:hAnsi="Times New Roman" w:eastAsia="Malgun Gothic"/>
                <w:b w:val="0"/>
                <w:i w:val="0"/>
                <w:sz w:val="20"/>
              </w:rPr>
              <w:t>봉투</w:t>
            </w:r>
          </w:p>
        </w:tc>
        <w:tc>
          <w:tcPr>
            <w:tcW w:type="dxa" w:w="2160"/>
          </w:tcPr>
          <w:p>
            <w:r/>
            <w:r>
              <w:rPr>
                <w:rFonts w:ascii="Times New Roman" w:hAnsi="Times New Roman" w:eastAsia="Malgun Gothic"/>
                <w:b w:val="0"/>
                <w:i w:val="0"/>
                <w:sz w:val="20"/>
              </w:rPr>
              <w:t>«Zwischen Werbeprospekten ein weißer Umschlag ohne Briefmarke, ohne Absender.»</w:t>
            </w:r>
          </w:p>
        </w:tc>
      </w:tr>
      <w:tr>
        <w:tc>
          <w:tcPr>
            <w:tcW w:type="dxa" w:w="2160"/>
          </w:tcPr>
          <w:p>
            <w:r/>
            <w:r>
              <w:rPr>
                <w:rFonts w:ascii="Times New Roman" w:hAnsi="Times New Roman" w:eastAsia="Malgun Gothic"/>
                <w:b/>
                <w:i w:val="0"/>
                <w:sz w:val="20"/>
              </w:rPr>
              <w:t>der Absender</w:t>
            </w:r>
          </w:p>
        </w:tc>
        <w:tc>
          <w:tcPr>
            <w:tcW w:type="dxa" w:w="2160"/>
          </w:tcPr>
          <w:p>
            <w:r/>
            <w:r>
              <w:rPr>
                <w:rFonts w:ascii="Times New Roman" w:hAnsi="Times New Roman" w:eastAsia="Malgun Gothic"/>
                <w:b w:val="0"/>
                <w:i w:val="0"/>
                <w:sz w:val="20"/>
              </w:rPr>
              <w:t>명 · der · 복수 die Absender (반대 der Empfänger 수신인)</w:t>
            </w:r>
          </w:p>
        </w:tc>
        <w:tc>
          <w:tcPr>
            <w:tcW w:type="dxa" w:w="2160"/>
          </w:tcPr>
          <w:p>
            <w:r/>
            <w:r>
              <w:rPr>
                <w:rFonts w:ascii="Times New Roman" w:hAnsi="Times New Roman" w:eastAsia="Malgun Gothic"/>
                <w:b w:val="0"/>
                <w:i w:val="0"/>
                <w:sz w:val="20"/>
              </w:rPr>
              <w:t>발신인</w:t>
            </w:r>
          </w:p>
        </w:tc>
        <w:tc>
          <w:tcPr>
            <w:tcW w:type="dxa" w:w="2160"/>
          </w:tcPr>
          <w:p>
            <w:r/>
            <w:r>
              <w:rPr>
                <w:rFonts w:ascii="Times New Roman" w:hAnsi="Times New Roman" w:eastAsia="Malgun Gothic"/>
                <w:b w:val="0"/>
                <w:i w:val="0"/>
                <w:sz w:val="20"/>
              </w:rPr>
              <w:t>«Kein Absender, keine Kamera im Haus.»</w:t>
            </w:r>
          </w:p>
        </w:tc>
      </w:tr>
      <w:tr>
        <w:tc>
          <w:tcPr>
            <w:tcW w:type="dxa" w:w="2160"/>
          </w:tcPr>
          <w:p>
            <w:r/>
            <w:r>
              <w:rPr>
                <w:rFonts w:ascii="Times New Roman" w:hAnsi="Times New Roman" w:eastAsia="Malgun Gothic"/>
                <w:b/>
                <w:i w:val="0"/>
                <w:sz w:val="20"/>
              </w:rPr>
              <w:t>die Drohung</w:t>
            </w:r>
          </w:p>
        </w:tc>
        <w:tc>
          <w:tcPr>
            <w:tcW w:type="dxa" w:w="2160"/>
          </w:tcPr>
          <w:p>
            <w:r/>
            <w:r>
              <w:rPr>
                <w:rFonts w:ascii="Times New Roman" w:hAnsi="Times New Roman" w:eastAsia="Malgun Gothic"/>
                <w:b w:val="0"/>
                <w:i w:val="0"/>
                <w:sz w:val="20"/>
              </w:rPr>
              <w:t>명 · die · 복수 die Drohungen</w:t>
            </w:r>
          </w:p>
        </w:tc>
        <w:tc>
          <w:tcPr>
            <w:tcW w:type="dxa" w:w="2160"/>
          </w:tcPr>
          <w:p>
            <w:r/>
            <w:r>
              <w:rPr>
                <w:rFonts w:ascii="Times New Roman" w:hAnsi="Times New Roman" w:eastAsia="Malgun Gothic"/>
                <w:b w:val="0"/>
                <w:i w:val="0"/>
                <w:sz w:val="20"/>
              </w:rPr>
              <w:t>협박, 위협</w:t>
            </w:r>
          </w:p>
        </w:tc>
        <w:tc>
          <w:tcPr>
            <w:tcW w:type="dxa" w:w="2160"/>
          </w:tcPr>
          <w:p>
            <w:r/>
            <w:r>
              <w:rPr>
                <w:rFonts w:ascii="Times New Roman" w:hAnsi="Times New Roman" w:eastAsia="Malgun Gothic"/>
                <w:b w:val="0"/>
                <w:i w:val="0"/>
                <w:sz w:val="20"/>
              </w:rPr>
              <w:t>«Heinz, das ist eine Drohung. Das ist kein Zettel.»</w:t>
            </w:r>
          </w:p>
        </w:tc>
      </w:tr>
      <w:tr>
        <w:tc>
          <w:tcPr>
            <w:tcW w:type="dxa" w:w="2160"/>
          </w:tcPr>
          <w:p>
            <w:r/>
            <w:r>
              <w:rPr>
                <w:rFonts w:ascii="Times New Roman" w:hAnsi="Times New Roman" w:eastAsia="Malgun Gothic"/>
                <w:b/>
                <w:i w:val="0"/>
                <w:sz w:val="20"/>
              </w:rPr>
              <w:t>die Anzeige</w:t>
            </w:r>
          </w:p>
        </w:tc>
        <w:tc>
          <w:tcPr>
            <w:tcW w:type="dxa" w:w="2160"/>
          </w:tcPr>
          <w:p>
            <w:r/>
            <w:r>
              <w:rPr>
                <w:rFonts w:ascii="Times New Roman" w:hAnsi="Times New Roman" w:eastAsia="Malgun Gothic"/>
                <w:b w:val="0"/>
                <w:i w:val="0"/>
                <w:sz w:val="20"/>
              </w:rPr>
              <w:t>명 · die · 복수 die Anzeigen</w:t>
            </w:r>
          </w:p>
        </w:tc>
        <w:tc>
          <w:tcPr>
            <w:tcW w:type="dxa" w:w="2160"/>
          </w:tcPr>
          <w:p>
            <w:r/>
            <w:r>
              <w:rPr>
                <w:rFonts w:ascii="Times New Roman" w:hAnsi="Times New Roman" w:eastAsia="Malgun Gothic"/>
                <w:b w:val="0"/>
                <w:i w:val="0"/>
                <w:sz w:val="20"/>
              </w:rPr>
              <w:t>(경찰에) 고소·신고; (신문) 광고</w:t>
            </w:r>
          </w:p>
        </w:tc>
        <w:tc>
          <w:tcPr>
            <w:tcW w:type="dxa" w:w="2160"/>
          </w:tcPr>
          <w:p>
            <w:r/>
            <w:r>
              <w:rPr>
                <w:rFonts w:ascii="Times New Roman" w:hAnsi="Times New Roman" w:eastAsia="Malgun Gothic"/>
                <w:b w:val="0"/>
                <w:i w:val="0"/>
                <w:sz w:val="20"/>
              </w:rPr>
              <w:t>«Ich nehme die Anzeige auf, wegen Bedrohung, gegen Unbekannt.»</w:t>
            </w:r>
          </w:p>
        </w:tc>
      </w:tr>
      <w:tr>
        <w:tc>
          <w:tcPr>
            <w:tcW w:type="dxa" w:w="2160"/>
          </w:tcPr>
          <w:p>
            <w:r/>
            <w:r>
              <w:rPr>
                <w:rFonts w:ascii="Times New Roman" w:hAnsi="Times New Roman" w:eastAsia="Malgun Gothic"/>
                <w:b/>
                <w:i w:val="0"/>
                <w:sz w:val="20"/>
              </w:rPr>
              <w:t>die Streife</w:t>
            </w:r>
          </w:p>
        </w:tc>
        <w:tc>
          <w:tcPr>
            <w:tcW w:type="dxa" w:w="2160"/>
          </w:tcPr>
          <w:p>
            <w:r/>
            <w:r>
              <w:rPr>
                <w:rFonts w:ascii="Times New Roman" w:hAnsi="Times New Roman" w:eastAsia="Malgun Gothic"/>
                <w:b w:val="0"/>
                <w:i w:val="0"/>
                <w:sz w:val="20"/>
              </w:rPr>
              <w:t>명 · die · 복수 die Streifen</w:t>
            </w:r>
          </w:p>
        </w:tc>
        <w:tc>
          <w:tcPr>
            <w:tcW w:type="dxa" w:w="2160"/>
          </w:tcPr>
          <w:p>
            <w:r/>
            <w:r>
              <w:rPr>
                <w:rFonts w:ascii="Times New Roman" w:hAnsi="Times New Roman" w:eastAsia="Malgun Gothic"/>
                <w:b w:val="0"/>
                <w:i w:val="0"/>
                <w:sz w:val="20"/>
              </w:rPr>
              <w:t>순찰(대), 순찰차</w:t>
            </w:r>
          </w:p>
        </w:tc>
        <w:tc>
          <w:tcPr>
            <w:tcW w:type="dxa" w:w="2160"/>
          </w:tcPr>
          <w:p>
            <w:r/>
            <w:r>
              <w:rPr>
                <w:rFonts w:ascii="Times New Roman" w:hAnsi="Times New Roman" w:eastAsia="Malgun Gothic"/>
                <w:b w:val="0"/>
                <w:i w:val="0"/>
                <w:sz w:val="20"/>
              </w:rPr>
              <w:t>«Ich kann der Streife sagen, dass sie nachts öfter hier vorbeifährt.»</w:t>
            </w:r>
          </w:p>
        </w:tc>
      </w:tr>
      <w:tr>
        <w:tc>
          <w:tcPr>
            <w:tcW w:type="dxa" w:w="2160"/>
          </w:tcPr>
          <w:p>
            <w:r/>
            <w:r>
              <w:rPr>
                <w:rFonts w:ascii="Times New Roman" w:hAnsi="Times New Roman" w:eastAsia="Malgun Gothic"/>
                <w:b/>
                <w:i w:val="0"/>
                <w:sz w:val="20"/>
              </w:rPr>
              <w:t>das Schloss</w:t>
            </w:r>
          </w:p>
        </w:tc>
        <w:tc>
          <w:tcPr>
            <w:tcW w:type="dxa" w:w="2160"/>
          </w:tcPr>
          <w:p>
            <w:r/>
            <w:r>
              <w:rPr>
                <w:rFonts w:ascii="Times New Roman" w:hAnsi="Times New Roman" w:eastAsia="Malgun Gothic"/>
                <w:b w:val="0"/>
                <w:i w:val="0"/>
                <w:sz w:val="20"/>
              </w:rPr>
              <w:t>명 · das · 복수 die Schlösser</w:t>
            </w:r>
          </w:p>
        </w:tc>
        <w:tc>
          <w:tcPr>
            <w:tcW w:type="dxa" w:w="2160"/>
          </w:tcPr>
          <w:p>
            <w:r/>
            <w:r>
              <w:rPr>
                <w:rFonts w:ascii="Times New Roman" w:hAnsi="Times New Roman" w:eastAsia="Malgun Gothic"/>
                <w:b w:val="0"/>
                <w:i w:val="0"/>
                <w:sz w:val="20"/>
              </w:rPr>
              <w:t>자물쇠; 성(城) — 법원 주소 Schlossplatz의 Schloss는 '성'</w:t>
            </w:r>
          </w:p>
        </w:tc>
        <w:tc>
          <w:tcPr>
            <w:tcW w:type="dxa" w:w="2160"/>
          </w:tcPr>
          <w:p>
            <w:r/>
            <w:r>
              <w:rPr>
                <w:rFonts w:ascii="Times New Roman" w:hAnsi="Times New Roman" w:eastAsia="Malgun Gothic"/>
                <w:b w:val="0"/>
                <w:i w:val="0"/>
                <w:sz w:val="20"/>
              </w:rPr>
              <w:t>«Die Haustür hat seit neunzehnhundertachtzig kein richtiges Schloss.»</w:t>
            </w:r>
          </w:p>
        </w:tc>
      </w:tr>
      <w:tr>
        <w:tc>
          <w:tcPr>
            <w:tcW w:type="dxa" w:w="2160"/>
          </w:tcPr>
          <w:p>
            <w:r/>
            <w:r>
              <w:rPr>
                <w:rFonts w:ascii="Times New Roman" w:hAnsi="Times New Roman" w:eastAsia="Malgun Gothic"/>
                <w:b/>
                <w:i w:val="0"/>
                <w:sz w:val="20"/>
              </w:rPr>
              <w:t>der Zettel</w:t>
            </w:r>
          </w:p>
        </w:tc>
        <w:tc>
          <w:tcPr>
            <w:tcW w:type="dxa" w:w="2160"/>
          </w:tcPr>
          <w:p>
            <w:r/>
            <w:r>
              <w:rPr>
                <w:rFonts w:ascii="Times New Roman" w:hAnsi="Times New Roman" w:eastAsia="Malgun Gothic"/>
                <w:b w:val="0"/>
                <w:i w:val="0"/>
                <w:sz w:val="20"/>
              </w:rPr>
              <w:t>명 · der · 복수 die Zettel</w:t>
            </w:r>
          </w:p>
        </w:tc>
        <w:tc>
          <w:tcPr>
            <w:tcW w:type="dxa" w:w="2160"/>
          </w:tcPr>
          <w:p>
            <w:r/>
            <w:r>
              <w:rPr>
                <w:rFonts w:ascii="Times New Roman" w:hAnsi="Times New Roman" w:eastAsia="Malgun Gothic"/>
                <w:b w:val="0"/>
                <w:i w:val="0"/>
                <w:sz w:val="20"/>
              </w:rPr>
              <w:t>쪽지, 메모 종이</w:t>
            </w:r>
          </w:p>
        </w:tc>
        <w:tc>
          <w:tcPr>
            <w:tcW w:type="dxa" w:w="2160"/>
          </w:tcPr>
          <w:p>
            <w:r/>
            <w:r>
              <w:rPr>
                <w:rFonts w:ascii="Times New Roman" w:hAnsi="Times New Roman" w:eastAsia="Malgun Gothic"/>
                <w:b w:val="0"/>
                <w:i w:val="0"/>
                <w:sz w:val="20"/>
              </w:rPr>
              <w:t>«Zettel kommen überall rein. Dafür ist ein Briefkasten ja da.»</w:t>
            </w:r>
          </w:p>
        </w:tc>
      </w:tr>
      <w:tr>
        <w:tc>
          <w:tcPr>
            <w:tcW w:type="dxa" w:w="2160"/>
          </w:tcPr>
          <w:p>
            <w:r/>
            <w:r>
              <w:rPr>
                <w:rFonts w:ascii="Times New Roman" w:hAnsi="Times New Roman" w:eastAsia="Malgun Gothic"/>
                <w:b/>
                <w:i w:val="0"/>
                <w:sz w:val="20"/>
              </w:rPr>
              <w:t>das Mandat</w:t>
            </w:r>
          </w:p>
        </w:tc>
        <w:tc>
          <w:tcPr>
            <w:tcW w:type="dxa" w:w="2160"/>
          </w:tcPr>
          <w:p>
            <w:r/>
            <w:r>
              <w:rPr>
                <w:rFonts w:ascii="Times New Roman" w:hAnsi="Times New Roman" w:eastAsia="Malgun Gothic"/>
                <w:b w:val="0"/>
                <w:i w:val="0"/>
                <w:sz w:val="20"/>
              </w:rPr>
              <w:t>명 · das · 복수 die Mandate (der Mandant 의뢰인)</w:t>
            </w:r>
          </w:p>
        </w:tc>
        <w:tc>
          <w:tcPr>
            <w:tcW w:type="dxa" w:w="2160"/>
          </w:tcPr>
          <w:p>
            <w:r/>
            <w:r>
              <w:rPr>
                <w:rFonts w:ascii="Times New Roman" w:hAnsi="Times New Roman" w:eastAsia="Malgun Gothic"/>
                <w:b w:val="0"/>
                <w:i w:val="0"/>
                <w:sz w:val="20"/>
              </w:rPr>
              <w:t>(변호사의) 수임, 위임</w:t>
            </w:r>
          </w:p>
        </w:tc>
        <w:tc>
          <w:tcPr>
            <w:tcW w:type="dxa" w:w="2160"/>
          </w:tcPr>
          <w:p>
            <w:r/>
            <w:r>
              <w:rPr>
                <w:rFonts w:ascii="Times New Roman" w:hAnsi="Times New Roman" w:eastAsia="Malgun Gothic"/>
                <w:b w:val="0"/>
                <w:i w:val="0"/>
                <w:sz w:val="20"/>
              </w:rPr>
              <w:t>«Ich überlege, ob ich das Mandat abgebe.»</w:t>
            </w:r>
          </w:p>
        </w:tc>
      </w:tr>
      <w:tr>
        <w:tc>
          <w:tcPr>
            <w:tcW w:type="dxa" w:w="2160"/>
          </w:tcPr>
          <w:p>
            <w:r/>
            <w:r>
              <w:rPr>
                <w:rFonts w:ascii="Times New Roman" w:hAnsi="Times New Roman" w:eastAsia="Malgun Gothic"/>
                <w:b/>
                <w:i w:val="0"/>
                <w:sz w:val="20"/>
              </w:rPr>
              <w:t>die Treuhand</w:t>
            </w:r>
          </w:p>
        </w:tc>
        <w:tc>
          <w:tcPr>
            <w:tcW w:type="dxa" w:w="2160"/>
          </w:tcPr>
          <w:p>
            <w:r/>
            <w:r>
              <w:rPr>
                <w:rFonts w:ascii="Times New Roman" w:hAnsi="Times New Roman" w:eastAsia="Malgun Gothic"/>
                <w:b w:val="0"/>
                <w:i w:val="0"/>
                <w:sz w:val="20"/>
              </w:rPr>
              <w:t>명 · die · 복수 없음 (정식 die Treuhandanstalt)</w:t>
            </w:r>
          </w:p>
        </w:tc>
        <w:tc>
          <w:tcPr>
            <w:tcW w:type="dxa" w:w="2160"/>
          </w:tcPr>
          <w:p>
            <w:r/>
            <w:r>
              <w:rPr>
                <w:rFonts w:ascii="Times New Roman" w:hAnsi="Times New Roman" w:eastAsia="Malgun Gothic"/>
                <w:b w:val="0"/>
                <w:i w:val="0"/>
                <w:sz w:val="20"/>
              </w:rPr>
              <w:t>신탁청 — 통일 후 동독 국영기업을 매각·정리한 기관</w:t>
            </w:r>
          </w:p>
        </w:tc>
        <w:tc>
          <w:tcPr>
            <w:tcW w:type="dxa" w:w="2160"/>
          </w:tcPr>
          <w:p>
            <w:r/>
            <w:r>
              <w:rPr>
                <w:rFonts w:ascii="Times New Roman" w:hAnsi="Times New Roman" w:eastAsia="Malgun Gothic"/>
                <w:b w:val="0"/>
                <w:i w:val="0"/>
                <w:sz w:val="20"/>
              </w:rPr>
              <w:t>«Einen. Von der Treuhand. Mit Unterschrift.»</w:t>
            </w:r>
          </w:p>
        </w:tc>
      </w:tr>
      <w:tr>
        <w:tc>
          <w:tcPr>
            <w:tcW w:type="dxa" w:w="2160"/>
          </w:tcPr>
          <w:p>
            <w:r/>
            <w:r>
              <w:rPr>
                <w:rFonts w:ascii="Times New Roman" w:hAnsi="Times New Roman" w:eastAsia="Malgun Gothic"/>
                <w:b/>
                <w:i w:val="0"/>
                <w:sz w:val="20"/>
              </w:rPr>
              <w:t>der Rentner</w:t>
            </w:r>
          </w:p>
        </w:tc>
        <w:tc>
          <w:tcPr>
            <w:tcW w:type="dxa" w:w="2160"/>
          </w:tcPr>
          <w:p>
            <w:r/>
            <w:r>
              <w:rPr>
                <w:rFonts w:ascii="Times New Roman" w:hAnsi="Times New Roman" w:eastAsia="Malgun Gothic"/>
                <w:b w:val="0"/>
                <w:i w:val="0"/>
                <w:sz w:val="20"/>
              </w:rPr>
              <w:t>명 · der · 복수 die Rentner · 여성 die Rentnerin</w:t>
            </w:r>
          </w:p>
        </w:tc>
        <w:tc>
          <w:tcPr>
            <w:tcW w:type="dxa" w:w="2160"/>
          </w:tcPr>
          <w:p>
            <w:r/>
            <w:r>
              <w:rPr>
                <w:rFonts w:ascii="Times New Roman" w:hAnsi="Times New Roman" w:eastAsia="Malgun Gothic"/>
                <w:b w:val="0"/>
                <w:i w:val="0"/>
                <w:sz w:val="20"/>
              </w:rPr>
              <w:t>연금생활자</w:t>
            </w:r>
          </w:p>
        </w:tc>
        <w:tc>
          <w:tcPr>
            <w:tcW w:type="dxa" w:w="2160"/>
          </w:tcPr>
          <w:p>
            <w:r/>
            <w:r>
              <w:rPr>
                <w:rFonts w:ascii="Times New Roman" w:hAnsi="Times New Roman" w:eastAsia="Malgun Gothic"/>
                <w:b w:val="0"/>
                <w:i w:val="0"/>
                <w:sz w:val="20"/>
              </w:rPr>
              <w:t>«Die Rentner haben's ja nicht eilig.»</w:t>
            </w:r>
          </w:p>
        </w:tc>
      </w:tr>
      <w:tr>
        <w:tc>
          <w:tcPr>
            <w:tcW w:type="dxa" w:w="2160"/>
          </w:tcPr>
          <w:p>
            <w:r/>
            <w:r>
              <w:rPr>
                <w:rFonts w:ascii="Times New Roman" w:hAnsi="Times New Roman" w:eastAsia="Malgun Gothic"/>
                <w:b/>
                <w:i w:val="0"/>
                <w:sz w:val="20"/>
              </w:rPr>
              <w:t>der Rücken</w:t>
            </w:r>
          </w:p>
        </w:tc>
        <w:tc>
          <w:tcPr>
            <w:tcW w:type="dxa" w:w="2160"/>
          </w:tcPr>
          <w:p>
            <w:r/>
            <w:r>
              <w:rPr>
                <w:rFonts w:ascii="Times New Roman" w:hAnsi="Times New Roman" w:eastAsia="Malgun Gothic"/>
                <w:b w:val="0"/>
                <w:i w:val="0"/>
                <w:sz w:val="20"/>
              </w:rPr>
              <w:t>명 · der · 복수 die Rücken</w:t>
            </w:r>
          </w:p>
        </w:tc>
        <w:tc>
          <w:tcPr>
            <w:tcW w:type="dxa" w:w="2160"/>
          </w:tcPr>
          <w:p>
            <w:r/>
            <w:r>
              <w:rPr>
                <w:rFonts w:ascii="Times New Roman" w:hAnsi="Times New Roman" w:eastAsia="Malgun Gothic"/>
                <w:b w:val="0"/>
                <w:i w:val="0"/>
                <w:sz w:val="20"/>
              </w:rPr>
              <w:t>등, 허리 (구어 Rücken haben 허리가 아프다)</w:t>
            </w:r>
          </w:p>
        </w:tc>
        <w:tc>
          <w:tcPr>
            <w:tcW w:type="dxa" w:w="2160"/>
          </w:tcPr>
          <w:p>
            <w:r/>
            <w:r>
              <w:rPr>
                <w:rFonts w:ascii="Times New Roman" w:hAnsi="Times New Roman" w:eastAsia="Malgun Gothic"/>
                <w:b w:val="0"/>
                <w:i w:val="0"/>
                <w:sz w:val="20"/>
              </w:rPr>
              <w:t>«Morgen früh hab ich Rücken.»</w:t>
            </w:r>
          </w:p>
        </w:tc>
      </w:tr>
      <w:tr>
        <w:tc>
          <w:tcPr>
            <w:tcW w:type="dxa" w:w="2160"/>
          </w:tcPr>
          <w:p>
            <w:r/>
            <w:r>
              <w:rPr>
                <w:rFonts w:ascii="Times New Roman" w:hAnsi="Times New Roman" w:eastAsia="Malgun Gothic"/>
                <w:b/>
                <w:i w:val="0"/>
                <w:sz w:val="20"/>
              </w:rPr>
              <w:t>der Sturkopf</w:t>
            </w:r>
          </w:p>
        </w:tc>
        <w:tc>
          <w:tcPr>
            <w:tcW w:type="dxa" w:w="2160"/>
          </w:tcPr>
          <w:p>
            <w:r/>
            <w:r>
              <w:rPr>
                <w:rFonts w:ascii="Times New Roman" w:hAnsi="Times New Roman" w:eastAsia="Malgun Gothic"/>
                <w:b w:val="0"/>
                <w:i w:val="0"/>
                <w:sz w:val="20"/>
              </w:rPr>
              <w:t>명 · der · 복수 die Sturköpfe</w:t>
            </w:r>
          </w:p>
        </w:tc>
        <w:tc>
          <w:tcPr>
            <w:tcW w:type="dxa" w:w="2160"/>
          </w:tcPr>
          <w:p>
            <w:r/>
            <w:r>
              <w:rPr>
                <w:rFonts w:ascii="Times New Roman" w:hAnsi="Times New Roman" w:eastAsia="Malgun Gothic"/>
                <w:b w:val="0"/>
                <w:i w:val="0"/>
                <w:sz w:val="20"/>
              </w:rPr>
              <w:t>고집쟁이 (stur 고집 센)</w:t>
            </w:r>
          </w:p>
        </w:tc>
        <w:tc>
          <w:tcPr>
            <w:tcW w:type="dxa" w:w="2160"/>
          </w:tcPr>
          <w:p>
            <w:r/>
            <w:r>
              <w:rPr>
                <w:rFonts w:ascii="Times New Roman" w:hAnsi="Times New Roman" w:eastAsia="Malgun Gothic"/>
                <w:b w:val="0"/>
                <w:i w:val="0"/>
                <w:sz w:val="20"/>
              </w:rPr>
              <w:t>«Iss, du alter Sturkopf.»</w:t>
            </w:r>
          </w:p>
        </w:tc>
      </w:tr>
      <w:tr>
        <w:tc>
          <w:tcPr>
            <w:tcW w:type="dxa" w:w="2160"/>
          </w:tcPr>
          <w:p>
            <w:r/>
            <w:r>
              <w:rPr>
                <w:rFonts w:ascii="Times New Roman" w:hAnsi="Times New Roman" w:eastAsia="Malgun Gothic"/>
                <w:b/>
                <w:i w:val="0"/>
                <w:sz w:val="20"/>
              </w:rPr>
              <w:t>an·fassen</w:t>
            </w:r>
          </w:p>
        </w:tc>
        <w:tc>
          <w:tcPr>
            <w:tcW w:type="dxa" w:w="2160"/>
          </w:tcPr>
          <w:p>
            <w:r/>
            <w:r>
              <w:rPr>
                <w:rFonts w:ascii="Times New Roman" w:hAnsi="Times New Roman" w:eastAsia="Malgun Gothic"/>
                <w:b w:val="0"/>
                <w:i w:val="0"/>
                <w:sz w:val="20"/>
              </w:rPr>
              <w:t>동 · 분리 · fasste an · hat angefasst</w:t>
            </w:r>
          </w:p>
        </w:tc>
        <w:tc>
          <w:tcPr>
            <w:tcW w:type="dxa" w:w="2160"/>
          </w:tcPr>
          <w:p>
            <w:r/>
            <w:r>
              <w:rPr>
                <w:rFonts w:ascii="Times New Roman" w:hAnsi="Times New Roman" w:eastAsia="Malgun Gothic"/>
                <w:b w:val="0"/>
                <w:i w:val="0"/>
                <w:sz w:val="20"/>
              </w:rPr>
              <w:t>(손으로) 만지다</w:t>
            </w:r>
          </w:p>
        </w:tc>
        <w:tc>
          <w:tcPr>
            <w:tcW w:type="dxa" w:w="2160"/>
          </w:tcPr>
          <w:p>
            <w:r/>
            <w:r>
              <w:rPr>
                <w:rFonts w:ascii="Times New Roman" w:hAnsi="Times New Roman" w:eastAsia="Malgun Gothic"/>
                <w:b w:val="0"/>
                <w:i w:val="0"/>
                <w:sz w:val="20"/>
              </w:rPr>
              <w:t>«Haben Sie den Brief viel angefasst, Herr Hartung?»</w:t>
            </w:r>
          </w:p>
        </w:tc>
      </w:tr>
      <w:tr>
        <w:tc>
          <w:tcPr>
            <w:tcW w:type="dxa" w:w="2160"/>
          </w:tcPr>
          <w:p>
            <w:r/>
            <w:r>
              <w:rPr>
                <w:rFonts w:ascii="Times New Roman" w:hAnsi="Times New Roman" w:eastAsia="Malgun Gothic"/>
                <w:b/>
                <w:i w:val="0"/>
                <w:sz w:val="20"/>
              </w:rPr>
              <w:t>ein·bauen</w:t>
            </w:r>
          </w:p>
        </w:tc>
        <w:tc>
          <w:tcPr>
            <w:tcW w:type="dxa" w:w="2160"/>
          </w:tcPr>
          <w:p>
            <w:r/>
            <w:r>
              <w:rPr>
                <w:rFonts w:ascii="Times New Roman" w:hAnsi="Times New Roman" w:eastAsia="Malgun Gothic"/>
                <w:b w:val="0"/>
                <w:i w:val="0"/>
                <w:sz w:val="20"/>
              </w:rPr>
              <w:t>동 · 분리 · baute ein · hat eingebaut</w:t>
            </w:r>
          </w:p>
        </w:tc>
        <w:tc>
          <w:tcPr>
            <w:tcW w:type="dxa" w:w="2160"/>
          </w:tcPr>
          <w:p>
            <w:r/>
            <w:r>
              <w:rPr>
                <w:rFonts w:ascii="Times New Roman" w:hAnsi="Times New Roman" w:eastAsia="Malgun Gothic"/>
                <w:b w:val="0"/>
                <w:i w:val="0"/>
                <w:sz w:val="20"/>
              </w:rPr>
              <w:t>설치하다, 달다</w:t>
            </w:r>
          </w:p>
        </w:tc>
        <w:tc>
          <w:tcPr>
            <w:tcW w:type="dxa" w:w="2160"/>
          </w:tcPr>
          <w:p>
            <w:r/>
            <w:r>
              <w:rPr>
                <w:rFonts w:ascii="Times New Roman" w:hAnsi="Times New Roman" w:eastAsia="Malgun Gothic"/>
                <w:b w:val="0"/>
                <w:i w:val="0"/>
                <w:sz w:val="20"/>
              </w:rPr>
              <w:t>«Du willst das selbst einbauen?»</w:t>
            </w:r>
          </w:p>
        </w:tc>
      </w:tr>
      <w:tr>
        <w:tc>
          <w:tcPr>
            <w:tcW w:type="dxa" w:w="2160"/>
          </w:tcPr>
          <w:p>
            <w:r/>
            <w:r>
              <w:rPr>
                <w:rFonts w:ascii="Times New Roman" w:hAnsi="Times New Roman" w:eastAsia="Malgun Gothic"/>
                <w:b/>
                <w:i w:val="0"/>
                <w:sz w:val="20"/>
              </w:rPr>
              <w:t>zu·schweißen</w:t>
            </w:r>
          </w:p>
        </w:tc>
        <w:tc>
          <w:tcPr>
            <w:tcW w:type="dxa" w:w="2160"/>
          </w:tcPr>
          <w:p>
            <w:r/>
            <w:r>
              <w:rPr>
                <w:rFonts w:ascii="Times New Roman" w:hAnsi="Times New Roman" w:eastAsia="Malgun Gothic"/>
                <w:b w:val="0"/>
                <w:i w:val="0"/>
                <w:sz w:val="20"/>
              </w:rPr>
              <w:t>동 · 분리 · schweißte zu · hat zugeschweißt</w:t>
            </w:r>
          </w:p>
        </w:tc>
        <w:tc>
          <w:tcPr>
            <w:tcW w:type="dxa" w:w="2160"/>
          </w:tcPr>
          <w:p>
            <w:r/>
            <w:r>
              <w:rPr>
                <w:rFonts w:ascii="Times New Roman" w:hAnsi="Times New Roman" w:eastAsia="Malgun Gothic"/>
                <w:b w:val="0"/>
                <w:i w:val="0"/>
                <w:sz w:val="20"/>
              </w:rPr>
              <w:t>용접해서 막다</w:t>
            </w:r>
          </w:p>
        </w:tc>
        <w:tc>
          <w:tcPr>
            <w:tcW w:type="dxa" w:w="2160"/>
          </w:tcPr>
          <w:p>
            <w:r/>
            <w:r>
              <w:rPr>
                <w:rFonts w:ascii="Times New Roman" w:hAnsi="Times New Roman" w:eastAsia="Malgun Gothic"/>
                <w:b w:val="0"/>
                <w:i w:val="0"/>
                <w:sz w:val="20"/>
              </w:rPr>
              <w:t>«Zu. Zugeschweißt. Seit Neujahr.»</w:t>
            </w:r>
          </w:p>
        </w:tc>
      </w:tr>
      <w:tr>
        <w:tc>
          <w:tcPr>
            <w:tcW w:type="dxa" w:w="2160"/>
          </w:tcPr>
          <w:p>
            <w:r/>
            <w:r>
              <w:rPr>
                <w:rFonts w:ascii="Times New Roman" w:hAnsi="Times New Roman" w:eastAsia="Malgun Gothic"/>
                <w:b/>
                <w:i w:val="0"/>
                <w:sz w:val="20"/>
              </w:rPr>
              <w:t>auf·hören</w:t>
            </w:r>
          </w:p>
        </w:tc>
        <w:tc>
          <w:tcPr>
            <w:tcW w:type="dxa" w:w="2160"/>
          </w:tcPr>
          <w:p>
            <w:r/>
            <w:r>
              <w:rPr>
                <w:rFonts w:ascii="Times New Roman" w:hAnsi="Times New Roman" w:eastAsia="Malgun Gothic"/>
                <w:b w:val="0"/>
                <w:i w:val="0"/>
                <w:sz w:val="20"/>
              </w:rPr>
              <w:t>동 · 분리 · hörte auf · hat aufgehört</w:t>
            </w:r>
          </w:p>
        </w:tc>
        <w:tc>
          <w:tcPr>
            <w:tcW w:type="dxa" w:w="2160"/>
          </w:tcPr>
          <w:p>
            <w:r/>
            <w:r>
              <w:rPr>
                <w:rFonts w:ascii="Times New Roman" w:hAnsi="Times New Roman" w:eastAsia="Malgun Gothic"/>
                <w:b w:val="0"/>
                <w:i w:val="0"/>
                <w:sz w:val="20"/>
              </w:rPr>
              <w:t>그만두다, 멈추다</w:t>
            </w:r>
          </w:p>
        </w:tc>
        <w:tc>
          <w:tcPr>
            <w:tcW w:type="dxa" w:w="2160"/>
          </w:tcPr>
          <w:p>
            <w:r/>
            <w:r>
              <w:rPr>
                <w:rFonts w:ascii="Times New Roman" w:hAnsi="Times New Roman" w:eastAsia="Malgun Gothic"/>
                <w:b w:val="0"/>
                <w:i w:val="0"/>
                <w:sz w:val="20"/>
              </w:rPr>
              <w:t>«Sag deinem Sohn, er soll aufhören.»</w:t>
            </w:r>
          </w:p>
        </w:tc>
      </w:tr>
      <w:tr>
        <w:tc>
          <w:tcPr>
            <w:tcW w:type="dxa" w:w="2160"/>
          </w:tcPr>
          <w:p>
            <w:r/>
            <w:r>
              <w:rPr>
                <w:rFonts w:ascii="Times New Roman" w:hAnsi="Times New Roman" w:eastAsia="Malgun Gothic"/>
                <w:b/>
                <w:i w:val="0"/>
                <w:sz w:val="20"/>
              </w:rPr>
              <w:t>überlegen</w:t>
            </w:r>
          </w:p>
        </w:tc>
        <w:tc>
          <w:tcPr>
            <w:tcW w:type="dxa" w:w="2160"/>
          </w:tcPr>
          <w:p>
            <w:r/>
            <w:r>
              <w:rPr>
                <w:rFonts w:ascii="Times New Roman" w:hAnsi="Times New Roman" w:eastAsia="Malgun Gothic"/>
                <w:b w:val="0"/>
                <w:i w:val="0"/>
                <w:sz w:val="20"/>
              </w:rPr>
              <w:t>동 · 비분리 · überlegte · hat überlegt</w:t>
            </w:r>
          </w:p>
        </w:tc>
        <w:tc>
          <w:tcPr>
            <w:tcW w:type="dxa" w:w="2160"/>
          </w:tcPr>
          <w:p>
            <w:r/>
            <w:r>
              <w:rPr>
                <w:rFonts w:ascii="Times New Roman" w:hAnsi="Times New Roman" w:eastAsia="Malgun Gothic"/>
                <w:b w:val="0"/>
                <w:i w:val="0"/>
                <w:sz w:val="20"/>
              </w:rPr>
              <w:t>곰곰이 생각하다, 고민하다</w:t>
            </w:r>
          </w:p>
        </w:tc>
        <w:tc>
          <w:tcPr>
            <w:tcW w:type="dxa" w:w="2160"/>
          </w:tcPr>
          <w:p>
            <w:r/>
            <w:r>
              <w:rPr>
                <w:rFonts w:ascii="Times New Roman" w:hAnsi="Times New Roman" w:eastAsia="Malgun Gothic"/>
                <w:b w:val="0"/>
                <w:i w:val="0"/>
                <w:sz w:val="20"/>
              </w:rPr>
              <w:t>«Ich überlege, ob ich vorn im Prozess aufhöre.»</w:t>
            </w:r>
          </w:p>
        </w:tc>
      </w:tr>
      <w:tr>
        <w:tc>
          <w:tcPr>
            <w:tcW w:type="dxa" w:w="2160"/>
          </w:tcPr>
          <w:p>
            <w:r/>
            <w:r>
              <w:rPr>
                <w:rFonts w:ascii="Times New Roman" w:hAnsi="Times New Roman" w:eastAsia="Malgun Gothic"/>
                <w:b/>
                <w:i w:val="0"/>
                <w:sz w:val="20"/>
              </w:rPr>
              <w:t>erschrecken</w:t>
            </w:r>
          </w:p>
        </w:tc>
        <w:tc>
          <w:tcPr>
            <w:tcW w:type="dxa" w:w="2160"/>
          </w:tcPr>
          <w:p>
            <w:r/>
            <w:r>
              <w:rPr>
                <w:rFonts w:ascii="Times New Roman" w:hAnsi="Times New Roman" w:eastAsia="Malgun Gothic"/>
                <w:b w:val="0"/>
                <w:i w:val="0"/>
                <w:sz w:val="20"/>
              </w:rPr>
              <w:t>동 · erschrickt · erschrak · ist erschrocken (자동사 '놀라다')</w:t>
            </w:r>
          </w:p>
        </w:tc>
        <w:tc>
          <w:tcPr>
            <w:tcW w:type="dxa" w:w="2160"/>
          </w:tcPr>
          <w:p>
            <w:r/>
            <w:r>
              <w:rPr>
                <w:rFonts w:ascii="Times New Roman" w:hAnsi="Times New Roman" w:eastAsia="Malgun Gothic"/>
                <w:b w:val="0"/>
                <w:i w:val="0"/>
                <w:sz w:val="20"/>
              </w:rPr>
              <w:t>깜짝 놀라다</w:t>
            </w:r>
          </w:p>
        </w:tc>
        <w:tc>
          <w:tcPr>
            <w:tcW w:type="dxa" w:w="2160"/>
          </w:tcPr>
          <w:p>
            <w:r/>
            <w:r>
              <w:rPr>
                <w:rFonts w:ascii="Times New Roman" w:hAnsi="Times New Roman" w:eastAsia="Malgun Gothic"/>
                <w:b w:val="0"/>
                <w:i w:val="0"/>
                <w:sz w:val="20"/>
              </w:rPr>
              <w:t>«Meine Mutter erschrickt, wenn das Telefon klingelt.»</w:t>
            </w:r>
          </w:p>
        </w:tc>
      </w:tr>
      <w:tr>
        <w:tc>
          <w:tcPr>
            <w:tcW w:type="dxa" w:w="2160"/>
          </w:tcPr>
          <w:p>
            <w:r/>
            <w:r>
              <w:rPr>
                <w:rFonts w:ascii="Times New Roman" w:hAnsi="Times New Roman" w:eastAsia="Malgun Gothic"/>
                <w:b/>
                <w:i w:val="0"/>
                <w:sz w:val="20"/>
              </w:rPr>
              <w:t>drohen</w:t>
            </w:r>
          </w:p>
        </w:tc>
        <w:tc>
          <w:tcPr>
            <w:tcW w:type="dxa" w:w="2160"/>
          </w:tcPr>
          <w:p>
            <w:r/>
            <w:r>
              <w:rPr>
                <w:rFonts w:ascii="Times New Roman" w:hAnsi="Times New Roman" w:eastAsia="Malgun Gothic"/>
                <w:b w:val="0"/>
                <w:i w:val="0"/>
                <w:sz w:val="20"/>
              </w:rPr>
              <w:t>동 · drohte · hat gedroht (+3격)</w:t>
            </w:r>
          </w:p>
        </w:tc>
        <w:tc>
          <w:tcPr>
            <w:tcW w:type="dxa" w:w="2160"/>
          </w:tcPr>
          <w:p>
            <w:r/>
            <w:r>
              <w:rPr>
                <w:rFonts w:ascii="Times New Roman" w:hAnsi="Times New Roman" w:eastAsia="Malgun Gothic"/>
                <w:b w:val="0"/>
                <w:i w:val="0"/>
                <w:sz w:val="20"/>
              </w:rPr>
              <w:t>위협하다, 협박하다</w:t>
            </w:r>
          </w:p>
        </w:tc>
        <w:tc>
          <w:tcPr>
            <w:tcW w:type="dxa" w:w="2160"/>
          </w:tcPr>
          <w:p>
            <w:r/>
            <w:r>
              <w:rPr>
                <w:rFonts w:ascii="Times New Roman" w:hAnsi="Times New Roman" w:eastAsia="Malgun Gothic"/>
                <w:b w:val="0"/>
                <w:i w:val="0"/>
                <w:sz w:val="20"/>
              </w:rPr>
              <w:t>«Dann droht der beim nächsten Mal wieder.»</w:t>
            </w:r>
          </w:p>
        </w:tc>
      </w:tr>
      <w:tr>
        <w:tc>
          <w:tcPr>
            <w:tcW w:type="dxa" w:w="2160"/>
          </w:tcPr>
          <w:p>
            <w:r/>
            <w:r>
              <w:rPr>
                <w:rFonts w:ascii="Times New Roman" w:hAnsi="Times New Roman" w:eastAsia="Malgun Gothic"/>
                <w:b/>
                <w:i w:val="0"/>
                <w:sz w:val="20"/>
              </w:rPr>
              <w:t>bedauern</w:t>
            </w:r>
          </w:p>
        </w:tc>
        <w:tc>
          <w:tcPr>
            <w:tcW w:type="dxa" w:w="2160"/>
          </w:tcPr>
          <w:p>
            <w:r/>
            <w:r>
              <w:rPr>
                <w:rFonts w:ascii="Times New Roman" w:hAnsi="Times New Roman" w:eastAsia="Malgun Gothic"/>
                <w:b w:val="0"/>
                <w:i w:val="0"/>
                <w:sz w:val="20"/>
              </w:rPr>
              <w:t>동 · 비분리 · bedauerte · hat bedauert</w:t>
            </w:r>
          </w:p>
        </w:tc>
        <w:tc>
          <w:tcPr>
            <w:tcW w:type="dxa" w:w="2160"/>
          </w:tcPr>
          <w:p>
            <w:r/>
            <w:r>
              <w:rPr>
                <w:rFonts w:ascii="Times New Roman" w:hAnsi="Times New Roman" w:eastAsia="Malgun Gothic"/>
                <w:b w:val="0"/>
                <w:i w:val="0"/>
                <w:sz w:val="20"/>
              </w:rPr>
              <w:t>유감으로 여기다</w:t>
            </w:r>
          </w:p>
        </w:tc>
        <w:tc>
          <w:tcPr>
            <w:tcW w:type="dxa" w:w="2160"/>
          </w:tcPr>
          <w:p>
            <w:r/>
            <w:r>
              <w:rPr>
                <w:rFonts w:ascii="Times New Roman" w:hAnsi="Times New Roman" w:eastAsia="Malgun Gothic"/>
                <w:b w:val="0"/>
                <w:i w:val="0"/>
                <w:sz w:val="20"/>
              </w:rPr>
              <w:t>«Wir bedauern, Ihnen mitteilen zu müssen.»</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«Ich glaub, ich spinne!» — 말도 안 돼! / 내가 미쳤나 보다!</w:t>
      </w:r>
    </w:p>
    <w:p>
      <w:pPr>
        <w:pStyle w:val="ListBullet"/>
      </w:pPr>
      <w:r>
        <w:rPr>
          <w:rFonts w:ascii="Times New Roman" w:hAnsi="Times New Roman" w:eastAsia="Malgun Gothic"/>
          <w:b w:val="0"/>
          <w:i w:val="0"/>
          <w:sz w:val="22"/>
        </w:rPr>
        <w:t>쓰임·뉘앙스: 어이없거나 화가 날 때의 구어 감탄(spinnen 원뜻 '실을 잣다' → '정신 나가다'). glaub = glaube. 하인츠가 '경찰을 부르겠다'는 아들에게, 이틀 뒤엔 우편함 자물쇠 값을 보고.</w:t>
      </w:r>
    </w:p>
    <w:p>
      <w:pPr>
        <w:pStyle w:val="ListBullet"/>
      </w:pPr>
      <w:r>
        <w:rPr>
          <w:rFonts w:ascii="Times New Roman" w:hAnsi="Times New Roman" w:eastAsia="Malgun Gothic"/>
          <w:b w:val="0"/>
          <w:i w:val="0"/>
          <w:sz w:val="22"/>
        </w:rPr>
        <w:t>대본: «Ich glaub, ich spinne! Die Polizei, wegen einem Zettel.» / «Neununddreißig neunzig für ein Briefkastenschloss. Ich glaub, ich spinne.»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Das gibt's doch nicht!</w:t>
      </w:r>
      <w:r>
        <w:rPr>
          <w:rFonts w:ascii="Times New Roman" w:hAnsi="Times New Roman" w:eastAsia="Malgun Gothic"/>
          <w:b w:val="0"/>
          <w:i w:val="0"/>
          <w:sz w:val="22"/>
        </w:rPr>
        <w:t xml:space="preserve"> · </w:t>
      </w:r>
      <w:r>
        <w:rPr>
          <w:rFonts w:ascii="Times New Roman" w:hAnsi="Times New Roman" w:eastAsia="Malgun Gothic"/>
          <w:b/>
          <w:i w:val="0"/>
          <w:sz w:val="22"/>
        </w:rPr>
        <w:t>Ich fass es nicht!</w:t>
      </w:r>
    </w:p>
    <w:p>
      <w:pPr>
        <w:keepNext/>
        <w:spacing w:before="160"/>
      </w:pPr>
      <w:r>
        <w:rPr>
          <w:rFonts w:ascii="Times New Roman" w:hAnsi="Times New Roman" w:eastAsia="Malgun Gothic"/>
          <w:b/>
          <w:i w:val="0"/>
          <w:color w:val="1F3864"/>
          <w:sz w:val="26"/>
        </w:rPr>
        <w:t>«Mach doch, was du willst.» — 네 맘대로 해</w:t>
      </w:r>
    </w:p>
    <w:p>
      <w:pPr>
        <w:pStyle w:val="ListBullet"/>
      </w:pPr>
      <w:r>
        <w:rPr>
          <w:rFonts w:ascii="Times New Roman" w:hAnsi="Times New Roman" w:eastAsia="Malgun Gothic"/>
          <w:b w:val="0"/>
          <w:i w:val="0"/>
          <w:sz w:val="22"/>
        </w:rPr>
        <w:t xml:space="preserve">쓰임·뉘앙스: 말려도 듣지 않는 상대에게 손을 드는 말. 체념·불만이 섞이고, 어조에 따라 '그래, 해 봐'라는 허락도 된다(존칭 </w:t>
      </w:r>
      <w:r>
        <w:rPr>
          <w:rFonts w:ascii="Times New Roman" w:hAnsi="Times New Roman" w:eastAsia="Malgun Gothic"/>
          <w:b/>
          <w:i w:val="0"/>
          <w:sz w:val="22"/>
        </w:rPr>
        <w:t>Machen Sie doch, was Sie wollen</w:t>
      </w:r>
      <w:r>
        <w:rPr>
          <w:rFonts w:ascii="Times New Roman" w:hAnsi="Times New Roman" w:eastAsia="Malgun Gothic"/>
          <w:b w:val="0"/>
          <w:i w:val="0"/>
          <w:sz w:val="22"/>
        </w:rPr>
        <w:t xml:space="preserve">). 하인츠가 경찰에 전화를 거는 아들에게, 뒤에 </w:t>
      </w:r>
      <w:r>
        <w:rPr>
          <w:rFonts w:ascii="Times New Roman" w:hAnsi="Times New Roman" w:eastAsia="Malgun Gothic"/>
          <w:b/>
          <w:i w:val="0"/>
          <w:sz w:val="22"/>
        </w:rPr>
        <w:t>Was soll's</w:t>
      </w:r>
      <w:r>
        <w:rPr>
          <w:rFonts w:ascii="Times New Roman" w:hAnsi="Times New Roman" w:eastAsia="Malgun Gothic"/>
          <w:b w:val="0"/>
          <w:i w:val="0"/>
          <w:sz w:val="22"/>
        </w:rPr>
        <w:t>(어쩌겠어)를 붙인다.</w:t>
      </w:r>
    </w:p>
    <w:p>
      <w:pPr>
        <w:pStyle w:val="ListBullet"/>
      </w:pPr>
      <w:r>
        <w:rPr>
          <w:rFonts w:ascii="Times New Roman" w:hAnsi="Times New Roman" w:eastAsia="Malgun Gothic"/>
          <w:b w:val="0"/>
          <w:i w:val="0"/>
          <w:sz w:val="22"/>
        </w:rPr>
        <w:t>대본: «Mach doch, was du willst. Was soll's.»</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Von mir aus.</w:t>
      </w:r>
      <w:r>
        <w:rPr>
          <w:rFonts w:ascii="Times New Roman" w:hAnsi="Times New Roman" w:eastAsia="Malgun Gothic"/>
          <w:b w:val="0"/>
          <w:i w:val="0"/>
          <w:sz w:val="22"/>
        </w:rPr>
        <w:t xml:space="preserve">(나야 상관없어) · </w:t>
      </w:r>
      <w:r>
        <w:rPr>
          <w:rFonts w:ascii="Times New Roman" w:hAnsi="Times New Roman" w:eastAsia="Malgun Gothic"/>
          <w:b/>
          <w:i w:val="0"/>
          <w:sz w:val="22"/>
        </w:rPr>
        <w:t>Wie du meinst.</w:t>
      </w:r>
    </w:p>
    <w:p>
      <w:pPr>
        <w:keepNext/>
        <w:spacing w:before="160"/>
      </w:pPr>
      <w:r>
        <w:rPr>
          <w:rFonts w:ascii="Times New Roman" w:hAnsi="Times New Roman" w:eastAsia="Malgun Gothic"/>
          <w:b/>
          <w:i w:val="0"/>
          <w:color w:val="1F3864"/>
          <w:sz w:val="26"/>
        </w:rPr>
        <w:t>«Lass dich nicht unterkriegen.» — 기죽지 마 / 굴복하지 마</w:t>
      </w:r>
    </w:p>
    <w:p>
      <w:pPr>
        <w:pStyle w:val="ListBullet"/>
      </w:pPr>
      <w:r>
        <w:rPr>
          <w:rFonts w:ascii="Times New Roman" w:hAnsi="Times New Roman" w:eastAsia="Malgun Gothic"/>
          <w:b w:val="0"/>
          <w:i w:val="0"/>
          <w:sz w:val="22"/>
        </w:rPr>
        <w:t xml:space="preserve">쓰임·뉘앙스: 어려움 앞의 사람을 격려하는 말(존칭 </w:t>
      </w:r>
      <w:r>
        <w:rPr>
          <w:rFonts w:ascii="Times New Roman" w:hAnsi="Times New Roman" w:eastAsia="Malgun Gothic"/>
          <w:b/>
          <w:i w:val="0"/>
          <w:sz w:val="22"/>
        </w:rPr>
        <w:t>Lassen Sie sich nicht unterkriegen</w:t>
      </w:r>
      <w:r>
        <w:rPr>
          <w:rFonts w:ascii="Times New Roman" w:hAnsi="Times New Roman" w:eastAsia="Malgun Gothic"/>
          <w:b w:val="0"/>
          <w:i w:val="0"/>
          <w:sz w:val="22"/>
        </w:rPr>
        <w:t>). unterkriegen = 억눌러 굴복시키다. 어머니 잉그리트가 협박 편지 뒤 아들을 뒤에서 짧게 안으며.</w:t>
      </w:r>
    </w:p>
    <w:p>
      <w:pPr>
        <w:pStyle w:val="ListBullet"/>
      </w:pPr>
      <w:r>
        <w:rPr>
          <w:rFonts w:ascii="Times New Roman" w:hAnsi="Times New Roman" w:eastAsia="Malgun Gothic"/>
          <w:b w:val="0"/>
          <w:i w:val="0"/>
          <w:sz w:val="22"/>
        </w:rPr>
        <w:t>대본: «Lass dich nicht unterkriegen, Jakobchen. Von so was nicht.»</w:t>
      </w:r>
    </w:p>
    <w:p>
      <w:pPr>
        <w:pStyle w:val="ListBullet"/>
      </w:pPr>
      <w:r>
        <w:rPr>
          <w:rFonts w:ascii="Times New Roman" w:hAnsi="Times New Roman" w:eastAsia="Malgun Gothic"/>
          <w:b w:val="0"/>
          <w:i w:val="0"/>
          <w:sz w:val="22"/>
        </w:rPr>
        <w:t xml:space="preserve">비슷한 표현: 2화의 </w:t>
      </w:r>
      <w:r>
        <w:rPr>
          <w:rFonts w:ascii="Times New Roman" w:hAnsi="Times New Roman" w:eastAsia="Malgun Gothic"/>
          <w:b/>
          <w:i w:val="0"/>
          <w:sz w:val="22"/>
        </w:rPr>
        <w:t>Kopf hoch!</w:t>
      </w:r>
      <w:r>
        <w:rPr>
          <w:rFonts w:ascii="Times New Roman" w:hAnsi="Times New Roman" w:eastAsia="Malgun Gothic"/>
          <w:b w:val="0"/>
          <w:i w:val="0"/>
          <w:sz w:val="22"/>
        </w:rPr>
        <w:t xml:space="preserve"> · </w:t>
      </w:r>
      <w:r>
        <w:rPr>
          <w:rFonts w:ascii="Times New Roman" w:hAnsi="Times New Roman" w:eastAsia="Malgun Gothic"/>
          <w:b/>
          <w:i w:val="0"/>
          <w:sz w:val="22"/>
        </w:rPr>
        <w:t>Gib nicht auf!</w:t>
      </w:r>
      <w:r>
        <w:rPr>
          <w:rFonts w:ascii="Times New Roman" w:hAnsi="Times New Roman" w:eastAsia="Malgun Gothic"/>
          <w:b w:val="0"/>
          <w:i w:val="0"/>
          <w:sz w:val="22"/>
        </w:rPr>
        <w:t>(포기하지 마)</w:t>
      </w:r>
    </w:p>
    <w:p>
      <w:pPr>
        <w:keepNext/>
        <w:spacing w:before="160"/>
      </w:pPr>
      <w:r>
        <w:rPr>
          <w:rFonts w:ascii="Times New Roman" w:hAnsi="Times New Roman" w:eastAsia="Malgun Gothic"/>
          <w:b/>
          <w:i w:val="0"/>
          <w:color w:val="1F3864"/>
          <w:sz w:val="26"/>
        </w:rPr>
        <w:t>«Spuck's aus!» — 털어놔 봐</w:t>
      </w:r>
    </w:p>
    <w:p>
      <w:pPr>
        <w:pStyle w:val="ListBullet"/>
      </w:pPr>
      <w:r>
        <w:rPr>
          <w:rFonts w:ascii="Times New Roman" w:hAnsi="Times New Roman" w:eastAsia="Malgun Gothic"/>
          <w:b w:val="0"/>
          <w:i w:val="0"/>
          <w:sz w:val="22"/>
        </w:rPr>
        <w:t>쓰임·뉘앙스: 직역 '뱉어 내라'. 망설이는 상대에게 속엣말을 하라고 재촉하는 허물없는 구어(du). 하인츠가 저녁 식탁에서 뭔가 할 말이 있는 듯한 아들에게.</w:t>
      </w:r>
    </w:p>
    <w:p>
      <w:pPr>
        <w:pStyle w:val="ListBullet"/>
      </w:pPr>
      <w:r>
        <w:rPr>
          <w:rFonts w:ascii="Times New Roman" w:hAnsi="Times New Roman" w:eastAsia="Malgun Gothic"/>
          <w:b w:val="0"/>
          <w:i w:val="0"/>
          <w:sz w:val="22"/>
        </w:rPr>
        <w:t>대본: «Iss. Du hast was auf dem Herzen. Spuck's aus.»</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Raus mit der Sprache!</w:t>
      </w:r>
      <w:r>
        <w:rPr>
          <w:rFonts w:ascii="Times New Roman" w:hAnsi="Times New Roman" w:eastAsia="Malgun Gothic"/>
          <w:b w:val="0"/>
          <w:i w:val="0"/>
          <w:sz w:val="22"/>
        </w:rPr>
        <w:t xml:space="preserve"> · </w:t>
      </w:r>
      <w:r>
        <w:rPr>
          <w:rFonts w:ascii="Times New Roman" w:hAnsi="Times New Roman" w:eastAsia="Malgun Gothic"/>
          <w:b/>
          <w:i w:val="0"/>
          <w:sz w:val="22"/>
        </w:rPr>
        <w:t>Na, sag schon!</w:t>
      </w:r>
    </w:p>
    <w:p>
      <w:pPr>
        <w:keepNext/>
        <w:spacing w:before="160"/>
      </w:pPr>
      <w:r>
        <w:rPr>
          <w:rFonts w:ascii="Times New Roman" w:hAnsi="Times New Roman" w:eastAsia="Malgun Gothic"/>
          <w:b/>
          <w:i w:val="0"/>
          <w:color w:val="1F3864"/>
          <w:sz w:val="26"/>
        </w:rPr>
        <w:t>«Halt die Ohren steif!» — 힘내, 버텨!</w:t>
      </w:r>
    </w:p>
    <w:p>
      <w:pPr>
        <w:pStyle w:val="ListBullet"/>
      </w:pPr>
      <w:r>
        <w:rPr>
          <w:rFonts w:ascii="Times New Roman" w:hAnsi="Times New Roman" w:eastAsia="Malgun Gothic"/>
          <w:b w:val="0"/>
          <w:i w:val="0"/>
          <w:sz w:val="22"/>
        </w:rPr>
        <w:t xml:space="preserve">쓰임·뉘앙스: 직역 '귀를 빳빳이 세워라'. 어려운 시기를 견디라는 격려 겸 작별 인사(존칭 </w:t>
      </w:r>
      <w:r>
        <w:rPr>
          <w:rFonts w:ascii="Times New Roman" w:hAnsi="Times New Roman" w:eastAsia="Malgun Gothic"/>
          <w:b/>
          <w:i w:val="0"/>
          <w:sz w:val="22"/>
        </w:rPr>
        <w:t>Halten Sie die Ohren steif</w:t>
      </w:r>
      <w:r>
        <w:rPr>
          <w:rFonts w:ascii="Times New Roman" w:hAnsi="Times New Roman" w:eastAsia="Malgun Gothic"/>
          <w:b w:val="0"/>
          <w:i w:val="0"/>
          <w:sz w:val="22"/>
        </w:rPr>
        <w:t>). 린드너가 사건에서 물러날지 고민하는 야코프에게.</w:t>
      </w:r>
    </w:p>
    <w:p>
      <w:pPr>
        <w:pStyle w:val="ListBullet"/>
      </w:pPr>
      <w:r>
        <w:rPr>
          <w:rFonts w:ascii="Times New Roman" w:hAnsi="Times New Roman" w:eastAsia="Malgun Gothic"/>
          <w:b w:val="0"/>
          <w:i w:val="0"/>
          <w:sz w:val="22"/>
        </w:rPr>
        <w:t>대본: «Mach das. Halt die Ohren steif, Junge.»</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Durchhalten!</w:t>
      </w:r>
      <w:r>
        <w:rPr>
          <w:rFonts w:ascii="Times New Roman" w:hAnsi="Times New Roman" w:eastAsia="Malgun Gothic"/>
          <w:b w:val="0"/>
          <w:i w:val="0"/>
          <w:sz w:val="22"/>
        </w:rPr>
        <w:t xml:space="preserve"> · </w:t>
      </w:r>
      <w:r>
        <w:rPr>
          <w:rFonts w:ascii="Times New Roman" w:hAnsi="Times New Roman" w:eastAsia="Malgun Gothic"/>
          <w:b/>
          <w:i w:val="0"/>
          <w:sz w:val="22"/>
        </w:rPr>
        <w:t>Bleib stark!</w:t>
      </w:r>
    </w:p>
    <w:p>
      <w:pPr>
        <w:keepNext/>
        <w:spacing w:before="160"/>
      </w:pPr>
      <w:r>
        <w:rPr>
          <w:rFonts w:ascii="Times New Roman" w:hAnsi="Times New Roman" w:eastAsia="Malgun Gothic"/>
          <w:b/>
          <w:i w:val="0"/>
          <w:color w:val="1F3864"/>
          <w:sz w:val="26"/>
        </w:rPr>
        <w:t>«Jetzt erst recht!» — 이제 더더욱 (해야지)!</w:t>
      </w:r>
    </w:p>
    <w:p>
      <w:pPr>
        <w:pStyle w:val="ListBullet"/>
      </w:pPr>
      <w:r>
        <w:rPr>
          <w:rFonts w:ascii="Times New Roman" w:hAnsi="Times New Roman" w:eastAsia="Malgun Gothic"/>
          <w:b w:val="0"/>
          <w:i w:val="0"/>
          <w:sz w:val="22"/>
        </w:rPr>
        <w:t>쓰임·뉘앙스: 방해·위협을 받을수록 오히려 물러서지 않겠다는 반발. 하인츠가 1992년 신탁청의 '서명된' 해고 편지와 이번의 '서명 없는' 협박 편지를 나란히 놓으며.</w:t>
      </w:r>
    </w:p>
    <w:p>
      <w:pPr>
        <w:pStyle w:val="ListBullet"/>
      </w:pPr>
      <w:r>
        <w:rPr>
          <w:rFonts w:ascii="Times New Roman" w:hAnsi="Times New Roman" w:eastAsia="Malgun Gothic"/>
          <w:b w:val="0"/>
          <w:i w:val="0"/>
          <w:sz w:val="22"/>
        </w:rPr>
        <w:t>대본: «Und jetzt soll mein Sohn aufhören, weil einer was nicht unterschrieben hat? (schüttelt den Kopf) Nee. Jetzt erst recht.»</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Nun gerade!</w:t>
      </w:r>
      <w:r>
        <w:rPr>
          <w:rFonts w:ascii="Times New Roman" w:hAnsi="Times New Roman" w:eastAsia="Malgun Gothic"/>
          <w:b w:val="0"/>
          <w:i w:val="0"/>
          <w:sz w:val="22"/>
        </w:rPr>
        <w:t xml:space="preserve"> · 반대: </w:t>
      </w:r>
      <w:r>
        <w:rPr>
          <w:rFonts w:ascii="Times New Roman" w:hAnsi="Times New Roman" w:eastAsia="Malgun Gothic"/>
          <w:b/>
          <w:i w:val="0"/>
          <w:sz w:val="22"/>
        </w:rPr>
        <w:t>Ich geb's auf.</w:t>
      </w:r>
      <w:r>
        <w:rPr>
          <w:rFonts w:ascii="Times New Roman" w:hAnsi="Times New Roman" w:eastAsia="Malgun Gothic"/>
          <w:b w:val="0"/>
          <w:i w:val="0"/>
          <w:sz w:val="22"/>
        </w:rPr>
        <w:t>(그만둘래)</w:t>
      </w:r>
    </w:p>
    <w:p>
      <w:pPr>
        <w:keepNext/>
        <w:spacing w:before="160"/>
      </w:pPr>
      <w:r>
        <w:rPr>
          <w:rFonts w:ascii="Times New Roman" w:hAnsi="Times New Roman" w:eastAsia="Malgun Gothic"/>
          <w:b/>
          <w:i w:val="0"/>
          <w:color w:val="1F3864"/>
          <w:sz w:val="26"/>
        </w:rPr>
        <w:t>«Na, sieh mal an.» — 허, 이것 봐라</w:t>
      </w:r>
    </w:p>
    <w:p>
      <w:pPr>
        <w:pStyle w:val="ListBullet"/>
      </w:pPr>
      <w:r>
        <w:rPr>
          <w:rFonts w:ascii="Times New Roman" w:hAnsi="Times New Roman" w:eastAsia="Malgun Gothic"/>
          <w:b w:val="0"/>
          <w:i w:val="0"/>
          <w:sz w:val="22"/>
        </w:rPr>
        <w:t>쓰임·뉘앙스: 뜻밖의 것을 발견했을 때 혼잣말처럼. 놀람보다 '그래, 그렇게 나오시겠다'는 냉소에 가깝다. 하인츠가 우편함에서 협박 편지를 꺼내 읽고 낮게.</w:t>
      </w:r>
    </w:p>
    <w:p>
      <w:pPr>
        <w:pStyle w:val="ListBullet"/>
      </w:pPr>
      <w:r>
        <w:rPr>
          <w:rFonts w:ascii="Times New Roman" w:hAnsi="Times New Roman" w:eastAsia="Malgun Gothic"/>
          <w:b w:val="0"/>
          <w:i w:val="0"/>
          <w:sz w:val="22"/>
        </w:rPr>
        <w:t>대본: «(öffnet ihn, liest, steht still. Dann, halblaut) Na, sieh mal an.»</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Sieh mal einer an!</w:t>
      </w:r>
      <w:r>
        <w:rPr>
          <w:rFonts w:ascii="Times New Roman" w:hAnsi="Times New Roman" w:eastAsia="Malgun Gothic"/>
          <w:b w:val="0"/>
          <w:i w:val="0"/>
          <w:sz w:val="22"/>
        </w:rPr>
        <w:t xml:space="preserve"> · </w:t>
      </w:r>
      <w:r>
        <w:rPr>
          <w:rFonts w:ascii="Times New Roman" w:hAnsi="Times New Roman" w:eastAsia="Malgun Gothic"/>
          <w:b/>
          <w:i w:val="0"/>
          <w:sz w:val="22"/>
        </w:rPr>
        <w:t>Na so was!</w:t>
      </w:r>
    </w:p>
    <w:p>
      <w:pPr>
        <w:keepNext/>
        <w:spacing w:before="160"/>
      </w:pPr>
      <w:r>
        <w:rPr>
          <w:rFonts w:ascii="Times New Roman" w:hAnsi="Times New Roman" w:eastAsia="Malgun Gothic"/>
          <w:b/>
          <w:i w:val="0"/>
          <w:color w:val="1F3864"/>
          <w:sz w:val="26"/>
        </w:rPr>
        <w:t>«Schönen Tag noch.» — 좋은 하루 보내세요</w:t>
      </w:r>
    </w:p>
    <w:p>
      <w:pPr>
        <w:pStyle w:val="ListBullet"/>
      </w:pPr>
      <w:r>
        <w:rPr>
          <w:rFonts w:ascii="Times New Roman" w:hAnsi="Times New Roman" w:eastAsia="Malgun Gothic"/>
          <w:b w:val="0"/>
          <w:i w:val="0"/>
          <w:sz w:val="22"/>
        </w:rPr>
        <w:t>쓰임·뉘앙스: 헤어질 때의 일상 인사(</w:t>
      </w:r>
      <w:r>
        <w:rPr>
          <w:rFonts w:ascii="Times New Roman" w:hAnsi="Times New Roman" w:eastAsia="Malgun Gothic"/>
          <w:b/>
          <w:i w:val="0"/>
          <w:sz w:val="22"/>
        </w:rPr>
        <w:t>Ich wünsche Ihnen einen schönen Tag noch</w:t>
      </w:r>
      <w:r>
        <w:rPr>
          <w:rFonts w:ascii="Times New Roman" w:hAnsi="Times New Roman" w:eastAsia="Malgun Gothic"/>
          <w:b w:val="0"/>
          <w:i w:val="0"/>
          <w:sz w:val="22"/>
        </w:rPr>
        <w:t xml:space="preserve">의 줄임, 그래서 4격 -en). 대답은 </w:t>
      </w:r>
      <w:r>
        <w:rPr>
          <w:rFonts w:ascii="Times New Roman" w:hAnsi="Times New Roman" w:eastAsia="Malgun Gothic"/>
          <w:b/>
          <w:i w:val="0"/>
          <w:sz w:val="22"/>
        </w:rPr>
        <w:t>Ihnen auch / Dir auch</w:t>
      </w:r>
      <w:r>
        <w:rPr>
          <w:rFonts w:ascii="Times New Roman" w:hAnsi="Times New Roman" w:eastAsia="Malgun Gothic"/>
          <w:b w:val="0"/>
          <w:i w:val="0"/>
          <w:sz w:val="22"/>
        </w:rPr>
        <w:t>. 이웃 퀴넬 부인이 실컷 뒷말을 한 뒤 아무 일 없다는 듯이.</w:t>
      </w:r>
    </w:p>
    <w:p>
      <w:pPr>
        <w:pStyle w:val="ListBullet"/>
      </w:pPr>
      <w:r>
        <w:rPr>
          <w:rFonts w:ascii="Times New Roman" w:hAnsi="Times New Roman" w:eastAsia="Malgun Gothic"/>
          <w:b w:val="0"/>
          <w:i w:val="0"/>
          <w:sz w:val="22"/>
        </w:rPr>
        <w:t>대본: «Na, ich mein ja nur. (zieht den Trolley zur Tür) Schönen Tag noch.» — «Ihnen auch.»</w:t>
      </w:r>
    </w:p>
    <w:p>
      <w:pPr>
        <w:pStyle w:val="ListBullet"/>
      </w:pPr>
      <w:r>
        <w:rPr>
          <w:rFonts w:ascii="Times New Roman" w:hAnsi="Times New Roman" w:eastAsia="Malgun Gothic"/>
          <w:b w:val="0"/>
          <w:i w:val="0"/>
          <w:sz w:val="22"/>
        </w:rPr>
        <w:t xml:space="preserve">비슷한 표현: </w:t>
      </w:r>
      <w:r>
        <w:rPr>
          <w:rFonts w:ascii="Times New Roman" w:hAnsi="Times New Roman" w:eastAsia="Malgun Gothic"/>
          <w:b/>
          <w:i w:val="0"/>
          <w:sz w:val="22"/>
        </w:rPr>
        <w:t>Schönen Abend noch!</w:t>
      </w:r>
      <w:r>
        <w:rPr>
          <w:rFonts w:ascii="Times New Roman" w:hAnsi="Times New Roman" w:eastAsia="Malgun Gothic"/>
          <w:b w:val="0"/>
          <w:i w:val="0"/>
          <w:sz w:val="22"/>
        </w:rPr>
        <w:t xml:space="preserve"> · </w:t>
      </w:r>
      <w:r>
        <w:rPr>
          <w:rFonts w:ascii="Times New Roman" w:hAnsi="Times New Roman" w:eastAsia="Malgun Gothic"/>
          <w:b/>
          <w:i w:val="0"/>
          <w:sz w:val="22"/>
        </w:rPr>
        <w:t>Einen schönen Tag!</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증인 에리카 벤첼 — 노인의 직설과 동독의 기억</w:t>
      </w:r>
    </w:p>
    <w:p>
      <w:pPr>
        <w:pStyle w:val="ListBullet"/>
      </w:pPr>
      <w:r>
        <w:rPr>
          <w:rFonts w:ascii="Times New Roman" w:hAnsi="Times New Roman" w:eastAsia="Malgun Gothic"/>
          <w:b w:val="0"/>
          <w:i w:val="0"/>
          <w:sz w:val="22"/>
        </w:rPr>
        <w:t>재판장을 직함 대신 «Nein, danke, Herr Richter.»라고 부른다. 법정 정식 호칭은 Herr Vorsitzender지만 일반인 증인은 흔히 Herr Richter(판사님). 변호인에게는 «Herr Anwalt», 젊은 야코프에게는 «Junger Mann, ich bin alt, aber nicht blöd.»</w:t>
      </w:r>
    </w:p>
    <w:p>
      <w:pPr>
        <w:pStyle w:val="ListBullet"/>
      </w:pPr>
      <w:r>
        <w:rPr>
          <w:rFonts w:ascii="Times New Roman" w:hAnsi="Times New Roman" w:eastAsia="Malgun Gothic"/>
          <w:b w:val="0"/>
          <w:i w:val="0"/>
          <w:sz w:val="22"/>
        </w:rPr>
        <w:t>끼어들려는 린드너에게: «Lassen Sie, Herr Lindner, das kann ich selber.» — Lassen Sie(그냥 두세요)는 '도움 필요 없어요'라는 정중하지만 단호한 거절.</w:t>
      </w:r>
    </w:p>
    <w:p>
      <w:pPr>
        <w:pStyle w:val="ListBullet"/>
      </w:pPr>
      <w:r>
        <w:rPr>
          <w:rFonts w:ascii="Times New Roman" w:hAnsi="Times New Roman" w:eastAsia="Malgun Gothic"/>
          <w:b w:val="0"/>
          <w:i w:val="0"/>
          <w:sz w:val="22"/>
        </w:rPr>
        <w:t>«Das hat man hier früher gelernt, Herr Anwalt.» — '밤에 불 끈 차가 서면 집 불을 끈다'는 습관을 동독 시절의 기억으로 말한다. 이 한 문장에 웃음이 터지는 것은 방청석의 모두가 '예전 여기'를 알기 때문.</w:t>
      </w:r>
    </w:p>
    <w:p>
      <w:pPr>
        <w:keepNext/>
        <w:spacing w:before="160"/>
      </w:pPr>
      <w:r>
        <w:rPr>
          <w:rFonts w:ascii="Times New Roman" w:hAnsi="Times New Roman" w:eastAsia="Malgun Gothic"/>
          <w:b/>
          <w:i w:val="0"/>
          <w:color w:val="1F3864"/>
          <w:sz w:val="26"/>
        </w:rPr>
        <w:t>이웃의 뒷말 — 「Ich mein ja nur」</w:t>
      </w:r>
    </w:p>
    <w:p>
      <w:pPr>
        <w:pStyle w:val="ListBullet"/>
      </w:pPr>
      <w:r>
        <w:rPr>
          <w:rFonts w:ascii="Times New Roman" w:hAnsi="Times New Roman" w:eastAsia="Malgun Gothic"/>
          <w:b w:val="0"/>
          <w:i w:val="0"/>
          <w:sz w:val="22"/>
        </w:rPr>
        <w:t xml:space="preserve">퀴넬 부인의 말버릇: «Ich mein ja nur.»(그냥 하는 말이에요), «Die Leute reden.», «Ich sag ja nichts gegen Ihren Jungen.» — '아무 말도 안 한다'면서 할 말은 다 하는 화법. 1화의 코테·하인츠 </w:t>
      </w:r>
      <w:r>
        <w:rPr>
          <w:rFonts w:ascii="Times New Roman" w:hAnsi="Times New Roman" w:eastAsia="Malgun Gothic"/>
          <w:b/>
          <w:i w:val="0"/>
          <w:sz w:val="22"/>
        </w:rPr>
        <w:t>Ich sag ja nischt</w:t>
      </w:r>
      <w:r>
        <w:rPr>
          <w:rFonts w:ascii="Times New Roman" w:hAnsi="Times New Roman" w:eastAsia="Malgun Gothic"/>
          <w:b w:val="0"/>
          <w:i w:val="0"/>
          <w:sz w:val="22"/>
        </w:rPr>
        <w:t>와 같은 틀이다.</w:t>
      </w:r>
    </w:p>
    <w:p>
      <w:pPr>
        <w:pStyle w:val="ListBullet"/>
      </w:pPr>
      <w:r>
        <w:rPr>
          <w:rFonts w:ascii="Times New Roman" w:hAnsi="Times New Roman" w:eastAsia="Malgun Gothic"/>
          <w:b w:val="0"/>
          <w:i w:val="0"/>
          <w:sz w:val="22"/>
        </w:rPr>
        <w:t>하인츠는 짧게 받아친다: «Die Gisela sagt viel.», «Wo man wohnt, Frau Kühnel, das hat hier schon immer jeder gewusst.» — 짧은 문장일수록 무겁다.</w:t>
      </w:r>
    </w:p>
    <w:p>
      <w:pPr>
        <w:pStyle w:val="ListBullet"/>
      </w:pPr>
      <w:r>
        <w:rPr>
          <w:rFonts w:ascii="Times New Roman" w:hAnsi="Times New Roman" w:eastAsia="Malgun Gothic"/>
          <w:b w:val="0"/>
          <w:i w:val="0"/>
          <w:sz w:val="22"/>
        </w:rPr>
        <w:t xml:space="preserve">구어의 3격 wegen: «Wegen dem Brief.», «wegen einem Zettel» — 표준 문어는 2격 </w:t>
      </w:r>
      <w:r>
        <w:rPr>
          <w:rFonts w:ascii="Times New Roman" w:hAnsi="Times New Roman" w:eastAsia="Malgun Gothic"/>
          <w:b/>
          <w:i w:val="0"/>
          <w:sz w:val="22"/>
        </w:rPr>
        <w:t>wegen des Briefs</w:t>
      </w:r>
      <w:r>
        <w:rPr>
          <w:rFonts w:ascii="Times New Roman" w:hAnsi="Times New Roman" w:eastAsia="Malgun Gothic"/>
          <w:b w:val="0"/>
          <w:i w:val="0"/>
          <w:sz w:val="22"/>
        </w:rPr>
        <w:t xml:space="preserve">, </w:t>
      </w:r>
      <w:r>
        <w:rPr>
          <w:rFonts w:ascii="Times New Roman" w:hAnsi="Times New Roman" w:eastAsia="Malgun Gothic"/>
          <w:b/>
          <w:i w:val="0"/>
          <w:sz w:val="22"/>
        </w:rPr>
        <w:t>wegen eines Zettels</w:t>
      </w:r>
      <w:r>
        <w:rPr>
          <w:rFonts w:ascii="Times New Roman" w:hAnsi="Times New Roman" w:eastAsia="Malgun Gothic"/>
          <w:b w:val="0"/>
          <w:i w:val="0"/>
          <w:sz w:val="22"/>
        </w:rPr>
        <w:t>. 일상 대화에서는 3격이 훨씬 흔하다.</w:t>
      </w:r>
    </w:p>
    <w:p>
      <w:pPr>
        <w:keepNext/>
        <w:spacing w:before="160"/>
      </w:pPr>
      <w:r>
        <w:rPr>
          <w:rFonts w:ascii="Times New Roman" w:hAnsi="Times New Roman" w:eastAsia="Malgun Gothic"/>
          <w:b/>
          <w:i w:val="0"/>
          <w:color w:val="1F3864"/>
          <w:sz w:val="26"/>
        </w:rPr>
        <w:t>협박 편지 · 경찰 · 신탁청 — 세 가지 글말</w:t>
      </w:r>
    </w:p>
    <w:p>
      <w:pPr>
        <w:pStyle w:val="ListBullet"/>
      </w:pPr>
      <w:r>
        <w:rPr>
          <w:rFonts w:ascii="Times New Roman" w:hAnsi="Times New Roman" w:eastAsia="Malgun Gothic"/>
          <w:b w:val="0"/>
          <w:i w:val="0"/>
          <w:sz w:val="22"/>
        </w:rPr>
        <w:t>협박 편지: «Hier wohnt der Alte vom Asylanwalt. Wir wissen, wo.» — der Alte(늙은이, 아비)는 비하하는 구어, Asylanwalt(망명 변호사)는 경멸을 담은 합성어. 짧고 주어 없는 문장이 위협을 키운다.</w:t>
      </w:r>
    </w:p>
    <w:p>
      <w:pPr>
        <w:pStyle w:val="ListBullet"/>
      </w:pPr>
      <w:r>
        <w:rPr>
          <w:rFonts w:ascii="Times New Roman" w:hAnsi="Times New Roman" w:eastAsia="Malgun Gothic"/>
          <w:b w:val="0"/>
          <w:i w:val="0"/>
          <w:sz w:val="22"/>
        </w:rPr>
        <w:t>경찰: «Ich nehme die Anzeige auf, wegen Bedrohung, gegen Unbekannt.»(성명불상자를 상대로 협박죄 신고를 접수합니다), «Dann geht das an den Staatsschutz.»(국가보안 담당 부서로 넘어갑니다) — 그러고는 사적으로 «Das soll ich nicht sagen, im Dienst. Also hab ich's nicht gesagt.»</w:t>
      </w:r>
    </w:p>
    <w:p>
      <w:pPr>
        <w:pStyle w:val="ListBullet"/>
      </w:pPr>
      <w:r>
        <w:rPr>
          <w:rFonts w:ascii="Times New Roman" w:hAnsi="Times New Roman" w:eastAsia="Malgun Gothic"/>
          <w:b w:val="0"/>
          <w:i w:val="0"/>
          <w:sz w:val="22"/>
        </w:rPr>
        <w:t>신탁청 해고 편지(1992): «Wir bedauern, Ihnen mitteilen zu müssen.» — 사무 서신의 정형 문구. 하인츠의 해석: '왜인지는 없고, 그만두라는 말뿐.'</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과거형 Präteritum — war, hatte, wollte → 독일어 문법 가이드 「과거형」 참고</w:t>
      </w:r>
    </w:p>
    <w:p>
      <w:pPr>
        <w:pStyle w:val="ListBullet"/>
      </w:pPr>
      <w:r>
        <w:rPr>
          <w:rFonts w:ascii="Times New Roman" w:hAnsi="Times New Roman" w:eastAsia="Malgun Gothic"/>
          <w:b w:val="0"/>
          <w:i w:val="0"/>
          <w:sz w:val="22"/>
        </w:rPr>
        <w:t xml:space="preserve">규칙: 말할 때는 대부분 현재완료(3화)를 쓰지만, </w:t>
      </w:r>
      <w:r>
        <w:rPr>
          <w:rFonts w:ascii="Times New Roman" w:hAnsi="Times New Roman" w:eastAsia="Malgun Gothic"/>
          <w:b/>
          <w:i w:val="0"/>
          <w:sz w:val="22"/>
        </w:rPr>
        <w:t>sein · haben · 화법조동사 · wissen · es gibt</w:t>
      </w:r>
      <w:r>
        <w:rPr>
          <w:rFonts w:ascii="Times New Roman" w:hAnsi="Times New Roman" w:eastAsia="Malgun Gothic"/>
          <w:b w:val="0"/>
          <w:i w:val="0"/>
          <w:sz w:val="22"/>
        </w:rPr>
        <w:t>는 말에서도 거의 늘 과거형을 쓴다. 과거형은 ich와 er/sie/es의 모양이 같다(어미 없음).</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원형</w:t>
            </w:r>
          </w:p>
        </w:tc>
        <w:tc>
          <w:tcPr>
            <w:tcW w:type="dxa" w:w="1728"/>
          </w:tcPr>
          <w:p>
            <w:r/>
            <w:r>
              <w:rPr>
                <w:rFonts w:ascii="Times New Roman" w:hAnsi="Times New Roman" w:eastAsia="Malgun Gothic"/>
                <w:b/>
                <w:i w:val="0"/>
                <w:sz w:val="20"/>
              </w:rPr>
              <w:t>ich / er·sie·es</w:t>
            </w:r>
          </w:p>
        </w:tc>
        <w:tc>
          <w:tcPr>
            <w:tcW w:type="dxa" w:w="1728"/>
          </w:tcPr>
          <w:p>
            <w:r/>
            <w:r>
              <w:rPr>
                <w:rFonts w:ascii="Times New Roman" w:hAnsi="Times New Roman" w:eastAsia="Malgun Gothic"/>
                <w:b/>
                <w:i w:val="0"/>
                <w:sz w:val="20"/>
              </w:rPr>
              <w:t>du</w:t>
            </w:r>
          </w:p>
        </w:tc>
        <w:tc>
          <w:tcPr>
            <w:tcW w:type="dxa" w:w="1728"/>
          </w:tcPr>
          <w:p>
            <w:r/>
            <w:r>
              <w:rPr>
                <w:rFonts w:ascii="Times New Roman" w:hAnsi="Times New Roman" w:eastAsia="Malgun Gothic"/>
                <w:b/>
                <w:i w:val="0"/>
                <w:sz w:val="20"/>
              </w:rPr>
              <w:t>wir / sie·Sie</w:t>
            </w:r>
          </w:p>
        </w:tc>
        <w:tc>
          <w:tcPr>
            <w:tcW w:type="dxa" w:w="1728"/>
          </w:tcPr>
          <w:p>
            <w:r/>
            <w:r>
              <w:rPr>
                <w:rFonts w:ascii="Times New Roman" w:hAnsi="Times New Roman" w:eastAsia="Malgun Gothic"/>
                <w:b/>
                <w:i w:val="0"/>
                <w:sz w:val="20"/>
              </w:rPr>
              <w:t>ihr</w:t>
            </w:r>
          </w:p>
        </w:tc>
      </w:tr>
      <w:tr>
        <w:tc>
          <w:tcPr>
            <w:tcW w:type="dxa" w:w="1728"/>
          </w:tcPr>
          <w:p>
            <w:r/>
            <w:r>
              <w:rPr>
                <w:rFonts w:ascii="Times New Roman" w:hAnsi="Times New Roman" w:eastAsia="Malgun Gothic"/>
                <w:b w:val="0"/>
                <w:i w:val="0"/>
                <w:sz w:val="20"/>
              </w:rPr>
              <w:t>sein</w:t>
            </w:r>
          </w:p>
        </w:tc>
        <w:tc>
          <w:tcPr>
            <w:tcW w:type="dxa" w:w="1728"/>
          </w:tcPr>
          <w:p>
            <w:r/>
            <w:r>
              <w:rPr>
                <w:rFonts w:ascii="Times New Roman" w:hAnsi="Times New Roman" w:eastAsia="Malgun Gothic"/>
                <w:b/>
                <w:i w:val="0"/>
                <w:sz w:val="20"/>
              </w:rPr>
              <w:t>war</w:t>
            </w:r>
          </w:p>
        </w:tc>
        <w:tc>
          <w:tcPr>
            <w:tcW w:type="dxa" w:w="1728"/>
          </w:tcPr>
          <w:p>
            <w:r/>
            <w:r>
              <w:rPr>
                <w:rFonts w:ascii="Times New Roman" w:hAnsi="Times New Roman" w:eastAsia="Malgun Gothic"/>
                <w:b w:val="0"/>
                <w:i w:val="0"/>
                <w:sz w:val="20"/>
              </w:rPr>
              <w:t>warst</w:t>
            </w:r>
          </w:p>
        </w:tc>
        <w:tc>
          <w:tcPr>
            <w:tcW w:type="dxa" w:w="1728"/>
          </w:tcPr>
          <w:p>
            <w:r/>
            <w:r>
              <w:rPr>
                <w:rFonts w:ascii="Times New Roman" w:hAnsi="Times New Roman" w:eastAsia="Malgun Gothic"/>
                <w:b w:val="0"/>
                <w:i w:val="0"/>
                <w:sz w:val="20"/>
              </w:rPr>
              <w:t>waren</w:t>
            </w:r>
          </w:p>
        </w:tc>
        <w:tc>
          <w:tcPr>
            <w:tcW w:type="dxa" w:w="1728"/>
          </w:tcPr>
          <w:p>
            <w:r/>
            <w:r>
              <w:rPr>
                <w:rFonts w:ascii="Times New Roman" w:hAnsi="Times New Roman" w:eastAsia="Malgun Gothic"/>
                <w:b w:val="0"/>
                <w:i w:val="0"/>
                <w:sz w:val="20"/>
              </w:rPr>
              <w:t>wart</w:t>
            </w:r>
          </w:p>
        </w:tc>
      </w:tr>
      <w:tr>
        <w:tc>
          <w:tcPr>
            <w:tcW w:type="dxa" w:w="1728"/>
          </w:tcPr>
          <w:p>
            <w:r/>
            <w:r>
              <w:rPr>
                <w:rFonts w:ascii="Times New Roman" w:hAnsi="Times New Roman" w:eastAsia="Malgun Gothic"/>
                <w:b w:val="0"/>
                <w:i w:val="0"/>
                <w:sz w:val="20"/>
              </w:rPr>
              <w:t>haben</w:t>
            </w:r>
          </w:p>
        </w:tc>
        <w:tc>
          <w:tcPr>
            <w:tcW w:type="dxa" w:w="1728"/>
          </w:tcPr>
          <w:p>
            <w:r/>
            <w:r>
              <w:rPr>
                <w:rFonts w:ascii="Times New Roman" w:hAnsi="Times New Roman" w:eastAsia="Malgun Gothic"/>
                <w:b/>
                <w:i w:val="0"/>
                <w:sz w:val="20"/>
              </w:rPr>
              <w:t>hatte</w:t>
            </w:r>
          </w:p>
        </w:tc>
        <w:tc>
          <w:tcPr>
            <w:tcW w:type="dxa" w:w="1728"/>
          </w:tcPr>
          <w:p>
            <w:r/>
            <w:r>
              <w:rPr>
                <w:rFonts w:ascii="Times New Roman" w:hAnsi="Times New Roman" w:eastAsia="Malgun Gothic"/>
                <w:b w:val="0"/>
                <w:i w:val="0"/>
                <w:sz w:val="20"/>
              </w:rPr>
              <w:t>hattest</w:t>
            </w:r>
          </w:p>
        </w:tc>
        <w:tc>
          <w:tcPr>
            <w:tcW w:type="dxa" w:w="1728"/>
          </w:tcPr>
          <w:p>
            <w:r/>
            <w:r>
              <w:rPr>
                <w:rFonts w:ascii="Times New Roman" w:hAnsi="Times New Roman" w:eastAsia="Malgun Gothic"/>
                <w:b w:val="0"/>
                <w:i w:val="0"/>
                <w:sz w:val="20"/>
              </w:rPr>
              <w:t>hatten</w:t>
            </w:r>
          </w:p>
        </w:tc>
        <w:tc>
          <w:tcPr>
            <w:tcW w:type="dxa" w:w="1728"/>
          </w:tcPr>
          <w:p>
            <w:r/>
            <w:r>
              <w:rPr>
                <w:rFonts w:ascii="Times New Roman" w:hAnsi="Times New Roman" w:eastAsia="Malgun Gothic"/>
                <w:b w:val="0"/>
                <w:i w:val="0"/>
                <w:sz w:val="20"/>
              </w:rPr>
              <w:t>hattet</w:t>
            </w:r>
          </w:p>
        </w:tc>
      </w:tr>
      <w:tr>
        <w:tc>
          <w:tcPr>
            <w:tcW w:type="dxa" w:w="1728"/>
          </w:tcPr>
          <w:p>
            <w:r/>
            <w:r>
              <w:rPr>
                <w:rFonts w:ascii="Times New Roman" w:hAnsi="Times New Roman" w:eastAsia="Malgun Gothic"/>
                <w:b w:val="0"/>
                <w:i w:val="0"/>
                <w:sz w:val="20"/>
              </w:rPr>
              <w:t>können</w:t>
            </w:r>
          </w:p>
        </w:tc>
        <w:tc>
          <w:tcPr>
            <w:tcW w:type="dxa" w:w="1728"/>
          </w:tcPr>
          <w:p>
            <w:r/>
            <w:r>
              <w:rPr>
                <w:rFonts w:ascii="Times New Roman" w:hAnsi="Times New Roman" w:eastAsia="Malgun Gothic"/>
                <w:b/>
                <w:i w:val="0"/>
                <w:sz w:val="20"/>
              </w:rPr>
              <w:t>konnte</w:t>
            </w:r>
          </w:p>
        </w:tc>
        <w:tc>
          <w:tcPr>
            <w:tcW w:type="dxa" w:w="1728"/>
          </w:tcPr>
          <w:p>
            <w:r/>
            <w:r>
              <w:rPr>
                <w:rFonts w:ascii="Times New Roman" w:hAnsi="Times New Roman" w:eastAsia="Malgun Gothic"/>
                <w:b w:val="0"/>
                <w:i w:val="0"/>
                <w:sz w:val="20"/>
              </w:rPr>
              <w:t>konntest</w:t>
            </w:r>
          </w:p>
        </w:tc>
        <w:tc>
          <w:tcPr>
            <w:tcW w:type="dxa" w:w="1728"/>
          </w:tcPr>
          <w:p>
            <w:r/>
            <w:r>
              <w:rPr>
                <w:rFonts w:ascii="Times New Roman" w:hAnsi="Times New Roman" w:eastAsia="Malgun Gothic"/>
                <w:b w:val="0"/>
                <w:i w:val="0"/>
                <w:sz w:val="20"/>
              </w:rPr>
              <w:t>konnten</w:t>
            </w:r>
          </w:p>
        </w:tc>
        <w:tc>
          <w:tcPr>
            <w:tcW w:type="dxa" w:w="1728"/>
          </w:tcPr>
          <w:p>
            <w:r/>
            <w:r>
              <w:rPr>
                <w:rFonts w:ascii="Times New Roman" w:hAnsi="Times New Roman" w:eastAsia="Malgun Gothic"/>
                <w:b w:val="0"/>
                <w:i w:val="0"/>
                <w:sz w:val="20"/>
              </w:rPr>
              <w:t>konntet</w:t>
            </w:r>
          </w:p>
        </w:tc>
      </w:tr>
      <w:tr>
        <w:tc>
          <w:tcPr>
            <w:tcW w:type="dxa" w:w="1728"/>
          </w:tcPr>
          <w:p>
            <w:r/>
            <w:r>
              <w:rPr>
                <w:rFonts w:ascii="Times New Roman" w:hAnsi="Times New Roman" w:eastAsia="Malgun Gothic"/>
                <w:b w:val="0"/>
                <w:i w:val="0"/>
                <w:sz w:val="20"/>
              </w:rPr>
              <w:t>müssen</w:t>
            </w:r>
          </w:p>
        </w:tc>
        <w:tc>
          <w:tcPr>
            <w:tcW w:type="dxa" w:w="1728"/>
          </w:tcPr>
          <w:p>
            <w:r/>
            <w:r>
              <w:rPr>
                <w:rFonts w:ascii="Times New Roman" w:hAnsi="Times New Roman" w:eastAsia="Malgun Gothic"/>
                <w:b/>
                <w:i w:val="0"/>
                <w:sz w:val="20"/>
              </w:rPr>
              <w:t>musste</w:t>
            </w:r>
          </w:p>
        </w:tc>
        <w:tc>
          <w:tcPr>
            <w:tcW w:type="dxa" w:w="1728"/>
          </w:tcPr>
          <w:p>
            <w:r/>
            <w:r>
              <w:rPr>
                <w:rFonts w:ascii="Times New Roman" w:hAnsi="Times New Roman" w:eastAsia="Malgun Gothic"/>
                <w:b w:val="0"/>
                <w:i w:val="0"/>
                <w:sz w:val="20"/>
              </w:rPr>
              <w:t>musstest</w:t>
            </w:r>
          </w:p>
        </w:tc>
        <w:tc>
          <w:tcPr>
            <w:tcW w:type="dxa" w:w="1728"/>
          </w:tcPr>
          <w:p>
            <w:r/>
            <w:r>
              <w:rPr>
                <w:rFonts w:ascii="Times New Roman" w:hAnsi="Times New Roman" w:eastAsia="Malgun Gothic"/>
                <w:b w:val="0"/>
                <w:i w:val="0"/>
                <w:sz w:val="20"/>
              </w:rPr>
              <w:t>mussten</w:t>
            </w:r>
          </w:p>
        </w:tc>
        <w:tc>
          <w:tcPr>
            <w:tcW w:type="dxa" w:w="1728"/>
          </w:tcPr>
          <w:p>
            <w:r/>
            <w:r>
              <w:rPr>
                <w:rFonts w:ascii="Times New Roman" w:hAnsi="Times New Roman" w:eastAsia="Malgun Gothic"/>
                <w:b w:val="0"/>
                <w:i w:val="0"/>
                <w:sz w:val="20"/>
              </w:rPr>
              <w:t>musstet</w:t>
            </w:r>
          </w:p>
        </w:tc>
      </w:tr>
      <w:tr>
        <w:tc>
          <w:tcPr>
            <w:tcW w:type="dxa" w:w="1728"/>
          </w:tcPr>
          <w:p>
            <w:r/>
            <w:r>
              <w:rPr>
                <w:rFonts w:ascii="Times New Roman" w:hAnsi="Times New Roman" w:eastAsia="Malgun Gothic"/>
                <w:b w:val="0"/>
                <w:i w:val="0"/>
                <w:sz w:val="20"/>
              </w:rPr>
              <w:t>dürfen</w:t>
            </w:r>
          </w:p>
        </w:tc>
        <w:tc>
          <w:tcPr>
            <w:tcW w:type="dxa" w:w="1728"/>
          </w:tcPr>
          <w:p>
            <w:r/>
            <w:r>
              <w:rPr>
                <w:rFonts w:ascii="Times New Roman" w:hAnsi="Times New Roman" w:eastAsia="Malgun Gothic"/>
                <w:b/>
                <w:i w:val="0"/>
                <w:sz w:val="20"/>
              </w:rPr>
              <w:t>durfte</w:t>
            </w:r>
          </w:p>
        </w:tc>
        <w:tc>
          <w:tcPr>
            <w:tcW w:type="dxa" w:w="1728"/>
          </w:tcPr>
          <w:p>
            <w:r/>
            <w:r>
              <w:rPr>
                <w:rFonts w:ascii="Times New Roman" w:hAnsi="Times New Roman" w:eastAsia="Malgun Gothic"/>
                <w:b w:val="0"/>
                <w:i w:val="0"/>
                <w:sz w:val="20"/>
              </w:rPr>
              <w:t>durftest</w:t>
            </w:r>
          </w:p>
        </w:tc>
        <w:tc>
          <w:tcPr>
            <w:tcW w:type="dxa" w:w="1728"/>
          </w:tcPr>
          <w:p>
            <w:r/>
            <w:r>
              <w:rPr>
                <w:rFonts w:ascii="Times New Roman" w:hAnsi="Times New Roman" w:eastAsia="Malgun Gothic"/>
                <w:b w:val="0"/>
                <w:i w:val="0"/>
                <w:sz w:val="20"/>
              </w:rPr>
              <w:t>durften</w:t>
            </w:r>
          </w:p>
        </w:tc>
        <w:tc>
          <w:tcPr>
            <w:tcW w:type="dxa" w:w="1728"/>
          </w:tcPr>
          <w:p>
            <w:r/>
            <w:r>
              <w:rPr>
                <w:rFonts w:ascii="Times New Roman" w:hAnsi="Times New Roman" w:eastAsia="Malgun Gothic"/>
                <w:b w:val="0"/>
                <w:i w:val="0"/>
                <w:sz w:val="20"/>
              </w:rPr>
              <w:t>durftet</w:t>
            </w:r>
          </w:p>
        </w:tc>
      </w:tr>
      <w:tr>
        <w:tc>
          <w:tcPr>
            <w:tcW w:type="dxa" w:w="1728"/>
          </w:tcPr>
          <w:p>
            <w:r/>
            <w:r>
              <w:rPr>
                <w:rFonts w:ascii="Times New Roman" w:hAnsi="Times New Roman" w:eastAsia="Malgun Gothic"/>
                <w:b w:val="0"/>
                <w:i w:val="0"/>
                <w:sz w:val="20"/>
              </w:rPr>
              <w:t>wollen</w:t>
            </w:r>
          </w:p>
        </w:tc>
        <w:tc>
          <w:tcPr>
            <w:tcW w:type="dxa" w:w="1728"/>
          </w:tcPr>
          <w:p>
            <w:r/>
            <w:r>
              <w:rPr>
                <w:rFonts w:ascii="Times New Roman" w:hAnsi="Times New Roman" w:eastAsia="Malgun Gothic"/>
                <w:b/>
                <w:i w:val="0"/>
                <w:sz w:val="20"/>
              </w:rPr>
              <w:t>wollte</w:t>
            </w:r>
          </w:p>
        </w:tc>
        <w:tc>
          <w:tcPr>
            <w:tcW w:type="dxa" w:w="1728"/>
          </w:tcPr>
          <w:p>
            <w:r/>
            <w:r>
              <w:rPr>
                <w:rFonts w:ascii="Times New Roman" w:hAnsi="Times New Roman" w:eastAsia="Malgun Gothic"/>
                <w:b w:val="0"/>
                <w:i w:val="0"/>
                <w:sz w:val="20"/>
              </w:rPr>
              <w:t>wolltest</w:t>
            </w:r>
          </w:p>
        </w:tc>
        <w:tc>
          <w:tcPr>
            <w:tcW w:type="dxa" w:w="1728"/>
          </w:tcPr>
          <w:p>
            <w:r/>
            <w:r>
              <w:rPr>
                <w:rFonts w:ascii="Times New Roman" w:hAnsi="Times New Roman" w:eastAsia="Malgun Gothic"/>
                <w:b w:val="0"/>
                <w:i w:val="0"/>
                <w:sz w:val="20"/>
              </w:rPr>
              <w:t>wollten</w:t>
            </w:r>
          </w:p>
        </w:tc>
        <w:tc>
          <w:tcPr>
            <w:tcW w:type="dxa" w:w="1728"/>
          </w:tcPr>
          <w:p>
            <w:r/>
            <w:r>
              <w:rPr>
                <w:rFonts w:ascii="Times New Roman" w:hAnsi="Times New Roman" w:eastAsia="Malgun Gothic"/>
                <w:b w:val="0"/>
                <w:i w:val="0"/>
                <w:sz w:val="20"/>
              </w:rPr>
              <w:t>wolltet</w:t>
            </w:r>
          </w:p>
        </w:tc>
      </w:tr>
      <w:tr>
        <w:tc>
          <w:tcPr>
            <w:tcW w:type="dxa" w:w="1728"/>
          </w:tcPr>
          <w:p>
            <w:r/>
            <w:r>
              <w:rPr>
                <w:rFonts w:ascii="Times New Roman" w:hAnsi="Times New Roman" w:eastAsia="Malgun Gothic"/>
                <w:b w:val="0"/>
                <w:i w:val="0"/>
                <w:sz w:val="20"/>
              </w:rPr>
              <w:t>sollen</w:t>
            </w:r>
          </w:p>
        </w:tc>
        <w:tc>
          <w:tcPr>
            <w:tcW w:type="dxa" w:w="1728"/>
          </w:tcPr>
          <w:p>
            <w:r/>
            <w:r>
              <w:rPr>
                <w:rFonts w:ascii="Times New Roman" w:hAnsi="Times New Roman" w:eastAsia="Malgun Gothic"/>
                <w:b/>
                <w:i w:val="0"/>
                <w:sz w:val="20"/>
              </w:rPr>
              <w:t>sollte</w:t>
            </w:r>
          </w:p>
        </w:tc>
        <w:tc>
          <w:tcPr>
            <w:tcW w:type="dxa" w:w="1728"/>
          </w:tcPr>
          <w:p>
            <w:r/>
            <w:r>
              <w:rPr>
                <w:rFonts w:ascii="Times New Roman" w:hAnsi="Times New Roman" w:eastAsia="Malgun Gothic"/>
                <w:b w:val="0"/>
                <w:i w:val="0"/>
                <w:sz w:val="20"/>
              </w:rPr>
              <w:t>solltest</w:t>
            </w:r>
          </w:p>
        </w:tc>
        <w:tc>
          <w:tcPr>
            <w:tcW w:type="dxa" w:w="1728"/>
          </w:tcPr>
          <w:p>
            <w:r/>
            <w:r>
              <w:rPr>
                <w:rFonts w:ascii="Times New Roman" w:hAnsi="Times New Roman" w:eastAsia="Malgun Gothic"/>
                <w:b w:val="0"/>
                <w:i w:val="0"/>
                <w:sz w:val="20"/>
              </w:rPr>
              <w:t>sollten</w:t>
            </w:r>
          </w:p>
        </w:tc>
        <w:tc>
          <w:tcPr>
            <w:tcW w:type="dxa" w:w="1728"/>
          </w:tcPr>
          <w:p>
            <w:r/>
            <w:r>
              <w:rPr>
                <w:rFonts w:ascii="Times New Roman" w:hAnsi="Times New Roman" w:eastAsia="Malgun Gothic"/>
                <w:b w:val="0"/>
                <w:i w:val="0"/>
                <w:sz w:val="20"/>
              </w:rPr>
              <w:t>solltet</w:t>
            </w:r>
          </w:p>
        </w:tc>
      </w:tr>
      <w:tr>
        <w:tc>
          <w:tcPr>
            <w:tcW w:type="dxa" w:w="1728"/>
          </w:tcPr>
          <w:p>
            <w:r/>
            <w:r>
              <w:rPr>
                <w:rFonts w:ascii="Times New Roman" w:hAnsi="Times New Roman" w:eastAsia="Malgun Gothic"/>
                <w:b w:val="0"/>
                <w:i w:val="0"/>
                <w:sz w:val="20"/>
              </w:rPr>
              <w:t>wissen</w:t>
            </w:r>
          </w:p>
        </w:tc>
        <w:tc>
          <w:tcPr>
            <w:tcW w:type="dxa" w:w="1728"/>
          </w:tcPr>
          <w:p>
            <w:r/>
            <w:r>
              <w:rPr>
                <w:rFonts w:ascii="Times New Roman" w:hAnsi="Times New Roman" w:eastAsia="Malgun Gothic"/>
                <w:b/>
                <w:i w:val="0"/>
                <w:sz w:val="20"/>
              </w:rPr>
              <w:t>wusste</w:t>
            </w:r>
          </w:p>
        </w:tc>
        <w:tc>
          <w:tcPr>
            <w:tcW w:type="dxa" w:w="1728"/>
          </w:tcPr>
          <w:p>
            <w:r/>
            <w:r>
              <w:rPr>
                <w:rFonts w:ascii="Times New Roman" w:hAnsi="Times New Roman" w:eastAsia="Malgun Gothic"/>
                <w:b w:val="0"/>
                <w:i w:val="0"/>
                <w:sz w:val="20"/>
              </w:rPr>
              <w:t>wusstest</w:t>
            </w:r>
          </w:p>
        </w:tc>
        <w:tc>
          <w:tcPr>
            <w:tcW w:type="dxa" w:w="1728"/>
          </w:tcPr>
          <w:p>
            <w:r/>
            <w:r>
              <w:rPr>
                <w:rFonts w:ascii="Times New Roman" w:hAnsi="Times New Roman" w:eastAsia="Malgun Gothic"/>
                <w:b w:val="0"/>
                <w:i w:val="0"/>
                <w:sz w:val="20"/>
              </w:rPr>
              <w:t>wussten</w:t>
            </w:r>
          </w:p>
        </w:tc>
        <w:tc>
          <w:tcPr>
            <w:tcW w:type="dxa" w:w="1728"/>
          </w:tcPr>
          <w:p>
            <w:r/>
            <w:r>
              <w:rPr>
                <w:rFonts w:ascii="Times New Roman" w:hAnsi="Times New Roman" w:eastAsia="Malgun Gothic"/>
                <w:b w:val="0"/>
                <w:i w:val="0"/>
                <w:sz w:val="20"/>
              </w:rPr>
              <w:t>wusstet</w:t>
            </w:r>
          </w:p>
        </w:tc>
      </w:tr>
      <w:tr>
        <w:tc>
          <w:tcPr>
            <w:tcW w:type="dxa" w:w="1728"/>
          </w:tcPr>
          <w:p>
            <w:r/>
            <w:r>
              <w:rPr>
                <w:rFonts w:ascii="Times New Roman" w:hAnsi="Times New Roman" w:eastAsia="Malgun Gothic"/>
                <w:b w:val="0"/>
                <w:i w:val="0"/>
                <w:sz w:val="20"/>
              </w:rPr>
              <w:t>es gibt</w:t>
            </w:r>
          </w:p>
        </w:tc>
        <w:tc>
          <w:tcPr>
            <w:tcW w:type="dxa" w:w="1728"/>
          </w:tcPr>
          <w:p>
            <w:r/>
            <w:r>
              <w:rPr>
                <w:rFonts w:ascii="Times New Roman" w:hAnsi="Times New Roman" w:eastAsia="Malgun Gothic"/>
                <w:b w:val="0"/>
                <w:i w:val="0"/>
                <w:sz w:val="20"/>
              </w:rPr>
              <w:t xml:space="preserve">es </w:t>
            </w:r>
            <w:r>
              <w:rPr>
                <w:rFonts w:ascii="Times New Roman" w:hAnsi="Times New Roman" w:eastAsia="Malgun Gothic"/>
                <w:b/>
                <w:i w:val="0"/>
                <w:sz w:val="20"/>
              </w:rPr>
              <w:t>gab</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c>
          <w:tcPr>
            <w:tcW w:type="dxa" w:w="1728"/>
          </w:tcPr>
          <w:p>
            <w:r/>
            <w:r>
              <w:rPr>
                <w:rFonts w:ascii="Times New Roman" w:hAnsi="Times New Roman" w:eastAsia="Malgun Gothic"/>
                <w:b w:val="0"/>
                <w:i w:val="0"/>
                <w:sz w:val="20"/>
              </w:rPr>
              <w:t>—</w:t>
            </w:r>
          </w:p>
        </w:tc>
      </w:tr>
    </w:tbl>
    <w:p/>
    <w:p>
      <w:pPr>
        <w:pStyle w:val="ListBullet"/>
      </w:pPr>
      <w:r>
        <w:rPr>
          <w:rFonts w:ascii="Times New Roman" w:hAnsi="Times New Roman" w:eastAsia="Malgun Gothic"/>
          <w:b w:val="0"/>
          <w:i w:val="0"/>
          <w:sz w:val="22"/>
        </w:rPr>
        <w:t xml:space="preserve">화법조동사 과거형에는 </w:t>
      </w:r>
      <w:r>
        <w:rPr>
          <w:rFonts w:ascii="Times New Roman" w:hAnsi="Times New Roman" w:eastAsia="Malgun Gothic"/>
          <w:b/>
          <w:i w:val="0"/>
          <w:sz w:val="22"/>
        </w:rPr>
        <w:t>움라우트가 없다</w:t>
      </w:r>
      <w:r>
        <w:rPr>
          <w:rFonts w:ascii="Times New Roman" w:hAnsi="Times New Roman" w:eastAsia="Malgun Gothic"/>
          <w:b w:val="0"/>
          <w:i w:val="0"/>
          <w:sz w:val="22"/>
        </w:rPr>
        <w:t>(können → konnte, müssen → musste, dürfen → durfte).</w:t>
      </w:r>
    </w:p>
    <w:p>
      <w:pPr>
        <w:pStyle w:val="ListBullet"/>
      </w:pPr>
      <w:r>
        <w:rPr>
          <w:rFonts w:ascii="Times New Roman" w:hAnsi="Times New Roman" w:eastAsia="Malgun Gothic"/>
          <w:b w:val="0"/>
          <w:i w:val="0"/>
          <w:sz w:val="22"/>
        </w:rPr>
        <w:t>대본 분석: 벤첼 «Dann war ich die Erste. Das wusste ich nicht.», «Einer hatte einen Beutel. Dann gab es so ein Klirren und dann war da Licht.» — 같은 이야기 안에서 일반 동사는 현재완료(«Die sind zum Haus gelaufen.»), sein·haben·es gab은 과거형으로 섞인다. 이것이 자연스러운 구어 독일어다. 자이델 «Ich hatte eine Vernehmung mit sieben Zeilen», 잉그리트 «Er wollte es mir nicht zeigen.», 하인츠 «Hatten wir in der zehnten Klasse.»</w:t>
      </w:r>
    </w:p>
    <w:p>
      <w:pPr>
        <w:pStyle w:val="ListBullet"/>
      </w:pPr>
      <w:r>
        <w:rPr>
          <w:rFonts w:ascii="Times New Roman" w:hAnsi="Times New Roman" w:eastAsia="Malgun Gothic"/>
          <w:b w:val="0"/>
          <w:i w:val="0"/>
          <w:sz w:val="22"/>
        </w:rPr>
        <w:t>글말·법정 말투에서는 일반 동사도 과거형: 캄페 «Laut Ermittlungsbeamtem trugen Sie keine.»(tragen → trugen), 하인츠 «Da stand auch nicht drin, warum.»(stehen → stand)</w:t>
      </w:r>
    </w:p>
    <w:p>
      <w:pPr>
        <w:pStyle w:val="ListBullet"/>
      </w:pPr>
      <w:r>
        <w:rPr>
          <w:rFonts w:ascii="Times New Roman" w:hAnsi="Times New Roman" w:eastAsia="Malgun Gothic"/>
          <w:b w:val="0"/>
          <w:i w:val="0"/>
          <w:sz w:val="22"/>
        </w:rPr>
        <w:t xml:space="preserve">연습: 과거형으로 — Ich muss um sieben ins Gericht. / Wir haben keine Zeit. → 정답: </w:t>
      </w:r>
      <w:r>
        <w:rPr>
          <w:rFonts w:ascii="Times New Roman" w:hAnsi="Times New Roman" w:eastAsia="Malgun Gothic"/>
          <w:b/>
          <w:i w:val="0"/>
          <w:sz w:val="22"/>
        </w:rPr>
        <w:t>Ich musste um sieben ins Gericht. / Wir hatten keine Zeit.</w:t>
      </w:r>
    </w:p>
    <w:p>
      <w:pPr>
        <w:keepNext/>
        <w:spacing w:before="160"/>
      </w:pPr>
      <w:r>
        <w:rPr>
          <w:rFonts w:ascii="Times New Roman" w:hAnsi="Times New Roman" w:eastAsia="Malgun Gothic"/>
          <w:b/>
          <w:i w:val="0"/>
          <w:color w:val="1F3864"/>
          <w:sz w:val="26"/>
        </w:rPr>
        <w:t>2. 부문장 — weil · dass · wenn · als · ob 뒤에서 동사는 맨 끝 → 독일어 문법 가이드 「부문장과 어순」 참고</w:t>
      </w:r>
    </w:p>
    <w:p>
      <w:pPr>
        <w:pStyle w:val="ListBullet"/>
      </w:pPr>
      <w:r>
        <w:rPr>
          <w:rFonts w:ascii="Times New Roman" w:hAnsi="Times New Roman" w:eastAsia="Malgun Gothic"/>
          <w:b w:val="0"/>
          <w:i w:val="0"/>
          <w:sz w:val="22"/>
        </w:rPr>
        <w:t xml:space="preserve">규칙: 종속접속사가 이끄는 부문장에서는 활용된 동사가 </w:t>
      </w:r>
      <w:r>
        <w:rPr>
          <w:rFonts w:ascii="Times New Roman" w:hAnsi="Times New Roman" w:eastAsia="Malgun Gothic"/>
          <w:b/>
          <w:i w:val="0"/>
          <w:sz w:val="22"/>
        </w:rPr>
        <w:t>맨 끝</w:t>
      </w:r>
      <w:r>
        <w:rPr>
          <w:rFonts w:ascii="Times New Roman" w:hAnsi="Times New Roman" w:eastAsia="Malgun Gothic"/>
          <w:b w:val="0"/>
          <w:i w:val="0"/>
          <w:sz w:val="22"/>
        </w:rPr>
        <w:t xml:space="preserve">으로 간다. 분리동사는 다시 </w:t>
      </w:r>
      <w:r>
        <w:rPr>
          <w:rFonts w:ascii="Times New Roman" w:hAnsi="Times New Roman" w:eastAsia="Malgun Gothic"/>
          <w:b/>
          <w:i w:val="0"/>
          <w:sz w:val="22"/>
        </w:rPr>
        <w:t>붙고</w:t>
      </w:r>
      <w:r>
        <w:rPr>
          <w:rFonts w:ascii="Times New Roman" w:hAnsi="Times New Roman" w:eastAsia="Malgun Gothic"/>
          <w:b w:val="0"/>
          <w:i w:val="0"/>
          <w:sz w:val="22"/>
        </w:rPr>
        <w:t xml:space="preserve">, 현재완료의 haben/sein은 과거분사 </w:t>
      </w:r>
      <w:r>
        <w:rPr>
          <w:rFonts w:ascii="Times New Roman" w:hAnsi="Times New Roman" w:eastAsia="Malgun Gothic"/>
          <w:b/>
          <w:i w:val="0"/>
          <w:sz w:val="22"/>
        </w:rPr>
        <w:t>뒤</w:t>
      </w:r>
      <w:r>
        <w:rPr>
          <w:rFonts w:ascii="Times New Roman" w:hAnsi="Times New Roman" w:eastAsia="Malgun Gothic"/>
          <w:b w:val="0"/>
          <w:i w:val="0"/>
          <w:sz w:val="22"/>
        </w:rPr>
        <w:t>에 온다. 주문장과 부문장 사이에는 쉼표.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문장 (동사 위치)</w:t>
            </w:r>
          </w:p>
        </w:tc>
      </w:tr>
      <w:tr>
        <w:tc>
          <w:tcPr>
            <w:tcW w:type="dxa" w:w="2880"/>
          </w:tcPr>
          <w:p>
            <w:r/>
            <w:r>
              <w:rPr>
                <w:rFonts w:ascii="Times New Roman" w:hAnsi="Times New Roman" w:eastAsia="Malgun Gothic"/>
                <w:b w:val="0"/>
                <w:i w:val="0"/>
                <w:sz w:val="20"/>
              </w:rPr>
              <w:t>weil</w:t>
            </w:r>
          </w:p>
        </w:tc>
        <w:tc>
          <w:tcPr>
            <w:tcW w:type="dxa" w:w="2880"/>
          </w:tcPr>
          <w:p>
            <w:r/>
            <w:r>
              <w:rPr>
                <w:rFonts w:ascii="Times New Roman" w:hAnsi="Times New Roman" w:eastAsia="Malgun Gothic"/>
                <w:b w:val="0"/>
                <w:i w:val="0"/>
                <w:sz w:val="20"/>
              </w:rPr>
              <w:t>~이기 때문에</w:t>
            </w:r>
          </w:p>
        </w:tc>
        <w:tc>
          <w:tcPr>
            <w:tcW w:type="dxa" w:w="2880"/>
          </w:tcPr>
          <w:p>
            <w:r/>
            <w:r>
              <w:rPr>
                <w:rFonts w:ascii="Times New Roman" w:hAnsi="Times New Roman" w:eastAsia="Malgun Gothic"/>
                <w:b w:val="0"/>
                <w:i w:val="0"/>
                <w:sz w:val="20"/>
              </w:rPr>
              <w:t>«Weil's dich nichts angeht.» (an·gehen이 붙어서 끝)</w:t>
            </w:r>
          </w:p>
        </w:tc>
      </w:tr>
      <w:tr>
        <w:tc>
          <w:tcPr>
            <w:tcW w:type="dxa" w:w="2880"/>
          </w:tcPr>
          <w:p>
            <w:r/>
            <w:r>
              <w:rPr>
                <w:rFonts w:ascii="Times New Roman" w:hAnsi="Times New Roman" w:eastAsia="Malgun Gothic"/>
                <w:b w:val="0"/>
                <w:i w:val="0"/>
                <w:sz w:val="20"/>
              </w:rPr>
              <w:t>dass</w:t>
            </w:r>
          </w:p>
        </w:tc>
        <w:tc>
          <w:tcPr>
            <w:tcW w:type="dxa" w:w="2880"/>
          </w:tcPr>
          <w:p>
            <w:r/>
            <w:r>
              <w:rPr>
                <w:rFonts w:ascii="Times New Roman" w:hAnsi="Times New Roman" w:eastAsia="Malgun Gothic"/>
                <w:b w:val="0"/>
                <w:i w:val="0"/>
                <w:sz w:val="20"/>
              </w:rPr>
              <w:t>~라는 것</w:t>
            </w:r>
          </w:p>
        </w:tc>
        <w:tc>
          <w:tcPr>
            <w:tcW w:type="dxa" w:w="2880"/>
          </w:tcPr>
          <w:p>
            <w:r/>
            <w:r>
              <w:rPr>
                <w:rFonts w:ascii="Times New Roman" w:hAnsi="Times New Roman" w:eastAsia="Malgun Gothic"/>
                <w:b w:val="0"/>
                <w:i w:val="0"/>
                <w:sz w:val="20"/>
              </w:rPr>
              <w:t>«Ich kann der Streife sagen, dass sie nachts öfter hier vorbeifährt.»</w:t>
            </w:r>
          </w:p>
        </w:tc>
      </w:tr>
      <w:tr>
        <w:tc>
          <w:tcPr>
            <w:tcW w:type="dxa" w:w="2880"/>
          </w:tcPr>
          <w:p>
            <w:r/>
            <w:r>
              <w:rPr>
                <w:rFonts w:ascii="Times New Roman" w:hAnsi="Times New Roman" w:eastAsia="Malgun Gothic"/>
                <w:b w:val="0"/>
                <w:i w:val="0"/>
                <w:sz w:val="20"/>
              </w:rPr>
              <w:t>wenn</w:t>
            </w:r>
          </w:p>
        </w:tc>
        <w:tc>
          <w:tcPr>
            <w:tcW w:type="dxa" w:w="2880"/>
          </w:tcPr>
          <w:p>
            <w:r/>
            <w:r>
              <w:rPr>
                <w:rFonts w:ascii="Times New Roman" w:hAnsi="Times New Roman" w:eastAsia="Malgun Gothic"/>
                <w:b w:val="0"/>
                <w:i w:val="0"/>
                <w:sz w:val="20"/>
              </w:rPr>
              <w:t>~하면, ~할 때마다</w:t>
            </w:r>
          </w:p>
        </w:tc>
        <w:tc>
          <w:tcPr>
            <w:tcW w:type="dxa" w:w="2880"/>
          </w:tcPr>
          <w:p>
            <w:r/>
            <w:r>
              <w:rPr>
                <w:rFonts w:ascii="Times New Roman" w:hAnsi="Times New Roman" w:eastAsia="Malgun Gothic"/>
                <w:b w:val="0"/>
                <w:i w:val="0"/>
                <w:sz w:val="20"/>
              </w:rPr>
              <w:t>«Meine Mutter erschrickt, wenn das Telefon klingelt.»</w:t>
            </w:r>
          </w:p>
        </w:tc>
      </w:tr>
      <w:tr>
        <w:tc>
          <w:tcPr>
            <w:tcW w:type="dxa" w:w="2880"/>
          </w:tcPr>
          <w:p>
            <w:r/>
            <w:r>
              <w:rPr>
                <w:rFonts w:ascii="Times New Roman" w:hAnsi="Times New Roman" w:eastAsia="Malgun Gothic"/>
                <w:b w:val="0"/>
                <w:i w:val="0"/>
                <w:sz w:val="20"/>
              </w:rPr>
              <w:t>als</w:t>
            </w:r>
          </w:p>
        </w:tc>
        <w:tc>
          <w:tcPr>
            <w:tcW w:type="dxa" w:w="2880"/>
          </w:tcPr>
          <w:p>
            <w:r/>
            <w:r>
              <w:rPr>
                <w:rFonts w:ascii="Times New Roman" w:hAnsi="Times New Roman" w:eastAsia="Malgun Gothic"/>
                <w:b w:val="0"/>
                <w:i w:val="0"/>
                <w:sz w:val="20"/>
              </w:rPr>
              <w:t>(과거에 한 번) ~했을 때</w:t>
            </w:r>
          </w:p>
        </w:tc>
        <w:tc>
          <w:tcPr>
            <w:tcW w:type="dxa" w:w="2880"/>
          </w:tcPr>
          <w:p>
            <w:r/>
            <w:r>
              <w:rPr>
                <w:rFonts w:ascii="Times New Roman" w:hAnsi="Times New Roman" w:eastAsia="Malgun Gothic"/>
                <w:b w:val="0"/>
                <w:i w:val="0"/>
                <w:sz w:val="20"/>
              </w:rPr>
              <w:t>«Als ich das Auto gehört hab.» (hab가 과거분사 뒤)</w:t>
            </w:r>
          </w:p>
        </w:tc>
      </w:tr>
      <w:tr>
        <w:tc>
          <w:tcPr>
            <w:tcW w:type="dxa" w:w="2880"/>
          </w:tcPr>
          <w:p>
            <w:r/>
            <w:r>
              <w:rPr>
                <w:rFonts w:ascii="Times New Roman" w:hAnsi="Times New Roman" w:eastAsia="Malgun Gothic"/>
                <w:b w:val="0"/>
                <w:i w:val="0"/>
                <w:sz w:val="20"/>
              </w:rPr>
              <w:t>ob</w:t>
            </w:r>
          </w:p>
        </w:tc>
        <w:tc>
          <w:tcPr>
            <w:tcW w:type="dxa" w:w="2880"/>
          </w:tcPr>
          <w:p>
            <w:r/>
            <w:r>
              <w:rPr>
                <w:rFonts w:ascii="Times New Roman" w:hAnsi="Times New Roman" w:eastAsia="Malgun Gothic"/>
                <w:b w:val="0"/>
                <w:i w:val="0"/>
                <w:sz w:val="20"/>
              </w:rPr>
              <w:t>~인지 아닌지</w:t>
            </w:r>
          </w:p>
        </w:tc>
        <w:tc>
          <w:tcPr>
            <w:tcW w:type="dxa" w:w="2880"/>
          </w:tcPr>
          <w:p>
            <w:r/>
            <w:r>
              <w:rPr>
                <w:rFonts w:ascii="Times New Roman" w:hAnsi="Times New Roman" w:eastAsia="Malgun Gothic"/>
                <w:b w:val="0"/>
                <w:i w:val="0"/>
                <w:sz w:val="20"/>
              </w:rPr>
              <w:t>«Ich überlege, ob ich das Mandat abgebe.»</w:t>
            </w:r>
          </w:p>
        </w:tc>
      </w:tr>
      <w:tr>
        <w:tc>
          <w:tcPr>
            <w:tcW w:type="dxa" w:w="2880"/>
          </w:tcPr>
          <w:p>
            <w:r/>
            <w:r>
              <w:rPr>
                <w:rFonts w:ascii="Times New Roman" w:hAnsi="Times New Roman" w:eastAsia="Malgun Gothic"/>
                <w:b w:val="0"/>
                <w:i w:val="0"/>
                <w:sz w:val="20"/>
              </w:rPr>
              <w:t>seit</w:t>
            </w:r>
          </w:p>
        </w:tc>
        <w:tc>
          <w:tcPr>
            <w:tcW w:type="dxa" w:w="2880"/>
          </w:tcPr>
          <w:p>
            <w:r/>
            <w:r>
              <w:rPr>
                <w:rFonts w:ascii="Times New Roman" w:hAnsi="Times New Roman" w:eastAsia="Malgun Gothic"/>
                <w:b w:val="0"/>
                <w:i w:val="0"/>
                <w:sz w:val="20"/>
              </w:rPr>
              <w:t>~한 이래로</w:t>
            </w:r>
          </w:p>
        </w:tc>
        <w:tc>
          <w:tcPr>
            <w:tcW w:type="dxa" w:w="2880"/>
          </w:tcPr>
          <w:p>
            <w:r/>
            <w:r>
              <w:rPr>
                <w:rFonts w:ascii="Times New Roman" w:hAnsi="Times New Roman" w:eastAsia="Malgun Gothic"/>
                <w:b w:val="0"/>
                <w:i w:val="0"/>
                <w:sz w:val="20"/>
              </w:rPr>
              <w:t>«Ich schlaf schlecht, seit mein Mann tot ist.»</w:t>
            </w:r>
          </w:p>
        </w:tc>
      </w:tr>
    </w:tbl>
    <w:p/>
    <w:p>
      <w:pPr>
        <w:pStyle w:val="ListBullet"/>
      </w:pPr>
      <w:r>
        <w:rPr>
          <w:rFonts w:ascii="Times New Roman" w:hAnsi="Times New Roman" w:eastAsia="Malgun Gothic"/>
          <w:b/>
          <w:i w:val="0"/>
          <w:sz w:val="22"/>
        </w:rPr>
        <w:t>als와 wenn</w:t>
      </w:r>
      <w:r>
        <w:rPr>
          <w:rFonts w:ascii="Times New Roman" w:hAnsi="Times New Roman" w:eastAsia="Malgun Gothic"/>
          <w:b w:val="0"/>
          <w:i w:val="0"/>
          <w:sz w:val="22"/>
        </w:rPr>
        <w:t>: 과거의 한 번은 als(«Als ich das Auto gehört hab»), 반복·현재·미래·조건은 wenn(«Man macht das Licht aus, wenn nachts ein Auto ohne Licht vorm Haus hält.» — 늘 그렇게 한다).</w:t>
      </w:r>
    </w:p>
    <w:p>
      <w:pPr>
        <w:pStyle w:val="ListBullet"/>
      </w:pPr>
      <w:r>
        <w:rPr>
          <w:rFonts w:ascii="Times New Roman" w:hAnsi="Times New Roman" w:eastAsia="Malgun Gothic"/>
          <w:b w:val="0"/>
          <w:i w:val="0"/>
          <w:sz w:val="22"/>
        </w:rPr>
        <w:t xml:space="preserve">부문장이 </w:t>
      </w:r>
      <w:r>
        <w:rPr>
          <w:rFonts w:ascii="Times New Roman" w:hAnsi="Times New Roman" w:eastAsia="Malgun Gothic"/>
          <w:b/>
          <w:i w:val="0"/>
          <w:sz w:val="22"/>
        </w:rPr>
        <w:t>앞에</w:t>
      </w:r>
      <w:r>
        <w:rPr>
          <w:rFonts w:ascii="Times New Roman" w:hAnsi="Times New Roman" w:eastAsia="Malgun Gothic"/>
          <w:b w:val="0"/>
          <w:i w:val="0"/>
          <w:sz w:val="22"/>
        </w:rPr>
        <w:t xml:space="preserve"> 오면 그 부문장이 첫 자리를 차지하므로, 주문장은 </w:t>
      </w:r>
      <w:r>
        <w:rPr>
          <w:rFonts w:ascii="Times New Roman" w:hAnsi="Times New Roman" w:eastAsia="Malgun Gothic"/>
          <w:b/>
          <w:i w:val="0"/>
          <w:sz w:val="22"/>
        </w:rPr>
        <w:t>동사부터</w:t>
      </w:r>
      <w:r>
        <w:rPr>
          <w:rFonts w:ascii="Times New Roman" w:hAnsi="Times New Roman" w:eastAsia="Malgun Gothic"/>
          <w:b w:val="0"/>
          <w:i w:val="0"/>
          <w:sz w:val="22"/>
        </w:rPr>
        <w:t>: «Wenn's nicht passt, bringen Sie's wieder.» (부문장, + 동사 bringen + 주어 Sie)</w:t>
      </w:r>
    </w:p>
    <w:p>
      <w:pPr>
        <w:pStyle w:val="ListBullet"/>
      </w:pPr>
      <w:r>
        <w:rPr>
          <w:rFonts w:ascii="Times New Roman" w:hAnsi="Times New Roman" w:eastAsia="Malgun Gothic"/>
          <w:b w:val="0"/>
          <w:i w:val="0"/>
          <w:sz w:val="22"/>
        </w:rPr>
        <w:t xml:space="preserve">연습: weil로 이으세요 — Heinz ärgert sich. Das Tor ist zu. → 정답: </w:t>
      </w:r>
      <w:r>
        <w:rPr>
          <w:rFonts w:ascii="Times New Roman" w:hAnsi="Times New Roman" w:eastAsia="Malgun Gothic"/>
          <w:b/>
          <w:i w:val="0"/>
          <w:sz w:val="22"/>
        </w:rPr>
        <w:t>Heinz ärgert sich, weil das Tor zu ist.</w:t>
      </w:r>
      <w:r>
        <w:rPr>
          <w:rFonts w:ascii="Times New Roman" w:hAnsi="Times New Roman" w:eastAsia="Malgun Gothic"/>
          <w:b w:val="0"/>
          <w:i w:val="0"/>
          <w:sz w:val="22"/>
        </w:rPr>
        <w:t xml:space="preserve"> / 부문장을 앞으로 → </w:t>
      </w:r>
      <w:r>
        <w:rPr>
          <w:rFonts w:ascii="Times New Roman" w:hAnsi="Times New Roman" w:eastAsia="Malgun Gothic"/>
          <w:b/>
          <w:i w:val="0"/>
          <w:sz w:val="22"/>
        </w:rPr>
        <w:t>Weil das Tor zu ist, ärgert sich Heinz.</w:t>
      </w:r>
    </w:p>
    <w:p>
      <w:pPr>
        <w:keepNext/>
        <w:spacing w:before="160"/>
      </w:pPr>
      <w:r>
        <w:rPr>
          <w:rFonts w:ascii="Times New Roman" w:hAnsi="Times New Roman" w:eastAsia="Malgun Gothic"/>
          <w:b/>
          <w:i w:val="0"/>
          <w:color w:val="1F3864"/>
          <w:sz w:val="26"/>
        </w:rPr>
        <w:t>3. 3격을 부르는 전치사 — aus · bei · mit · nach · seit · von · zu → 독일어 문법 가이드 「전치사」 참고</w:t>
      </w:r>
    </w:p>
    <w:p>
      <w:pPr>
        <w:pStyle w:val="ListBullet"/>
      </w:pPr>
      <w:r>
        <w:rPr>
          <w:rFonts w:ascii="Times New Roman" w:hAnsi="Times New Roman" w:eastAsia="Malgun Gothic"/>
          <w:b w:val="0"/>
          <w:i w:val="0"/>
          <w:sz w:val="22"/>
        </w:rPr>
        <w:t xml:space="preserve">규칙: 이 전치사 뒤는 </w:t>
      </w:r>
      <w:r>
        <w:rPr>
          <w:rFonts w:ascii="Times New Roman" w:hAnsi="Times New Roman" w:eastAsia="Malgun Gothic"/>
          <w:b/>
          <w:i w:val="0"/>
          <w:sz w:val="22"/>
        </w:rPr>
        <w:t>언제나 3격</w:t>
      </w:r>
      <w:r>
        <w:rPr>
          <w:rFonts w:ascii="Times New Roman" w:hAnsi="Times New Roman" w:eastAsia="Malgun Gothic"/>
          <w:b w:val="0"/>
          <w:i w:val="0"/>
          <w:sz w:val="22"/>
        </w:rPr>
        <w:t xml:space="preserve">(dem/der/dem/den + 복수 -n). 정관사와 자주 합쳐진다: von dem → </w:t>
      </w:r>
      <w:r>
        <w:rPr>
          <w:rFonts w:ascii="Times New Roman" w:hAnsi="Times New Roman" w:eastAsia="Malgun Gothic"/>
          <w:b/>
          <w:i w:val="0"/>
          <w:sz w:val="22"/>
        </w:rPr>
        <w:t>vom</w:t>
      </w:r>
      <w:r>
        <w:rPr>
          <w:rFonts w:ascii="Times New Roman" w:hAnsi="Times New Roman" w:eastAsia="Malgun Gothic"/>
          <w:b w:val="0"/>
          <w:i w:val="0"/>
          <w:sz w:val="22"/>
        </w:rPr>
        <w:t xml:space="preserve">, zu dem → </w:t>
      </w:r>
      <w:r>
        <w:rPr>
          <w:rFonts w:ascii="Times New Roman" w:hAnsi="Times New Roman" w:eastAsia="Malgun Gothic"/>
          <w:b/>
          <w:i w:val="0"/>
          <w:sz w:val="22"/>
        </w:rPr>
        <w:t>zum</w:t>
      </w:r>
      <w:r>
        <w:rPr>
          <w:rFonts w:ascii="Times New Roman" w:hAnsi="Times New Roman" w:eastAsia="Malgun Gothic"/>
          <w:b w:val="0"/>
          <w:i w:val="0"/>
          <w:sz w:val="22"/>
        </w:rPr>
        <w:t xml:space="preserve">, zu der → </w:t>
      </w:r>
      <w:r>
        <w:rPr>
          <w:rFonts w:ascii="Times New Roman" w:hAnsi="Times New Roman" w:eastAsia="Malgun Gothic"/>
          <w:b/>
          <w:i w:val="0"/>
          <w:sz w:val="22"/>
        </w:rPr>
        <w:t>zur</w:t>
      </w:r>
      <w:r>
        <w:rPr>
          <w:rFonts w:ascii="Times New Roman" w:hAnsi="Times New Roman" w:eastAsia="Malgun Gothic"/>
          <w:b w:val="0"/>
          <w:i w:val="0"/>
          <w:sz w:val="22"/>
        </w:rPr>
        <w:t xml:space="preserve">, bei dem → </w:t>
      </w:r>
      <w:r>
        <w:rPr>
          <w:rFonts w:ascii="Times New Roman" w:hAnsi="Times New Roman" w:eastAsia="Malgun Gothic"/>
          <w:b/>
          <w:i w:val="0"/>
          <w:sz w:val="22"/>
        </w:rPr>
        <w:t>beim</w:t>
      </w:r>
      <w:r>
        <w:rPr>
          <w:rFonts w:ascii="Times New Roman" w:hAnsi="Times New Roman" w:eastAsia="Malgun Gothic"/>
          <w:b w:val="0"/>
          <w:i w:val="0"/>
          <w:sz w:val="22"/>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전치사</w:t>
            </w:r>
          </w:p>
        </w:tc>
        <w:tc>
          <w:tcPr>
            <w:tcW w:type="dxa" w:w="2880"/>
          </w:tcPr>
          <w:p>
            <w:r/>
            <w:r>
              <w:rPr>
                <w:rFonts w:ascii="Times New Roman" w:hAnsi="Times New Roman" w:eastAsia="Malgun Gothic"/>
                <w:b/>
                <w:i w:val="0"/>
                <w:sz w:val="20"/>
              </w:rPr>
              <w:t>뜻</w:t>
            </w:r>
          </w:p>
        </w:tc>
        <w:tc>
          <w:tcPr>
            <w:tcW w:type="dxa" w:w="2880"/>
          </w:tcPr>
          <w:p>
            <w:r/>
            <w:r>
              <w:rPr>
                <w:rFonts w:ascii="Times New Roman" w:hAnsi="Times New Roman" w:eastAsia="Malgun Gothic"/>
                <w:b/>
                <w:i w:val="0"/>
                <w:sz w:val="20"/>
              </w:rPr>
              <w:t>대본 문장</w:t>
            </w:r>
          </w:p>
        </w:tc>
      </w:tr>
      <w:tr>
        <w:tc>
          <w:tcPr>
            <w:tcW w:type="dxa" w:w="2880"/>
          </w:tcPr>
          <w:p>
            <w:r/>
            <w:r>
              <w:rPr>
                <w:rFonts w:ascii="Times New Roman" w:hAnsi="Times New Roman" w:eastAsia="Malgun Gothic"/>
                <w:b w:val="0"/>
                <w:i w:val="0"/>
                <w:sz w:val="20"/>
              </w:rPr>
              <w:t>aus</w:t>
            </w:r>
          </w:p>
        </w:tc>
        <w:tc>
          <w:tcPr>
            <w:tcW w:type="dxa" w:w="2880"/>
          </w:tcPr>
          <w:p>
            <w:r/>
            <w:r>
              <w:rPr>
                <w:rFonts w:ascii="Times New Roman" w:hAnsi="Times New Roman" w:eastAsia="Malgun Gothic"/>
                <w:b w:val="0"/>
                <w:i w:val="0"/>
                <w:sz w:val="20"/>
              </w:rPr>
              <w:t>~에서(나와), ~출신</w:t>
            </w:r>
          </w:p>
        </w:tc>
        <w:tc>
          <w:tcPr>
            <w:tcW w:type="dxa" w:w="2880"/>
          </w:tcPr>
          <w:p>
            <w:r/>
            <w:r>
              <w:rPr>
                <w:rFonts w:ascii="Times New Roman" w:hAnsi="Times New Roman" w:eastAsia="Malgun Gothic"/>
                <w:b w:val="0"/>
                <w:i w:val="0"/>
                <w:sz w:val="20"/>
              </w:rPr>
              <w:t>«Die Frau aus dem Erdgeschoss hat mir im Februar die Einkaufstasche hochgetragen»</w:t>
            </w:r>
          </w:p>
        </w:tc>
      </w:tr>
      <w:tr>
        <w:tc>
          <w:tcPr>
            <w:tcW w:type="dxa" w:w="2880"/>
          </w:tcPr>
          <w:p>
            <w:r/>
            <w:r>
              <w:rPr>
                <w:rFonts w:ascii="Times New Roman" w:hAnsi="Times New Roman" w:eastAsia="Malgun Gothic"/>
                <w:b w:val="0"/>
                <w:i w:val="0"/>
                <w:sz w:val="20"/>
              </w:rPr>
              <w:t>bei</w:t>
            </w:r>
          </w:p>
        </w:tc>
        <w:tc>
          <w:tcPr>
            <w:tcW w:type="dxa" w:w="2880"/>
          </w:tcPr>
          <w:p>
            <w:r/>
            <w:r>
              <w:rPr>
                <w:rFonts w:ascii="Times New Roman" w:hAnsi="Times New Roman" w:eastAsia="Malgun Gothic"/>
                <w:b w:val="0"/>
                <w:i w:val="0"/>
                <w:sz w:val="20"/>
              </w:rPr>
              <w:t>~의 곁에, ~의 집에서</w:t>
            </w:r>
          </w:p>
        </w:tc>
        <w:tc>
          <w:tcPr>
            <w:tcW w:type="dxa" w:w="2880"/>
          </w:tcPr>
          <w:p>
            <w:r/>
            <w:r>
              <w:rPr>
                <w:rFonts w:ascii="Times New Roman" w:hAnsi="Times New Roman" w:eastAsia="Malgun Gothic"/>
                <w:b w:val="0"/>
                <w:i w:val="0"/>
                <w:sz w:val="20"/>
              </w:rPr>
              <w:t>«bei Hartungs war die Polizei»</w:t>
            </w:r>
          </w:p>
        </w:tc>
      </w:tr>
      <w:tr>
        <w:tc>
          <w:tcPr>
            <w:tcW w:type="dxa" w:w="2880"/>
          </w:tcPr>
          <w:p>
            <w:r/>
            <w:r>
              <w:rPr>
                <w:rFonts w:ascii="Times New Roman" w:hAnsi="Times New Roman" w:eastAsia="Malgun Gothic"/>
                <w:b w:val="0"/>
                <w:i w:val="0"/>
                <w:sz w:val="20"/>
              </w:rPr>
              <w:t>mit</w:t>
            </w:r>
          </w:p>
        </w:tc>
        <w:tc>
          <w:tcPr>
            <w:tcW w:type="dxa" w:w="2880"/>
          </w:tcPr>
          <w:p>
            <w:r/>
            <w:r>
              <w:rPr>
                <w:rFonts w:ascii="Times New Roman" w:hAnsi="Times New Roman" w:eastAsia="Malgun Gothic"/>
                <w:b w:val="0"/>
                <w:i w:val="0"/>
                <w:sz w:val="20"/>
              </w:rPr>
              <w:t>~와 함께, ~으로(도구)</w:t>
            </w:r>
          </w:p>
        </w:tc>
        <w:tc>
          <w:tcPr>
            <w:tcW w:type="dxa" w:w="2880"/>
          </w:tcPr>
          <w:p>
            <w:r/>
            <w:r>
              <w:rPr>
                <w:rFonts w:ascii="Times New Roman" w:hAnsi="Times New Roman" w:eastAsia="Malgun Gothic"/>
                <w:b w:val="0"/>
                <w:i w:val="0"/>
                <w:sz w:val="20"/>
              </w:rPr>
              <w:t>«Mit dem Telefon an der Wand.»</w:t>
            </w:r>
          </w:p>
        </w:tc>
      </w:tr>
      <w:tr>
        <w:tc>
          <w:tcPr>
            <w:tcW w:type="dxa" w:w="2880"/>
          </w:tcPr>
          <w:p>
            <w:r/>
            <w:r>
              <w:rPr>
                <w:rFonts w:ascii="Times New Roman" w:hAnsi="Times New Roman" w:eastAsia="Malgun Gothic"/>
                <w:b w:val="0"/>
                <w:i w:val="0"/>
                <w:sz w:val="20"/>
              </w:rPr>
              <w:t>seit</w:t>
            </w:r>
          </w:p>
        </w:tc>
        <w:tc>
          <w:tcPr>
            <w:tcW w:type="dxa" w:w="2880"/>
          </w:tcPr>
          <w:p>
            <w:r/>
            <w:r>
              <w:rPr>
                <w:rFonts w:ascii="Times New Roman" w:hAnsi="Times New Roman" w:eastAsia="Malgun Gothic"/>
                <w:b w:val="0"/>
                <w:i w:val="0"/>
                <w:sz w:val="20"/>
              </w:rPr>
              <w:t>~부터 (지금까지)</w:t>
            </w:r>
          </w:p>
        </w:tc>
        <w:tc>
          <w:tcPr>
            <w:tcW w:type="dxa" w:w="2880"/>
          </w:tcPr>
          <w:p>
            <w:r/>
            <w:r>
              <w:rPr>
                <w:rFonts w:ascii="Times New Roman" w:hAnsi="Times New Roman" w:eastAsia="Malgun Gothic"/>
                <w:b w:val="0"/>
                <w:i w:val="0"/>
                <w:sz w:val="20"/>
              </w:rPr>
              <w:t>«dass die Laterne seit drei Jahren kaputt ist» (복수 3격 Jahre</w:t>
            </w:r>
            <w:r>
              <w:rPr>
                <w:rFonts w:ascii="Times New Roman" w:hAnsi="Times New Roman" w:eastAsia="Malgun Gothic"/>
                <w:b/>
                <w:i w:val="0"/>
                <w:sz w:val="20"/>
              </w:rPr>
              <w:t>n</w:t>
            </w:r>
            <w:r>
              <w:rPr>
                <w:rFonts w:ascii="Times New Roman" w:hAnsi="Times New Roman" w:eastAsia="Malgun Gothic"/>
                <w:b w:val="0"/>
                <w:i w:val="0"/>
                <w:sz w:val="20"/>
              </w:rPr>
              <w:t>)</w:t>
            </w:r>
          </w:p>
        </w:tc>
      </w:tr>
      <w:tr>
        <w:tc>
          <w:tcPr>
            <w:tcW w:type="dxa" w:w="2880"/>
          </w:tcPr>
          <w:p>
            <w:r/>
            <w:r>
              <w:rPr>
                <w:rFonts w:ascii="Times New Roman" w:hAnsi="Times New Roman" w:eastAsia="Malgun Gothic"/>
                <w:b w:val="0"/>
                <w:i w:val="0"/>
                <w:sz w:val="20"/>
              </w:rPr>
              <w:t>von / vom</w:t>
            </w:r>
          </w:p>
        </w:tc>
        <w:tc>
          <w:tcPr>
            <w:tcW w:type="dxa" w:w="2880"/>
          </w:tcPr>
          <w:p>
            <w:r/>
            <w:r>
              <w:rPr>
                <w:rFonts w:ascii="Times New Roman" w:hAnsi="Times New Roman" w:eastAsia="Malgun Gothic"/>
                <w:b w:val="0"/>
                <w:i w:val="0"/>
                <w:sz w:val="20"/>
              </w:rPr>
              <w:t>~로부터, ~의</w:t>
            </w:r>
          </w:p>
        </w:tc>
        <w:tc>
          <w:tcPr>
            <w:tcW w:type="dxa" w:w="2880"/>
          </w:tcPr>
          <w:p>
            <w:r/>
            <w:r>
              <w:rPr>
                <w:rFonts w:ascii="Times New Roman" w:hAnsi="Times New Roman" w:eastAsia="Malgun Gothic"/>
                <w:b w:val="0"/>
                <w:i w:val="0"/>
                <w:sz w:val="20"/>
              </w:rPr>
              <w:t>«Von der Treuhand.» / «Hier wohnt der Alte vom Asylanwalt.»</w:t>
            </w:r>
          </w:p>
        </w:tc>
      </w:tr>
      <w:tr>
        <w:tc>
          <w:tcPr>
            <w:tcW w:type="dxa" w:w="2880"/>
          </w:tcPr>
          <w:p>
            <w:r/>
            <w:r>
              <w:rPr>
                <w:rFonts w:ascii="Times New Roman" w:hAnsi="Times New Roman" w:eastAsia="Malgun Gothic"/>
                <w:b w:val="0"/>
                <w:i w:val="0"/>
                <w:sz w:val="20"/>
              </w:rPr>
              <w:t>zu / zum / zur</w:t>
            </w:r>
          </w:p>
        </w:tc>
        <w:tc>
          <w:tcPr>
            <w:tcW w:type="dxa" w:w="2880"/>
          </w:tcPr>
          <w:p>
            <w:r/>
            <w:r>
              <w:rPr>
                <w:rFonts w:ascii="Times New Roman" w:hAnsi="Times New Roman" w:eastAsia="Malgun Gothic"/>
                <w:b w:val="0"/>
                <w:i w:val="0"/>
                <w:sz w:val="20"/>
              </w:rPr>
              <w:t>~에게로, ~하러</w:t>
            </w:r>
          </w:p>
        </w:tc>
        <w:tc>
          <w:tcPr>
            <w:tcW w:type="dxa" w:w="2880"/>
          </w:tcPr>
          <w:p>
            <w:r/>
            <w:r>
              <w:rPr>
                <w:rFonts w:ascii="Times New Roman" w:hAnsi="Times New Roman" w:eastAsia="Malgun Gothic"/>
                <w:b w:val="0"/>
                <w:i w:val="0"/>
                <w:sz w:val="20"/>
              </w:rPr>
              <w:t>«Ich hab zu Hause einen Kaffee getrunken.» / «mit dem Rad zum Angeln»</w:t>
            </w:r>
          </w:p>
        </w:tc>
      </w:tr>
    </w:tbl>
    <w:p/>
    <w:p>
      <w:pPr>
        <w:pStyle w:val="ListBullet"/>
      </w:pPr>
      <w:r>
        <w:rPr>
          <w:rFonts w:ascii="Times New Roman" w:hAnsi="Times New Roman" w:eastAsia="Malgun Gothic"/>
          <w:b w:val="0"/>
          <w:i w:val="0"/>
          <w:sz w:val="22"/>
        </w:rPr>
        <w:t>3격을 받는 동사도 함께: «Sag deinem Sohn, er soll aufhören.»(sagen + 사람 3격), «Dann droht der beim nächsten Mal wieder.»(drohen + 3격)</w:t>
      </w:r>
    </w:p>
    <w:p>
      <w:pPr>
        <w:pStyle w:val="ListBullet"/>
      </w:pPr>
      <w:r>
        <w:rPr>
          <w:rFonts w:ascii="Times New Roman" w:hAnsi="Times New Roman" w:eastAsia="Malgun Gothic"/>
          <w:b w:val="0"/>
          <w:i w:val="0"/>
          <w:sz w:val="22"/>
        </w:rPr>
        <w:t xml:space="preserve">연습: 빈칸 — Jakob fährt mit ___ Vater zum Tor. (sein Vater) → 정답: </w:t>
      </w:r>
      <w:r>
        <w:rPr>
          <w:rFonts w:ascii="Times New Roman" w:hAnsi="Times New Roman" w:eastAsia="Malgun Gothic"/>
          <w:b/>
          <w:i w:val="0"/>
          <w:sz w:val="22"/>
        </w:rPr>
        <w:t>seinem</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변호인 캄페는 벤첼 할머니의 증언을 어떻게 흔들려 했고, 할머니는 어떻게 받아쳤나요?</w:t>
      </w:r>
    </w:p>
    <w:p>
      <w:pPr>
        <w:pStyle w:val="ListBullet2"/>
      </w:pPr>
      <w:r>
        <w:rPr>
          <w:rFonts w:ascii="Times New Roman" w:hAnsi="Times New Roman" w:eastAsia="Malgun Gothic"/>
          <w:b w:val="0"/>
          <w:i w:val="0"/>
          <w:sz w:val="22"/>
        </w:rPr>
        <w:t>답: ① 부엌에 불을 켜 두면 창에 자기 모습만 비친다 → 차 소리를 듣고 불을 껐다(옛날 여기서 배운 습관). ② 안경을 안 썼다 → 목에 건 안경은 읽기용이고, 먼 곳은 안경이 필요 없다는 안경 처방서와 안과 소견서를 가져왔다. ③ 난민이 이웃이라 불편했느냐 → 불편했던 건 고장 난 가로등과 하루 두 번 오는 버스였고, 1층 부인은 빙판길에 장바구니를 들어 주었다.</w:t>
      </w:r>
    </w:p>
    <w:p>
      <w:pPr>
        <w:pStyle w:val="ListBullet"/>
      </w:pPr>
      <w:r>
        <w:rPr>
          <w:rFonts w:ascii="Times New Roman" w:hAnsi="Times New Roman" w:eastAsia="Malgun Gothic"/>
          <w:b w:val="0"/>
          <w:i w:val="0"/>
          <w:sz w:val="22"/>
        </w:rPr>
        <w:t>질문 2: 린드너는 협박 편지의 «er soll aufhören»에서 무엇을 읽어 냈나요?</w:t>
      </w:r>
    </w:p>
    <w:p>
      <w:pPr>
        <w:pStyle w:val="ListBullet2"/>
      </w:pPr>
      <w:r>
        <w:rPr>
          <w:rFonts w:ascii="Times New Roman" w:hAnsi="Times New Roman" w:eastAsia="Malgun Gothic"/>
          <w:b w:val="0"/>
          <w:i w:val="0"/>
          <w:sz w:val="22"/>
        </w:rPr>
        <w:t>답: 돈도 이사도 아니라 '그만두라'고만 요구한다 — 재판에서 질문하는 사람(운전자에 대한 질문)을 한 명 줄이려는 것. 화난 청년이 아니라 목표 목록을 가진 사람이며, 벤첼 증언 이틀 뒤라는 시점도 빠르다.</w:t>
      </w:r>
    </w:p>
    <w:p>
      <w:pPr>
        <w:pStyle w:val="ListBullet"/>
      </w:pPr>
      <w:r>
        <w:rPr>
          <w:rFonts w:ascii="Times New Roman" w:hAnsi="Times New Roman" w:eastAsia="Malgun Gothic"/>
          <w:b w:val="0"/>
          <w:i w:val="0"/>
          <w:sz w:val="22"/>
        </w:rPr>
        <w:t>질문 3: 하인츠는 왜 아들이 물러나는 것을 반대했고, 경비원 쿠슈케의 증언에 대해 무엇을 알아냈나요?</w:t>
      </w:r>
    </w:p>
    <w:p>
      <w:pPr>
        <w:pStyle w:val="ListBullet2"/>
      </w:pPr>
      <w:r>
        <w:rPr>
          <w:rFonts w:ascii="Times New Roman" w:hAnsi="Times New Roman" w:eastAsia="Malgun Gothic"/>
          <w:b w:val="0"/>
          <w:i w:val="0"/>
          <w:sz w:val="22"/>
        </w:rPr>
        <w:t>답: 1992년엔 서명된 편지 한 통에 일을 그만뒀지만, 서명도 없는 편지에 아들이 그만둘 수는 없다 — «Jetzt erst recht.» 그리고 쿠슈케가 말한 3번 문(북문)은 새해부터 용접으로 막혀 있다는 것. 일요일마다 자전거로 낚시하러 그 길을 지나다녀서 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