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9부 8화 「두 번째 장부」 학습 노트</w:t>
      </w:r>
    </w:p>
    <w:p>
      <w:pPr>
        <w:keepNext/>
        <w:spacing w:before="280"/>
      </w:pPr>
      <w:r>
        <w:rPr>
          <w:rFonts w:ascii="Times New Roman" w:hAnsi="Times New Roman" w:eastAsia="Malgun Gothic"/>
          <w:b/>
          <w:i w:val="0"/>
          <w:color w:val="1F3864"/>
          <w:sz w:val="30"/>
        </w:rPr>
        <w:t>📘 어휘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단어</w:t>
            </w:r>
          </w:p>
        </w:tc>
        <w:tc>
          <w:tcPr>
            <w:tcW w:type="dxa" w:w="2160"/>
          </w:tcPr>
          <w:p>
            <w:r/>
            <w:r>
              <w:rPr>
                <w:rFonts w:ascii="Times New Roman" w:hAnsi="Times New Roman" w:eastAsia="Malgun Gothic"/>
                <w:b/>
                <w:i w:val="0"/>
                <w:sz w:val="20"/>
              </w:rPr>
              <w:t>품사·원형</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대본 속 문장</w:t>
            </w:r>
          </w:p>
        </w:tc>
      </w:tr>
      <w:tr>
        <w:tc>
          <w:tcPr>
            <w:tcW w:type="dxa" w:w="2160"/>
          </w:tcPr>
          <w:p>
            <w:r/>
            <w:r>
              <w:rPr>
                <w:rFonts w:ascii="Times New Roman" w:hAnsi="Times New Roman" w:eastAsia="Malgun Gothic"/>
                <w:b/>
                <w:i w:val="0"/>
                <w:sz w:val="20"/>
              </w:rPr>
              <w:t>loculo</w:t>
            </w:r>
          </w:p>
        </w:tc>
        <w:tc>
          <w:tcPr>
            <w:tcW w:type="dxa" w:w="2160"/>
          </w:tcPr>
          <w:p>
            <w:r/>
            <w:r>
              <w:rPr>
                <w:rFonts w:ascii="Times New Roman" w:hAnsi="Times New Roman" w:eastAsia="Malgun Gothic"/>
                <w:b w:val="0"/>
                <w:i w:val="0"/>
                <w:sz w:val="20"/>
              </w:rPr>
              <w:t>명 m. · pl. loculi</w:t>
            </w:r>
          </w:p>
        </w:tc>
        <w:tc>
          <w:tcPr>
            <w:tcW w:type="dxa" w:w="2160"/>
          </w:tcPr>
          <w:p>
            <w:r/>
            <w:r>
              <w:rPr>
                <w:rFonts w:ascii="Times New Roman" w:hAnsi="Times New Roman" w:eastAsia="Malgun Gothic"/>
                <w:b w:val="0"/>
                <w:i w:val="0"/>
                <w:sz w:val="20"/>
              </w:rPr>
              <w:t>(묘지 벽의) 납골 칸</w:t>
            </w:r>
          </w:p>
        </w:tc>
        <w:tc>
          <w:tcPr>
            <w:tcW w:type="dxa" w:w="2160"/>
          </w:tcPr>
          <w:p>
            <w:r/>
            <w:r>
              <w:rPr>
                <w:rFonts w:ascii="Times New Roman" w:hAnsi="Times New Roman" w:eastAsia="Malgun Gothic"/>
                <w:b w:val="0"/>
                <w:i w:val="0"/>
                <w:sz w:val="20"/>
              </w:rPr>
              <w:t>«i loculi bianchi a file.»</w:t>
            </w:r>
          </w:p>
        </w:tc>
      </w:tr>
      <w:tr>
        <w:tc>
          <w:tcPr>
            <w:tcW w:type="dxa" w:w="2160"/>
          </w:tcPr>
          <w:p>
            <w:r/>
            <w:r>
              <w:rPr>
                <w:rFonts w:ascii="Times New Roman" w:hAnsi="Times New Roman" w:eastAsia="Malgun Gothic"/>
                <w:b/>
                <w:i w:val="0"/>
                <w:sz w:val="20"/>
              </w:rPr>
              <w:t>girasole</w:t>
            </w:r>
          </w:p>
        </w:tc>
        <w:tc>
          <w:tcPr>
            <w:tcW w:type="dxa" w:w="2160"/>
          </w:tcPr>
          <w:p>
            <w:r/>
            <w:r>
              <w:rPr>
                <w:rFonts w:ascii="Times New Roman" w:hAnsi="Times New Roman" w:eastAsia="Malgun Gothic"/>
                <w:b w:val="0"/>
                <w:i w:val="0"/>
                <w:sz w:val="20"/>
              </w:rPr>
              <w:t>명 m. · pl. girasoli</w:t>
            </w:r>
          </w:p>
        </w:tc>
        <w:tc>
          <w:tcPr>
            <w:tcW w:type="dxa" w:w="2160"/>
          </w:tcPr>
          <w:p>
            <w:r/>
            <w:r>
              <w:rPr>
                <w:rFonts w:ascii="Times New Roman" w:hAnsi="Times New Roman" w:eastAsia="Malgun Gothic"/>
                <w:b w:val="0"/>
                <w:i w:val="0"/>
                <w:sz w:val="20"/>
              </w:rPr>
              <w:t>해바라기</w:t>
            </w:r>
          </w:p>
        </w:tc>
        <w:tc>
          <w:tcPr>
            <w:tcW w:type="dxa" w:w="2160"/>
          </w:tcPr>
          <w:p>
            <w:r/>
            <w:r>
              <w:rPr>
                <w:rFonts w:ascii="Times New Roman" w:hAnsi="Times New Roman" w:eastAsia="Malgun Gothic"/>
                <w:b w:val="0"/>
                <w:i w:val="0"/>
                <w:sz w:val="20"/>
              </w:rPr>
              <w:t>«Lucia odiava i girasoli.»</w:t>
            </w:r>
          </w:p>
        </w:tc>
      </w:tr>
      <w:tr>
        <w:tc>
          <w:tcPr>
            <w:tcW w:type="dxa" w:w="2160"/>
          </w:tcPr>
          <w:p>
            <w:r/>
            <w:r>
              <w:rPr>
                <w:rFonts w:ascii="Times New Roman" w:hAnsi="Times New Roman" w:eastAsia="Malgun Gothic"/>
                <w:b/>
                <w:i w:val="0"/>
                <w:sz w:val="20"/>
              </w:rPr>
              <w:t>innaffiare</w:t>
            </w:r>
          </w:p>
        </w:tc>
        <w:tc>
          <w:tcPr>
            <w:tcW w:type="dxa" w:w="2160"/>
          </w:tcPr>
          <w:p>
            <w:r/>
            <w:r>
              <w:rPr>
                <w:rFonts w:ascii="Times New Roman" w:hAnsi="Times New Roman" w:eastAsia="Malgun Gothic"/>
                <w:b w:val="0"/>
                <w:i w:val="0"/>
                <w:sz w:val="20"/>
              </w:rPr>
              <w:t>동사 innaffiare (규칙 -are; io innaffio)</w:t>
            </w:r>
          </w:p>
        </w:tc>
        <w:tc>
          <w:tcPr>
            <w:tcW w:type="dxa" w:w="2160"/>
          </w:tcPr>
          <w:p>
            <w:r/>
            <w:r>
              <w:rPr>
                <w:rFonts w:ascii="Times New Roman" w:hAnsi="Times New Roman" w:eastAsia="Malgun Gothic"/>
                <w:b w:val="0"/>
                <w:i w:val="0"/>
                <w:sz w:val="20"/>
              </w:rPr>
              <w:t>(물을) 주다, 뿌리다</w:t>
            </w:r>
          </w:p>
        </w:tc>
        <w:tc>
          <w:tcPr>
            <w:tcW w:type="dxa" w:w="2160"/>
          </w:tcPr>
          <w:p>
            <w:r/>
            <w:r>
              <w:rPr>
                <w:rFonts w:ascii="Times New Roman" w:hAnsi="Times New Roman" w:eastAsia="Malgun Gothic"/>
                <w:b w:val="0"/>
                <w:i w:val="0"/>
                <w:sz w:val="20"/>
              </w:rPr>
              <w:t>«Ghita li innaffia con l'acqua dei piatti.»</w:t>
            </w:r>
          </w:p>
        </w:tc>
      </w:tr>
      <w:tr>
        <w:tc>
          <w:tcPr>
            <w:tcW w:type="dxa" w:w="2160"/>
          </w:tcPr>
          <w:p>
            <w:r/>
            <w:r>
              <w:rPr>
                <w:rFonts w:ascii="Times New Roman" w:hAnsi="Times New Roman" w:eastAsia="Malgun Gothic"/>
                <w:b/>
                <w:i w:val="0"/>
                <w:sz w:val="20"/>
              </w:rPr>
              <w:t>carceriere</w:t>
            </w:r>
          </w:p>
        </w:tc>
        <w:tc>
          <w:tcPr>
            <w:tcW w:type="dxa" w:w="2160"/>
          </w:tcPr>
          <w:p>
            <w:r/>
            <w:r>
              <w:rPr>
                <w:rFonts w:ascii="Times New Roman" w:hAnsi="Times New Roman" w:eastAsia="Malgun Gothic"/>
                <w:b w:val="0"/>
                <w:i w:val="0"/>
                <w:sz w:val="20"/>
              </w:rPr>
              <w:t>명 m. · f. carceriera · pl. carcerieri</w:t>
            </w:r>
          </w:p>
        </w:tc>
        <w:tc>
          <w:tcPr>
            <w:tcW w:type="dxa" w:w="2160"/>
          </w:tcPr>
          <w:p>
            <w:r/>
            <w:r>
              <w:rPr>
                <w:rFonts w:ascii="Times New Roman" w:hAnsi="Times New Roman" w:eastAsia="Malgun Gothic"/>
                <w:b w:val="0"/>
                <w:i w:val="0"/>
                <w:sz w:val="20"/>
              </w:rPr>
              <w:t>간수, 자기를 가둔 사람</w:t>
            </w:r>
          </w:p>
        </w:tc>
        <w:tc>
          <w:tcPr>
            <w:tcW w:type="dxa" w:w="2160"/>
          </w:tcPr>
          <w:p>
            <w:r/>
            <w:r>
              <w:rPr>
                <w:rFonts w:ascii="Times New Roman" w:hAnsi="Times New Roman" w:eastAsia="Malgun Gothic"/>
                <w:b w:val="0"/>
                <w:i w:val="0"/>
                <w:sz w:val="20"/>
              </w:rPr>
              <w:t>«Al suo carceriere.»</w:t>
            </w:r>
          </w:p>
        </w:tc>
      </w:tr>
      <w:tr>
        <w:tc>
          <w:tcPr>
            <w:tcW w:type="dxa" w:w="2160"/>
          </w:tcPr>
          <w:p>
            <w:r/>
            <w:r>
              <w:rPr>
                <w:rFonts w:ascii="Times New Roman" w:hAnsi="Times New Roman" w:eastAsia="Malgun Gothic"/>
                <w:b/>
                <w:i w:val="0"/>
                <w:sz w:val="20"/>
              </w:rPr>
              <w:t>misericordia</w:t>
            </w:r>
          </w:p>
        </w:tc>
        <w:tc>
          <w:tcPr>
            <w:tcW w:type="dxa" w:w="2160"/>
          </w:tcPr>
          <w:p>
            <w:r/>
            <w:r>
              <w:rPr>
                <w:rFonts w:ascii="Times New Roman" w:hAnsi="Times New Roman" w:eastAsia="Malgun Gothic"/>
                <w:b w:val="0"/>
                <w:i w:val="0"/>
                <w:sz w:val="20"/>
              </w:rPr>
              <w:t>명 f.</w:t>
            </w:r>
          </w:p>
        </w:tc>
        <w:tc>
          <w:tcPr>
            <w:tcW w:type="dxa" w:w="2160"/>
          </w:tcPr>
          <w:p>
            <w:r/>
            <w:r>
              <w:rPr>
                <w:rFonts w:ascii="Times New Roman" w:hAnsi="Times New Roman" w:eastAsia="Malgun Gothic"/>
                <w:b w:val="0"/>
                <w:i w:val="0"/>
                <w:sz w:val="20"/>
              </w:rPr>
              <w:t>자비 — opera di misericordia 자선 행위</w:t>
            </w:r>
          </w:p>
        </w:tc>
        <w:tc>
          <w:tcPr>
            <w:tcW w:type="dxa" w:w="2160"/>
          </w:tcPr>
          <w:p>
            <w:r/>
            <w:r>
              <w:rPr>
                <w:rFonts w:ascii="Times New Roman" w:hAnsi="Times New Roman" w:eastAsia="Malgun Gothic"/>
                <w:b w:val="0"/>
                <w:i w:val="0"/>
                <w:sz w:val="20"/>
              </w:rPr>
              <w:t>«Dio perdona tante cose, per un'opera di misericordia!»</w:t>
            </w:r>
          </w:p>
        </w:tc>
      </w:tr>
      <w:tr>
        <w:tc>
          <w:tcPr>
            <w:tcW w:type="dxa" w:w="2160"/>
          </w:tcPr>
          <w:p>
            <w:r/>
            <w:r>
              <w:rPr>
                <w:rFonts w:ascii="Times New Roman" w:hAnsi="Times New Roman" w:eastAsia="Malgun Gothic"/>
                <w:b/>
                <w:i w:val="0"/>
                <w:sz w:val="20"/>
              </w:rPr>
              <w:t>rancore</w:t>
            </w:r>
          </w:p>
        </w:tc>
        <w:tc>
          <w:tcPr>
            <w:tcW w:type="dxa" w:w="2160"/>
          </w:tcPr>
          <w:p>
            <w:r/>
            <w:r>
              <w:rPr>
                <w:rFonts w:ascii="Times New Roman" w:hAnsi="Times New Roman" w:eastAsia="Malgun Gothic"/>
                <w:b w:val="0"/>
                <w:i w:val="0"/>
                <w:sz w:val="20"/>
              </w:rPr>
              <w:t>명 m. · pl. rancori</w:t>
            </w:r>
          </w:p>
        </w:tc>
        <w:tc>
          <w:tcPr>
            <w:tcW w:type="dxa" w:w="2160"/>
          </w:tcPr>
          <w:p>
            <w:r/>
            <w:r>
              <w:rPr>
                <w:rFonts w:ascii="Times New Roman" w:hAnsi="Times New Roman" w:eastAsia="Malgun Gothic"/>
                <w:b w:val="0"/>
                <w:i w:val="0"/>
                <w:sz w:val="20"/>
              </w:rPr>
              <w:t>원한 — portare rancore a ~에게 앙심을 품다</w:t>
            </w:r>
          </w:p>
        </w:tc>
        <w:tc>
          <w:tcPr>
            <w:tcW w:type="dxa" w:w="2160"/>
          </w:tcPr>
          <w:p>
            <w:r/>
            <w:r>
              <w:rPr>
                <w:rFonts w:ascii="Times New Roman" w:hAnsi="Times New Roman" w:eastAsia="Malgun Gothic"/>
                <w:b w:val="0"/>
                <w:i w:val="0"/>
                <w:sz w:val="20"/>
              </w:rPr>
              <w:t>«Non le porto rancore per l'acqua.»</w:t>
            </w:r>
          </w:p>
        </w:tc>
      </w:tr>
      <w:tr>
        <w:tc>
          <w:tcPr>
            <w:tcW w:type="dxa" w:w="2160"/>
          </w:tcPr>
          <w:p>
            <w:r/>
            <w:r>
              <w:rPr>
                <w:rFonts w:ascii="Times New Roman" w:hAnsi="Times New Roman" w:eastAsia="Malgun Gothic"/>
                <w:b/>
                <w:i w:val="0"/>
                <w:sz w:val="20"/>
              </w:rPr>
              <w:t>becchino</w:t>
            </w:r>
          </w:p>
        </w:tc>
        <w:tc>
          <w:tcPr>
            <w:tcW w:type="dxa" w:w="2160"/>
          </w:tcPr>
          <w:p>
            <w:r/>
            <w:r>
              <w:rPr>
                <w:rFonts w:ascii="Times New Roman" w:hAnsi="Times New Roman" w:eastAsia="Malgun Gothic"/>
                <w:b w:val="0"/>
                <w:i w:val="0"/>
                <w:sz w:val="20"/>
              </w:rPr>
              <w:t>명 m. · pl. becchini</w:t>
            </w:r>
          </w:p>
        </w:tc>
        <w:tc>
          <w:tcPr>
            <w:tcW w:type="dxa" w:w="2160"/>
          </w:tcPr>
          <w:p>
            <w:r/>
            <w:r>
              <w:rPr>
                <w:rFonts w:ascii="Times New Roman" w:hAnsi="Times New Roman" w:eastAsia="Malgun Gothic"/>
                <w:b w:val="0"/>
                <w:i w:val="0"/>
                <w:sz w:val="20"/>
              </w:rPr>
              <w:t>묘지 인부, 무덤 파는 사람</w:t>
            </w:r>
          </w:p>
        </w:tc>
        <w:tc>
          <w:tcPr>
            <w:tcW w:type="dxa" w:w="2160"/>
          </w:tcPr>
          <w:p>
            <w:r/>
            <w:r>
              <w:rPr>
                <w:rFonts w:ascii="Times New Roman" w:hAnsi="Times New Roman" w:eastAsia="Malgun Gothic"/>
                <w:b w:val="0"/>
                <w:i w:val="0"/>
                <w:sz w:val="20"/>
              </w:rPr>
              <w:t>«Lavati le mani, che sembri un becchino.»</w:t>
            </w:r>
          </w:p>
        </w:tc>
      </w:tr>
      <w:tr>
        <w:tc>
          <w:tcPr>
            <w:tcW w:type="dxa" w:w="2160"/>
          </w:tcPr>
          <w:p>
            <w:r/>
            <w:r>
              <w:rPr>
                <w:rFonts w:ascii="Times New Roman" w:hAnsi="Times New Roman" w:eastAsia="Malgun Gothic"/>
                <w:b/>
                <w:i w:val="0"/>
                <w:sz w:val="20"/>
              </w:rPr>
              <w:t>semola</w:t>
            </w:r>
          </w:p>
        </w:tc>
        <w:tc>
          <w:tcPr>
            <w:tcW w:type="dxa" w:w="2160"/>
          </w:tcPr>
          <w:p>
            <w:r/>
            <w:r>
              <w:rPr>
                <w:rFonts w:ascii="Times New Roman" w:hAnsi="Times New Roman" w:eastAsia="Malgun Gothic"/>
                <w:b w:val="0"/>
                <w:i w:val="0"/>
                <w:sz w:val="20"/>
              </w:rPr>
              <w:t>명 f.</w:t>
            </w:r>
          </w:p>
        </w:tc>
        <w:tc>
          <w:tcPr>
            <w:tcW w:type="dxa" w:w="2160"/>
          </w:tcPr>
          <w:p>
            <w:r/>
            <w:r>
              <w:rPr>
                <w:rFonts w:ascii="Times New Roman" w:hAnsi="Times New Roman" w:eastAsia="Malgun Gothic"/>
                <w:b w:val="0"/>
                <w:i w:val="0"/>
                <w:sz w:val="20"/>
              </w:rPr>
              <w:t>세몰리나(듀럼밀 거친 가루) — pane di semola 시칠리아식 노란 빵</w:t>
            </w:r>
          </w:p>
        </w:tc>
        <w:tc>
          <w:tcPr>
            <w:tcW w:type="dxa" w:w="2160"/>
          </w:tcPr>
          <w:p>
            <w:r/>
            <w:r>
              <w:rPr>
                <w:rFonts w:ascii="Times New Roman" w:hAnsi="Times New Roman" w:eastAsia="Malgun Gothic"/>
                <w:b w:val="0"/>
                <w:i w:val="0"/>
                <w:sz w:val="20"/>
              </w:rPr>
              <w:t>«il pane di semola.»</w:t>
            </w:r>
          </w:p>
        </w:tc>
      </w:tr>
      <w:tr>
        <w:tc>
          <w:tcPr>
            <w:tcW w:type="dxa" w:w="2160"/>
          </w:tcPr>
          <w:p>
            <w:r/>
            <w:r>
              <w:rPr>
                <w:rFonts w:ascii="Times New Roman" w:hAnsi="Times New Roman" w:eastAsia="Malgun Gothic"/>
                <w:b/>
                <w:i w:val="0"/>
                <w:sz w:val="20"/>
              </w:rPr>
              <w:t>impolverato</w:t>
            </w:r>
          </w:p>
        </w:tc>
        <w:tc>
          <w:tcPr>
            <w:tcW w:type="dxa" w:w="2160"/>
          </w:tcPr>
          <w:p>
            <w:r/>
            <w:r>
              <w:rPr>
                <w:rFonts w:ascii="Times New Roman" w:hAnsi="Times New Roman" w:eastAsia="Malgun Gothic"/>
                <w:b w:val="0"/>
                <w:i w:val="0"/>
                <w:sz w:val="20"/>
              </w:rPr>
              <w:t xml:space="preserve">형(과거분사) · 원형 impolverare · f. impolverata · pl. </w:t>
            </w:r>
            <w:r>
              <w:rPr>
                <w:rFonts w:ascii="Times New Roman" w:hAnsi="Times New Roman" w:eastAsia="Malgun Gothic"/>
                <w:b/>
                <w:i w:val="0"/>
                <w:sz w:val="20"/>
              </w:rPr>
              <w:t>impolverati</w:t>
            </w:r>
          </w:p>
        </w:tc>
        <w:tc>
          <w:tcPr>
            <w:tcW w:type="dxa" w:w="2160"/>
          </w:tcPr>
          <w:p>
            <w:r/>
            <w:r>
              <w:rPr>
                <w:rFonts w:ascii="Times New Roman" w:hAnsi="Times New Roman" w:eastAsia="Malgun Gothic"/>
                <w:b w:val="0"/>
                <w:i w:val="0"/>
                <w:sz w:val="20"/>
              </w:rPr>
              <w:t>먼지를 뒤집어쓴</w:t>
            </w:r>
          </w:p>
        </w:tc>
        <w:tc>
          <w:tcPr>
            <w:tcW w:type="dxa" w:w="2160"/>
          </w:tcPr>
          <w:p>
            <w:r/>
            <w:r>
              <w:rPr>
                <w:rFonts w:ascii="Times New Roman" w:hAnsi="Times New Roman" w:eastAsia="Malgun Gothic"/>
                <w:b w:val="0"/>
                <w:i w:val="0"/>
                <w:sz w:val="20"/>
              </w:rPr>
              <w:t>«i cipressi impolverati»</w:t>
            </w:r>
          </w:p>
        </w:tc>
      </w:tr>
      <w:tr>
        <w:tc>
          <w:tcPr>
            <w:tcW w:type="dxa" w:w="2160"/>
          </w:tcPr>
          <w:p>
            <w:r/>
            <w:r>
              <w:rPr>
                <w:rFonts w:ascii="Times New Roman" w:hAnsi="Times New Roman" w:eastAsia="Malgun Gothic"/>
                <w:b/>
                <w:i w:val="0"/>
                <w:sz w:val="20"/>
              </w:rPr>
              <w:t>razionato</w:t>
            </w:r>
          </w:p>
        </w:tc>
        <w:tc>
          <w:tcPr>
            <w:tcW w:type="dxa" w:w="2160"/>
          </w:tcPr>
          <w:p>
            <w:r/>
            <w:r>
              <w:rPr>
                <w:rFonts w:ascii="Times New Roman" w:hAnsi="Times New Roman" w:eastAsia="Malgun Gothic"/>
                <w:b w:val="0"/>
                <w:i w:val="0"/>
                <w:sz w:val="20"/>
              </w:rPr>
              <w:t xml:space="preserve">형(과거분사) · 원형 razionare · f. </w:t>
            </w:r>
            <w:r>
              <w:rPr>
                <w:rFonts w:ascii="Times New Roman" w:hAnsi="Times New Roman" w:eastAsia="Malgun Gothic"/>
                <w:b/>
                <w:i w:val="0"/>
                <w:sz w:val="20"/>
              </w:rPr>
              <w:t>razionata</w:t>
            </w:r>
            <w:r>
              <w:rPr>
                <w:rFonts w:ascii="Times New Roman" w:hAnsi="Times New Roman" w:eastAsia="Malgun Gothic"/>
                <w:b w:val="0"/>
                <w:i w:val="0"/>
                <w:sz w:val="20"/>
              </w:rPr>
              <w:t xml:space="preserve"> · pl. razionati</w:t>
            </w:r>
          </w:p>
        </w:tc>
        <w:tc>
          <w:tcPr>
            <w:tcW w:type="dxa" w:w="2160"/>
          </w:tcPr>
          <w:p>
            <w:r/>
            <w:r>
              <w:rPr>
                <w:rFonts w:ascii="Times New Roman" w:hAnsi="Times New Roman" w:eastAsia="Malgun Gothic"/>
                <w:b w:val="0"/>
                <w:i w:val="0"/>
                <w:sz w:val="20"/>
              </w:rPr>
              <w:t>배급제의, 제한 공급되는</w:t>
            </w:r>
          </w:p>
        </w:tc>
        <w:tc>
          <w:tcPr>
            <w:tcW w:type="dxa" w:w="2160"/>
          </w:tcPr>
          <w:p>
            <w:r/>
            <w:r>
              <w:rPr>
                <w:rFonts w:ascii="Times New Roman" w:hAnsi="Times New Roman" w:eastAsia="Malgun Gothic"/>
                <w:b w:val="0"/>
                <w:i w:val="0"/>
                <w:sz w:val="20"/>
              </w:rPr>
              <w:t>«Al mercato non c'è niente, con l'acqua razionata.»</w:t>
            </w:r>
          </w:p>
        </w:tc>
      </w:tr>
      <w:tr>
        <w:tc>
          <w:tcPr>
            <w:tcW w:type="dxa" w:w="2160"/>
          </w:tcPr>
          <w:p>
            <w:r/>
            <w:r>
              <w:rPr>
                <w:rFonts w:ascii="Times New Roman" w:hAnsi="Times New Roman" w:eastAsia="Malgun Gothic"/>
                <w:b/>
                <w:i w:val="0"/>
                <w:sz w:val="20"/>
              </w:rPr>
              <w:t>proverbio</w:t>
            </w:r>
          </w:p>
        </w:tc>
        <w:tc>
          <w:tcPr>
            <w:tcW w:type="dxa" w:w="2160"/>
          </w:tcPr>
          <w:p>
            <w:r/>
            <w:r>
              <w:rPr>
                <w:rFonts w:ascii="Times New Roman" w:hAnsi="Times New Roman" w:eastAsia="Malgun Gothic"/>
                <w:b w:val="0"/>
                <w:i w:val="0"/>
                <w:sz w:val="20"/>
              </w:rPr>
              <w:t xml:space="preserve">명 m. · pl. </w:t>
            </w:r>
            <w:r>
              <w:rPr>
                <w:rFonts w:ascii="Times New Roman" w:hAnsi="Times New Roman" w:eastAsia="Malgun Gothic"/>
                <w:b/>
                <w:i w:val="0"/>
                <w:sz w:val="20"/>
              </w:rPr>
              <w:t>proverbi</w:t>
            </w:r>
          </w:p>
        </w:tc>
        <w:tc>
          <w:tcPr>
            <w:tcW w:type="dxa" w:w="2160"/>
          </w:tcPr>
          <w:p>
            <w:r/>
            <w:r>
              <w:rPr>
                <w:rFonts w:ascii="Times New Roman" w:hAnsi="Times New Roman" w:eastAsia="Malgun Gothic"/>
                <w:b w:val="0"/>
                <w:i w:val="0"/>
                <w:sz w:val="20"/>
              </w:rPr>
              <w:t>속담</w:t>
            </w:r>
          </w:p>
        </w:tc>
        <w:tc>
          <w:tcPr>
            <w:tcW w:type="dxa" w:w="2160"/>
          </w:tcPr>
          <w:p>
            <w:r/>
            <w:r>
              <w:rPr>
                <w:rFonts w:ascii="Times New Roman" w:hAnsi="Times New Roman" w:eastAsia="Malgun Gothic"/>
                <w:b w:val="0"/>
                <w:i w:val="0"/>
                <w:sz w:val="20"/>
              </w:rPr>
              <w:t>«È un proverbio, picciriddu.»</w:t>
            </w:r>
          </w:p>
        </w:tc>
      </w:tr>
      <w:tr>
        <w:tc>
          <w:tcPr>
            <w:tcW w:type="dxa" w:w="2160"/>
          </w:tcPr>
          <w:p>
            <w:r/>
            <w:r>
              <w:rPr>
                <w:rFonts w:ascii="Times New Roman" w:hAnsi="Times New Roman" w:eastAsia="Malgun Gothic"/>
                <w:b/>
                <w:i w:val="0"/>
                <w:sz w:val="20"/>
              </w:rPr>
              <w:t>centro estivo</w:t>
            </w:r>
          </w:p>
        </w:tc>
        <w:tc>
          <w:tcPr>
            <w:tcW w:type="dxa" w:w="2160"/>
          </w:tcPr>
          <w:p>
            <w:r/>
            <w:r>
              <w:rPr>
                <w:rFonts w:ascii="Times New Roman" w:hAnsi="Times New Roman" w:eastAsia="Malgun Gothic"/>
                <w:b w:val="0"/>
                <w:i w:val="0"/>
                <w:sz w:val="20"/>
              </w:rPr>
              <w:t>명 m. · pl. centri estivi</w:t>
            </w:r>
          </w:p>
        </w:tc>
        <w:tc>
          <w:tcPr>
            <w:tcW w:type="dxa" w:w="2160"/>
          </w:tcPr>
          <w:p>
            <w:r/>
            <w:r>
              <w:rPr>
                <w:rFonts w:ascii="Times New Roman" w:hAnsi="Times New Roman" w:eastAsia="Malgun Gothic"/>
                <w:b w:val="0"/>
                <w:i w:val="0"/>
                <w:sz w:val="20"/>
              </w:rPr>
              <w:t>(아이들의) 여름 캠프, 방학 프로그램</w:t>
            </w:r>
          </w:p>
        </w:tc>
        <w:tc>
          <w:tcPr>
            <w:tcW w:type="dxa" w:w="2160"/>
          </w:tcPr>
          <w:p>
            <w:r/>
            <w:r>
              <w:rPr>
                <w:rFonts w:ascii="Times New Roman" w:hAnsi="Times New Roman" w:eastAsia="Malgun Gothic"/>
                <w:b w:val="0"/>
                <w:i w:val="0"/>
                <w:sz w:val="20"/>
              </w:rPr>
              <w:t>«Tutti a scuola, cioè al centro estivo, ne parlano.»</w:t>
            </w:r>
          </w:p>
        </w:tc>
      </w:tr>
      <w:tr>
        <w:tc>
          <w:tcPr>
            <w:tcW w:type="dxa" w:w="2160"/>
          </w:tcPr>
          <w:p>
            <w:r/>
            <w:r>
              <w:rPr>
                <w:rFonts w:ascii="Times New Roman" w:hAnsi="Times New Roman" w:eastAsia="Malgun Gothic"/>
                <w:b/>
                <w:i w:val="0"/>
                <w:sz w:val="20"/>
              </w:rPr>
              <w:t>copiare</w:t>
            </w:r>
          </w:p>
        </w:tc>
        <w:tc>
          <w:tcPr>
            <w:tcW w:type="dxa" w:w="2160"/>
          </w:tcPr>
          <w:p>
            <w:r/>
            <w:r>
              <w:rPr>
                <w:rFonts w:ascii="Times New Roman" w:hAnsi="Times New Roman" w:eastAsia="Malgun Gothic"/>
                <w:b w:val="0"/>
                <w:i w:val="0"/>
                <w:sz w:val="20"/>
              </w:rPr>
              <w:t>동사 copiare (규칙 -are; tu copi)</w:t>
            </w:r>
          </w:p>
        </w:tc>
        <w:tc>
          <w:tcPr>
            <w:tcW w:type="dxa" w:w="2160"/>
          </w:tcPr>
          <w:p>
            <w:r/>
            <w:r>
              <w:rPr>
                <w:rFonts w:ascii="Times New Roman" w:hAnsi="Times New Roman" w:eastAsia="Malgun Gothic"/>
                <w:b w:val="0"/>
                <w:i w:val="0"/>
                <w:sz w:val="20"/>
              </w:rPr>
              <w:t>베끼다, 커닝하다</w:t>
            </w:r>
          </w:p>
        </w:tc>
        <w:tc>
          <w:tcPr>
            <w:tcW w:type="dxa" w:w="2160"/>
          </w:tcPr>
          <w:p>
            <w:r/>
            <w:r>
              <w:rPr>
                <w:rFonts w:ascii="Times New Roman" w:hAnsi="Times New Roman" w:eastAsia="Malgun Gothic"/>
                <w:b w:val="0"/>
                <w:i w:val="0"/>
                <w:sz w:val="20"/>
              </w:rPr>
              <w:t>«Tuo padre il greco lo copiava da Alessio.»</w:t>
            </w:r>
          </w:p>
        </w:tc>
      </w:tr>
      <w:tr>
        <w:tc>
          <w:tcPr>
            <w:tcW w:type="dxa" w:w="2160"/>
          </w:tcPr>
          <w:p>
            <w:r/>
            <w:r>
              <w:rPr>
                <w:rFonts w:ascii="Times New Roman" w:hAnsi="Times New Roman" w:eastAsia="Malgun Gothic"/>
                <w:b/>
                <w:i w:val="0"/>
                <w:sz w:val="20"/>
              </w:rPr>
              <w:t>slancio</w:t>
            </w:r>
          </w:p>
        </w:tc>
        <w:tc>
          <w:tcPr>
            <w:tcW w:type="dxa" w:w="2160"/>
          </w:tcPr>
          <w:p>
            <w:r/>
            <w:r>
              <w:rPr>
                <w:rFonts w:ascii="Times New Roman" w:hAnsi="Times New Roman" w:eastAsia="Malgun Gothic"/>
                <w:b w:val="0"/>
                <w:i w:val="0"/>
                <w:sz w:val="20"/>
              </w:rPr>
              <w:t xml:space="preserve">명 m. · pl. </w:t>
            </w:r>
            <w:r>
              <w:rPr>
                <w:rFonts w:ascii="Times New Roman" w:hAnsi="Times New Roman" w:eastAsia="Malgun Gothic"/>
                <w:b/>
                <w:i w:val="0"/>
                <w:sz w:val="20"/>
              </w:rPr>
              <w:t>slanci</w:t>
            </w:r>
            <w:r>
              <w:rPr>
                <w:rFonts w:ascii="Times New Roman" w:hAnsi="Times New Roman" w:eastAsia="Malgun Gothic"/>
                <w:b w:val="0"/>
                <w:i w:val="0"/>
                <w:sz w:val="20"/>
              </w:rPr>
              <w:t xml:space="preserve"> — di slancio 와락, 힘차게</w:t>
            </w:r>
          </w:p>
        </w:tc>
        <w:tc>
          <w:tcPr>
            <w:tcW w:type="dxa" w:w="2160"/>
          </w:tcPr>
          <w:p>
            <w:r/>
            <w:r>
              <w:rPr>
                <w:rFonts w:ascii="Times New Roman" w:hAnsi="Times New Roman" w:eastAsia="Malgun Gothic"/>
                <w:b w:val="0"/>
                <w:i w:val="0"/>
                <w:sz w:val="20"/>
              </w:rPr>
              <w:t>돌진, 열의</w:t>
            </w:r>
          </w:p>
        </w:tc>
        <w:tc>
          <w:tcPr>
            <w:tcW w:type="dxa" w:w="2160"/>
          </w:tcPr>
          <w:p>
            <w:r/>
            <w:r>
              <w:rPr>
                <w:rFonts w:ascii="Times New Roman" w:hAnsi="Times New Roman" w:eastAsia="Malgun Gothic"/>
                <w:b w:val="0"/>
                <w:i w:val="0"/>
                <w:sz w:val="20"/>
              </w:rPr>
              <w:t>«Matteo lo abbraccia di slancio»</w:t>
            </w:r>
          </w:p>
        </w:tc>
      </w:tr>
      <w:tr>
        <w:tc>
          <w:tcPr>
            <w:tcW w:type="dxa" w:w="2160"/>
          </w:tcPr>
          <w:p>
            <w:r/>
            <w:r>
              <w:rPr>
                <w:rFonts w:ascii="Times New Roman" w:hAnsi="Times New Roman" w:eastAsia="Malgun Gothic"/>
                <w:b/>
                <w:i w:val="0"/>
                <w:sz w:val="20"/>
              </w:rPr>
              <w:t>cartoleria</w:t>
            </w:r>
          </w:p>
        </w:tc>
        <w:tc>
          <w:tcPr>
            <w:tcW w:type="dxa" w:w="2160"/>
          </w:tcPr>
          <w:p>
            <w:r/>
            <w:r>
              <w:rPr>
                <w:rFonts w:ascii="Times New Roman" w:hAnsi="Times New Roman" w:eastAsia="Malgun Gothic"/>
                <w:b w:val="0"/>
                <w:i w:val="0"/>
                <w:sz w:val="20"/>
              </w:rPr>
              <w:t>명 f. · pl. cartolerie</w:t>
            </w:r>
          </w:p>
        </w:tc>
        <w:tc>
          <w:tcPr>
            <w:tcW w:type="dxa" w:w="2160"/>
          </w:tcPr>
          <w:p>
            <w:r/>
            <w:r>
              <w:rPr>
                <w:rFonts w:ascii="Times New Roman" w:hAnsi="Times New Roman" w:eastAsia="Malgun Gothic"/>
                <w:b w:val="0"/>
                <w:i w:val="0"/>
                <w:sz w:val="20"/>
              </w:rPr>
              <w:t>문구점</w:t>
            </w:r>
          </w:p>
        </w:tc>
        <w:tc>
          <w:tcPr>
            <w:tcW w:type="dxa" w:w="2160"/>
          </w:tcPr>
          <w:p>
            <w:r/>
            <w:r>
              <w:rPr>
                <w:rFonts w:ascii="Times New Roman" w:hAnsi="Times New Roman" w:eastAsia="Malgun Gothic"/>
                <w:b w:val="0"/>
                <w:i w:val="0"/>
                <w:sz w:val="20"/>
              </w:rPr>
              <w:t>«comprato in una cartoleria vicino al duomo di Belluno.»</w:t>
            </w:r>
          </w:p>
        </w:tc>
      </w:tr>
      <w:tr>
        <w:tc>
          <w:tcPr>
            <w:tcW w:type="dxa" w:w="2160"/>
          </w:tcPr>
          <w:p>
            <w:r/>
            <w:r>
              <w:rPr>
                <w:rFonts w:ascii="Times New Roman" w:hAnsi="Times New Roman" w:eastAsia="Malgun Gothic"/>
                <w:b/>
                <w:i w:val="0"/>
                <w:sz w:val="20"/>
              </w:rPr>
              <w:t>cameretta</w:t>
            </w:r>
          </w:p>
        </w:tc>
        <w:tc>
          <w:tcPr>
            <w:tcW w:type="dxa" w:w="2160"/>
          </w:tcPr>
          <w:p>
            <w:r/>
            <w:r>
              <w:rPr>
                <w:rFonts w:ascii="Times New Roman" w:hAnsi="Times New Roman" w:eastAsia="Malgun Gothic"/>
                <w:b w:val="0"/>
                <w:i w:val="0"/>
                <w:sz w:val="20"/>
              </w:rPr>
              <w:t>명 f. · pl. camerette</w:t>
            </w:r>
          </w:p>
        </w:tc>
        <w:tc>
          <w:tcPr>
            <w:tcW w:type="dxa" w:w="2160"/>
          </w:tcPr>
          <w:p>
            <w:r/>
            <w:r>
              <w:rPr>
                <w:rFonts w:ascii="Times New Roman" w:hAnsi="Times New Roman" w:eastAsia="Malgun Gothic"/>
                <w:b w:val="0"/>
                <w:i w:val="0"/>
                <w:sz w:val="20"/>
              </w:rPr>
              <w:t>(아이의) 작은 방</w:t>
            </w:r>
          </w:p>
        </w:tc>
        <w:tc>
          <w:tcPr>
            <w:tcW w:type="dxa" w:w="2160"/>
          </w:tcPr>
          <w:p>
            <w:r/>
            <w:r>
              <w:rPr>
                <w:rFonts w:ascii="Times New Roman" w:hAnsi="Times New Roman" w:eastAsia="Malgun Gothic"/>
                <w:b w:val="0"/>
                <w:i w:val="0"/>
                <w:sz w:val="20"/>
              </w:rPr>
              <w:t>«La cameretta di Matteo»</w:t>
            </w:r>
          </w:p>
        </w:tc>
      </w:tr>
      <w:tr>
        <w:tc>
          <w:tcPr>
            <w:tcW w:type="dxa" w:w="2160"/>
          </w:tcPr>
          <w:p>
            <w:r/>
            <w:r>
              <w:rPr>
                <w:rFonts w:ascii="Times New Roman" w:hAnsi="Times New Roman" w:eastAsia="Malgun Gothic"/>
                <w:b/>
                <w:i w:val="0"/>
                <w:sz w:val="20"/>
              </w:rPr>
              <w:t>cappa</w:t>
            </w:r>
          </w:p>
        </w:tc>
        <w:tc>
          <w:tcPr>
            <w:tcW w:type="dxa" w:w="2160"/>
          </w:tcPr>
          <w:p>
            <w:r/>
            <w:r>
              <w:rPr>
                <w:rFonts w:ascii="Times New Roman" w:hAnsi="Times New Roman" w:eastAsia="Malgun Gothic"/>
                <w:b w:val="0"/>
                <w:i w:val="0"/>
                <w:sz w:val="20"/>
              </w:rPr>
              <w:t>명 f. · pl. cappe</w:t>
            </w:r>
          </w:p>
        </w:tc>
        <w:tc>
          <w:tcPr>
            <w:tcW w:type="dxa" w:w="2160"/>
          </w:tcPr>
          <w:p>
            <w:r/>
            <w:r>
              <w:rPr>
                <w:rFonts w:ascii="Times New Roman" w:hAnsi="Times New Roman" w:eastAsia="Malgun Gothic"/>
                <w:b w:val="0"/>
                <w:i w:val="0"/>
                <w:sz w:val="20"/>
              </w:rPr>
              <w:t>(부엌의) 레인지 후드</w:t>
            </w:r>
          </w:p>
        </w:tc>
        <w:tc>
          <w:tcPr>
            <w:tcW w:type="dxa" w:w="2160"/>
          </w:tcPr>
          <w:p>
            <w:r/>
            <w:r>
              <w:rPr>
                <w:rFonts w:ascii="Times New Roman" w:hAnsi="Times New Roman" w:eastAsia="Malgun Gothic"/>
                <w:b w:val="0"/>
                <w:i w:val="0"/>
                <w:sz w:val="20"/>
              </w:rPr>
              <w:t>«solo la luce della cappa accesa.»</w:t>
            </w:r>
          </w:p>
        </w:tc>
      </w:tr>
      <w:tr>
        <w:tc>
          <w:tcPr>
            <w:tcW w:type="dxa" w:w="2160"/>
          </w:tcPr>
          <w:p>
            <w:r/>
            <w:r>
              <w:rPr>
                <w:rFonts w:ascii="Times New Roman" w:hAnsi="Times New Roman" w:eastAsia="Malgun Gothic"/>
                <w:b/>
                <w:i w:val="0"/>
                <w:sz w:val="20"/>
              </w:rPr>
              <w:t>camicia da notte</w:t>
            </w:r>
          </w:p>
        </w:tc>
        <w:tc>
          <w:tcPr>
            <w:tcW w:type="dxa" w:w="2160"/>
          </w:tcPr>
          <w:p>
            <w:r/>
            <w:r>
              <w:rPr>
                <w:rFonts w:ascii="Times New Roman" w:hAnsi="Times New Roman" w:eastAsia="Malgun Gothic"/>
                <w:b w:val="0"/>
                <w:i w:val="0"/>
                <w:sz w:val="20"/>
              </w:rPr>
              <w:t xml:space="preserve">명 f. · pl. </w:t>
            </w:r>
            <w:r>
              <w:rPr>
                <w:rFonts w:ascii="Times New Roman" w:hAnsi="Times New Roman" w:eastAsia="Malgun Gothic"/>
                <w:b/>
                <w:i w:val="0"/>
                <w:sz w:val="20"/>
              </w:rPr>
              <w:t>camicie da notte</w:t>
            </w:r>
          </w:p>
        </w:tc>
        <w:tc>
          <w:tcPr>
            <w:tcW w:type="dxa" w:w="2160"/>
          </w:tcPr>
          <w:p>
            <w:r/>
            <w:r>
              <w:rPr>
                <w:rFonts w:ascii="Times New Roman" w:hAnsi="Times New Roman" w:eastAsia="Malgun Gothic"/>
                <w:b w:val="0"/>
                <w:i w:val="0"/>
                <w:sz w:val="20"/>
              </w:rPr>
              <w:t>잠옷(원피스형)</w:t>
            </w:r>
          </w:p>
        </w:tc>
        <w:tc>
          <w:tcPr>
            <w:tcW w:type="dxa" w:w="2160"/>
          </w:tcPr>
          <w:p>
            <w:r/>
            <w:r>
              <w:rPr>
                <w:rFonts w:ascii="Times New Roman" w:hAnsi="Times New Roman" w:eastAsia="Malgun Gothic"/>
                <w:b w:val="0"/>
                <w:i w:val="0"/>
                <w:sz w:val="20"/>
              </w:rPr>
              <w:t>«Giulia sulla porta, in camicia da notte»</w:t>
            </w:r>
          </w:p>
        </w:tc>
      </w:tr>
      <w:tr>
        <w:tc>
          <w:tcPr>
            <w:tcW w:type="dxa" w:w="2160"/>
          </w:tcPr>
          <w:p>
            <w:r/>
            <w:r>
              <w:rPr>
                <w:rFonts w:ascii="Times New Roman" w:hAnsi="Times New Roman" w:eastAsia="Malgun Gothic"/>
                <w:b/>
                <w:i w:val="0"/>
                <w:sz w:val="20"/>
              </w:rPr>
              <w:t>portamatite</w:t>
            </w:r>
          </w:p>
        </w:tc>
        <w:tc>
          <w:tcPr>
            <w:tcW w:type="dxa" w:w="2160"/>
          </w:tcPr>
          <w:p>
            <w:r/>
            <w:r>
              <w:rPr>
                <w:rFonts w:ascii="Times New Roman" w:hAnsi="Times New Roman" w:eastAsia="Malgun Gothic"/>
                <w:b w:val="0"/>
                <w:i w:val="0"/>
                <w:sz w:val="20"/>
              </w:rPr>
              <w:t>명 m. · 불변</w:t>
            </w:r>
          </w:p>
        </w:tc>
        <w:tc>
          <w:tcPr>
            <w:tcW w:type="dxa" w:w="2160"/>
          </w:tcPr>
          <w:p>
            <w:r/>
            <w:r>
              <w:rPr>
                <w:rFonts w:ascii="Times New Roman" w:hAnsi="Times New Roman" w:eastAsia="Malgun Gothic"/>
                <w:b w:val="0"/>
                <w:i w:val="0"/>
                <w:sz w:val="20"/>
              </w:rPr>
              <w:t>연필꽂이</w:t>
            </w:r>
          </w:p>
        </w:tc>
        <w:tc>
          <w:tcPr>
            <w:tcW w:type="dxa" w:w="2160"/>
          </w:tcPr>
          <w:p>
            <w:r/>
            <w:r>
              <w:rPr>
                <w:rFonts w:ascii="Times New Roman" w:hAnsi="Times New Roman" w:eastAsia="Malgun Gothic"/>
                <w:b w:val="0"/>
                <w:i w:val="0"/>
                <w:sz w:val="20"/>
              </w:rPr>
              <w:t>«usata come portamatite.»</w:t>
            </w:r>
          </w:p>
        </w:tc>
      </w:tr>
      <w:tr>
        <w:tc>
          <w:tcPr>
            <w:tcW w:type="dxa" w:w="2160"/>
          </w:tcPr>
          <w:p>
            <w:r/>
            <w:r>
              <w:rPr>
                <w:rFonts w:ascii="Times New Roman" w:hAnsi="Times New Roman" w:eastAsia="Malgun Gothic"/>
                <w:b/>
                <w:i w:val="0"/>
                <w:sz w:val="20"/>
              </w:rPr>
              <w:t>in prestito</w:t>
            </w:r>
          </w:p>
        </w:tc>
        <w:tc>
          <w:tcPr>
            <w:tcW w:type="dxa" w:w="2160"/>
          </w:tcPr>
          <w:p>
            <w:r/>
            <w:r>
              <w:rPr>
                <w:rFonts w:ascii="Times New Roman" w:hAnsi="Times New Roman" w:eastAsia="Malgun Gothic"/>
                <w:b w:val="0"/>
                <w:i w:val="0"/>
                <w:sz w:val="20"/>
              </w:rPr>
              <w:t>부사구</w:t>
            </w:r>
          </w:p>
        </w:tc>
        <w:tc>
          <w:tcPr>
            <w:tcW w:type="dxa" w:w="2160"/>
          </w:tcPr>
          <w:p>
            <w:r/>
            <w:r>
              <w:rPr>
                <w:rFonts w:ascii="Times New Roman" w:hAnsi="Times New Roman" w:eastAsia="Malgun Gothic"/>
                <w:b w:val="0"/>
                <w:i w:val="0"/>
                <w:sz w:val="20"/>
              </w:rPr>
              <w:t>빌려 온, 빌린</w:t>
            </w:r>
          </w:p>
        </w:tc>
        <w:tc>
          <w:tcPr>
            <w:tcW w:type="dxa" w:w="2160"/>
          </w:tcPr>
          <w:p>
            <w:r/>
            <w:r>
              <w:rPr>
                <w:rFonts w:ascii="Times New Roman" w:hAnsi="Times New Roman" w:eastAsia="Malgun Gothic"/>
                <w:b w:val="0"/>
                <w:i w:val="0"/>
                <w:sz w:val="20"/>
              </w:rPr>
              <w:t>«Io qui sono un sostituto procuratore in prestito.»</w:t>
            </w:r>
          </w:p>
        </w:tc>
      </w:tr>
      <w:tr>
        <w:tc>
          <w:tcPr>
            <w:tcW w:type="dxa" w:w="2160"/>
          </w:tcPr>
          <w:p>
            <w:r/>
            <w:r>
              <w:rPr>
                <w:rFonts w:ascii="Times New Roman" w:hAnsi="Times New Roman" w:eastAsia="Malgun Gothic"/>
                <w:b/>
                <w:i w:val="0"/>
                <w:sz w:val="20"/>
              </w:rPr>
              <w:t>intestazione</w:t>
            </w:r>
          </w:p>
        </w:tc>
        <w:tc>
          <w:tcPr>
            <w:tcW w:type="dxa" w:w="2160"/>
          </w:tcPr>
          <w:p>
            <w:r/>
            <w:r>
              <w:rPr>
                <w:rFonts w:ascii="Times New Roman" w:hAnsi="Times New Roman" w:eastAsia="Malgun Gothic"/>
                <w:b w:val="0"/>
                <w:i w:val="0"/>
                <w:sz w:val="20"/>
              </w:rPr>
              <w:t>명 f. · pl. intestazioni</w:t>
            </w:r>
          </w:p>
        </w:tc>
        <w:tc>
          <w:tcPr>
            <w:tcW w:type="dxa" w:w="2160"/>
          </w:tcPr>
          <w:p>
            <w:r/>
            <w:r>
              <w:rPr>
                <w:rFonts w:ascii="Times New Roman" w:hAnsi="Times New Roman" w:eastAsia="Malgun Gothic"/>
                <w:b w:val="0"/>
                <w:i w:val="0"/>
                <w:sz w:val="20"/>
              </w:rPr>
              <w:t>(문서의) 머리글, 제목란</w:t>
            </w:r>
          </w:p>
        </w:tc>
        <w:tc>
          <w:tcPr>
            <w:tcW w:type="dxa" w:w="2160"/>
          </w:tcPr>
          <w:p>
            <w:r/>
            <w:r>
              <w:rPr>
                <w:rFonts w:ascii="Times New Roman" w:hAnsi="Times New Roman" w:eastAsia="Malgun Gothic"/>
                <w:b w:val="0"/>
                <w:i w:val="0"/>
                <w:sz w:val="20"/>
              </w:rPr>
              <w:t>«si ferma su un foglio con un'intestazione a mano»</w:t>
            </w:r>
          </w:p>
        </w:tc>
      </w:tr>
      <w:tr>
        <w:tc>
          <w:tcPr>
            <w:tcW w:type="dxa" w:w="2160"/>
          </w:tcPr>
          <w:p>
            <w:r/>
            <w:r>
              <w:rPr>
                <w:rFonts w:ascii="Times New Roman" w:hAnsi="Times New Roman" w:eastAsia="Malgun Gothic"/>
                <w:b/>
                <w:i w:val="0"/>
                <w:sz w:val="20"/>
              </w:rPr>
              <w:t>registratore</w:t>
            </w:r>
          </w:p>
        </w:tc>
        <w:tc>
          <w:tcPr>
            <w:tcW w:type="dxa" w:w="2160"/>
          </w:tcPr>
          <w:p>
            <w:r/>
            <w:r>
              <w:rPr>
                <w:rFonts w:ascii="Times New Roman" w:hAnsi="Times New Roman" w:eastAsia="Malgun Gothic"/>
                <w:b w:val="0"/>
                <w:i w:val="0"/>
                <w:sz w:val="20"/>
              </w:rPr>
              <w:t>명 m. · pl. registratori</w:t>
            </w:r>
          </w:p>
        </w:tc>
        <w:tc>
          <w:tcPr>
            <w:tcW w:type="dxa" w:w="2160"/>
          </w:tcPr>
          <w:p>
            <w:r/>
            <w:r>
              <w:rPr>
                <w:rFonts w:ascii="Times New Roman" w:hAnsi="Times New Roman" w:eastAsia="Malgun Gothic"/>
                <w:b w:val="0"/>
                <w:i w:val="0"/>
                <w:sz w:val="20"/>
              </w:rPr>
              <w:t>녹음기</w:t>
            </w:r>
          </w:p>
        </w:tc>
        <w:tc>
          <w:tcPr>
            <w:tcW w:type="dxa" w:w="2160"/>
          </w:tcPr>
          <w:p>
            <w:r/>
            <w:r>
              <w:rPr>
                <w:rFonts w:ascii="Times New Roman" w:hAnsi="Times New Roman" w:eastAsia="Malgun Gothic"/>
                <w:b w:val="0"/>
                <w:i w:val="0"/>
                <w:sz w:val="20"/>
              </w:rPr>
              <w:t>«un registratore digitale al centro.»</w:t>
            </w:r>
          </w:p>
        </w:tc>
      </w:tr>
      <w:tr>
        <w:tc>
          <w:tcPr>
            <w:tcW w:type="dxa" w:w="2160"/>
          </w:tcPr>
          <w:p>
            <w:r/>
            <w:r>
              <w:rPr>
                <w:rFonts w:ascii="Times New Roman" w:hAnsi="Times New Roman" w:eastAsia="Malgun Gothic"/>
                <w:b/>
                <w:i w:val="0"/>
                <w:sz w:val="20"/>
              </w:rPr>
              <w:t>dichiarante</w:t>
            </w:r>
          </w:p>
        </w:tc>
        <w:tc>
          <w:tcPr>
            <w:tcW w:type="dxa" w:w="2160"/>
          </w:tcPr>
          <w:p>
            <w:r/>
            <w:r>
              <w:rPr>
                <w:rFonts w:ascii="Times New Roman" w:hAnsi="Times New Roman" w:eastAsia="Malgun Gothic"/>
                <w:b w:val="0"/>
                <w:i w:val="0"/>
                <w:sz w:val="20"/>
              </w:rPr>
              <w:t>명 m./f. · pl. dichiaranti</w:t>
            </w:r>
          </w:p>
        </w:tc>
        <w:tc>
          <w:tcPr>
            <w:tcW w:type="dxa" w:w="2160"/>
          </w:tcPr>
          <w:p>
            <w:r/>
            <w:r>
              <w:rPr>
                <w:rFonts w:ascii="Times New Roman" w:hAnsi="Times New Roman" w:eastAsia="Malgun Gothic"/>
                <w:b w:val="0"/>
                <w:i w:val="0"/>
                <w:sz w:val="20"/>
              </w:rPr>
              <w:t>진술인</w:t>
            </w:r>
          </w:p>
        </w:tc>
        <w:tc>
          <w:tcPr>
            <w:tcW w:type="dxa" w:w="2160"/>
          </w:tcPr>
          <w:p>
            <w:r/>
            <w:r>
              <w:rPr>
                <w:rFonts w:ascii="Times New Roman" w:hAnsi="Times New Roman" w:eastAsia="Malgun Gothic"/>
                <w:b w:val="0"/>
                <w:i w:val="0"/>
                <w:sz w:val="20"/>
              </w:rPr>
              <w:t>«Il dichiarante è assistito»</w:t>
            </w:r>
          </w:p>
        </w:tc>
      </w:tr>
      <w:tr>
        <w:tc>
          <w:tcPr>
            <w:tcW w:type="dxa" w:w="2160"/>
          </w:tcPr>
          <w:p>
            <w:r/>
            <w:r>
              <w:rPr>
                <w:rFonts w:ascii="Times New Roman" w:hAnsi="Times New Roman" w:eastAsia="Malgun Gothic"/>
                <w:b/>
                <w:i w:val="0"/>
                <w:sz w:val="20"/>
              </w:rPr>
              <w:t>difensore d'ufficio</w:t>
            </w:r>
          </w:p>
        </w:tc>
        <w:tc>
          <w:tcPr>
            <w:tcW w:type="dxa" w:w="2160"/>
          </w:tcPr>
          <w:p>
            <w:r/>
            <w:r>
              <w:rPr>
                <w:rFonts w:ascii="Times New Roman" w:hAnsi="Times New Roman" w:eastAsia="Malgun Gothic"/>
                <w:b w:val="0"/>
                <w:i w:val="0"/>
                <w:sz w:val="20"/>
              </w:rPr>
              <w:t>명 m. · pl. difensori d'ufficio</w:t>
            </w:r>
          </w:p>
        </w:tc>
        <w:tc>
          <w:tcPr>
            <w:tcW w:type="dxa" w:w="2160"/>
          </w:tcPr>
          <w:p>
            <w:r/>
            <w:r>
              <w:rPr>
                <w:rFonts w:ascii="Times New Roman" w:hAnsi="Times New Roman" w:eastAsia="Malgun Gothic"/>
                <w:b w:val="0"/>
                <w:i w:val="0"/>
                <w:sz w:val="20"/>
              </w:rPr>
              <w:t>국선 변호인</w:t>
            </w:r>
          </w:p>
        </w:tc>
        <w:tc>
          <w:tcPr>
            <w:tcW w:type="dxa" w:w="2160"/>
          </w:tcPr>
          <w:p>
            <w:r/>
            <w:r>
              <w:rPr>
                <w:rFonts w:ascii="Times New Roman" w:hAnsi="Times New Roman" w:eastAsia="Malgun Gothic"/>
                <w:b w:val="0"/>
                <w:i w:val="0"/>
                <w:sz w:val="20"/>
              </w:rPr>
              <w:t>«da un difensore d'ufficio, che ha rinunciato a intervenire.»</w:t>
            </w:r>
          </w:p>
        </w:tc>
      </w:tr>
      <w:tr>
        <w:tc>
          <w:tcPr>
            <w:tcW w:type="dxa" w:w="2160"/>
          </w:tcPr>
          <w:p>
            <w:r/>
            <w:r>
              <w:rPr>
                <w:rFonts w:ascii="Times New Roman" w:hAnsi="Times New Roman" w:eastAsia="Malgun Gothic"/>
                <w:b/>
                <w:i w:val="0"/>
                <w:sz w:val="20"/>
              </w:rPr>
              <w:t>aula bunker</w:t>
            </w:r>
          </w:p>
        </w:tc>
        <w:tc>
          <w:tcPr>
            <w:tcW w:type="dxa" w:w="2160"/>
          </w:tcPr>
          <w:p>
            <w:r/>
            <w:r>
              <w:rPr>
                <w:rFonts w:ascii="Times New Roman" w:hAnsi="Times New Roman" w:eastAsia="Malgun Gothic"/>
                <w:b w:val="0"/>
                <w:i w:val="0"/>
                <w:sz w:val="20"/>
              </w:rPr>
              <w:t>명 f. · pl. aule bunker</w:t>
            </w:r>
          </w:p>
        </w:tc>
        <w:tc>
          <w:tcPr>
            <w:tcW w:type="dxa" w:w="2160"/>
          </w:tcPr>
          <w:p>
            <w:r/>
            <w:r>
              <w:rPr>
                <w:rFonts w:ascii="Times New Roman" w:hAnsi="Times New Roman" w:eastAsia="Malgun Gothic"/>
                <w:b w:val="0"/>
                <w:i w:val="0"/>
                <w:sz w:val="20"/>
              </w:rPr>
              <w:t>(마피아 재판용) 방호 법정</w:t>
            </w:r>
          </w:p>
        </w:tc>
        <w:tc>
          <w:tcPr>
            <w:tcW w:type="dxa" w:w="2160"/>
          </w:tcPr>
          <w:p>
            <w:r/>
            <w:r>
              <w:rPr>
                <w:rFonts w:ascii="Times New Roman" w:hAnsi="Times New Roman" w:eastAsia="Malgun Gothic"/>
                <w:b w:val="0"/>
                <w:i w:val="0"/>
                <w:sz w:val="20"/>
              </w:rPr>
              <w:t>«Li ha portati Davide Lo Cascio in un'aula bunker.»</w:t>
            </w:r>
          </w:p>
        </w:tc>
      </w:tr>
      <w:tr>
        <w:tc>
          <w:tcPr>
            <w:tcW w:type="dxa" w:w="2160"/>
          </w:tcPr>
          <w:p>
            <w:r/>
            <w:r>
              <w:rPr>
                <w:rFonts w:ascii="Times New Roman" w:hAnsi="Times New Roman" w:eastAsia="Malgun Gothic"/>
                <w:b/>
                <w:i w:val="0"/>
                <w:sz w:val="20"/>
              </w:rPr>
              <w:t>pallone</w:t>
            </w:r>
          </w:p>
        </w:tc>
        <w:tc>
          <w:tcPr>
            <w:tcW w:type="dxa" w:w="2160"/>
          </w:tcPr>
          <w:p>
            <w:r/>
            <w:r>
              <w:rPr>
                <w:rFonts w:ascii="Times New Roman" w:hAnsi="Times New Roman" w:eastAsia="Malgun Gothic"/>
                <w:b w:val="0"/>
                <w:i w:val="0"/>
                <w:sz w:val="20"/>
              </w:rPr>
              <w:t>명 m. · pl. palloni</w:t>
            </w:r>
          </w:p>
        </w:tc>
        <w:tc>
          <w:tcPr>
            <w:tcW w:type="dxa" w:w="2160"/>
          </w:tcPr>
          <w:p>
            <w:r/>
            <w:r>
              <w:rPr>
                <w:rFonts w:ascii="Times New Roman" w:hAnsi="Times New Roman" w:eastAsia="Malgun Gothic"/>
                <w:b w:val="0"/>
                <w:i w:val="0"/>
                <w:sz w:val="20"/>
              </w:rPr>
              <w:t>축구공</w:t>
            </w:r>
          </w:p>
        </w:tc>
        <w:tc>
          <w:tcPr>
            <w:tcW w:type="dxa" w:w="2160"/>
          </w:tcPr>
          <w:p>
            <w:r/>
            <w:r>
              <w:rPr>
                <w:rFonts w:ascii="Times New Roman" w:hAnsi="Times New Roman" w:eastAsia="Malgun Gothic"/>
                <w:b w:val="0"/>
                <w:i w:val="0"/>
                <w:sz w:val="20"/>
              </w:rPr>
              <w:t>«Matteo con il pallone della Roma sotto il braccio.»</w:t>
            </w:r>
          </w:p>
        </w:tc>
      </w:tr>
      <w:tr>
        <w:tc>
          <w:tcPr>
            <w:tcW w:type="dxa" w:w="2160"/>
          </w:tcPr>
          <w:p>
            <w:r/>
            <w:r>
              <w:rPr>
                <w:rFonts w:ascii="Times New Roman" w:hAnsi="Times New Roman" w:eastAsia="Malgun Gothic"/>
                <w:b/>
                <w:i w:val="0"/>
                <w:sz w:val="20"/>
              </w:rPr>
              <w:t>guancia</w:t>
            </w:r>
          </w:p>
        </w:tc>
        <w:tc>
          <w:tcPr>
            <w:tcW w:type="dxa" w:w="2160"/>
          </w:tcPr>
          <w:p>
            <w:r/>
            <w:r>
              <w:rPr>
                <w:rFonts w:ascii="Times New Roman" w:hAnsi="Times New Roman" w:eastAsia="Malgun Gothic"/>
                <w:b w:val="0"/>
                <w:i w:val="0"/>
                <w:sz w:val="20"/>
              </w:rPr>
              <w:t xml:space="preserve">명 f. · pl. </w:t>
            </w:r>
            <w:r>
              <w:rPr>
                <w:rFonts w:ascii="Times New Roman" w:hAnsi="Times New Roman" w:eastAsia="Malgun Gothic"/>
                <w:b/>
                <w:i w:val="0"/>
                <w:sz w:val="20"/>
              </w:rPr>
              <w:t>guance</w:t>
            </w:r>
          </w:p>
        </w:tc>
        <w:tc>
          <w:tcPr>
            <w:tcW w:type="dxa" w:w="2160"/>
          </w:tcPr>
          <w:p>
            <w:r/>
            <w:r>
              <w:rPr>
                <w:rFonts w:ascii="Times New Roman" w:hAnsi="Times New Roman" w:eastAsia="Malgun Gothic"/>
                <w:b w:val="0"/>
                <w:i w:val="0"/>
                <w:sz w:val="20"/>
              </w:rPr>
              <w:t>뺨</w:t>
            </w:r>
          </w:p>
        </w:tc>
        <w:tc>
          <w:tcPr>
            <w:tcW w:type="dxa" w:w="2160"/>
          </w:tcPr>
          <w:p>
            <w:r/>
            <w:r>
              <w:rPr>
                <w:rFonts w:ascii="Times New Roman" w:hAnsi="Times New Roman" w:eastAsia="Malgun Gothic"/>
                <w:b w:val="0"/>
                <w:i w:val="0"/>
                <w:sz w:val="20"/>
              </w:rPr>
              <w:t>«gli dà un bacio rapido sulla guancia»</w:t>
            </w:r>
          </w:p>
        </w:tc>
      </w:tr>
      <w:tr>
        <w:tc>
          <w:tcPr>
            <w:tcW w:type="dxa" w:w="2160"/>
          </w:tcPr>
          <w:p>
            <w:r/>
            <w:r>
              <w:rPr>
                <w:rFonts w:ascii="Times New Roman" w:hAnsi="Times New Roman" w:eastAsia="Malgun Gothic"/>
                <w:b/>
                <w:i w:val="0"/>
                <w:sz w:val="20"/>
              </w:rPr>
              <w:t>esitare</w:t>
            </w:r>
          </w:p>
        </w:tc>
        <w:tc>
          <w:tcPr>
            <w:tcW w:type="dxa" w:w="2160"/>
          </w:tcPr>
          <w:p>
            <w:r/>
            <w:r>
              <w:rPr>
                <w:rFonts w:ascii="Times New Roman" w:hAnsi="Times New Roman" w:eastAsia="Malgun Gothic"/>
                <w:b w:val="0"/>
                <w:i w:val="0"/>
                <w:sz w:val="20"/>
              </w:rPr>
              <w:t>동사 esitare (규칙 -are; io èsito — 강세는 첫음절)</w:t>
            </w:r>
          </w:p>
        </w:tc>
        <w:tc>
          <w:tcPr>
            <w:tcW w:type="dxa" w:w="2160"/>
          </w:tcPr>
          <w:p>
            <w:r/>
            <w:r>
              <w:rPr>
                <w:rFonts w:ascii="Times New Roman" w:hAnsi="Times New Roman" w:eastAsia="Malgun Gothic"/>
                <w:b w:val="0"/>
                <w:i w:val="0"/>
                <w:sz w:val="20"/>
              </w:rPr>
              <w:t>머뭇거리다</w:t>
            </w:r>
          </w:p>
        </w:tc>
        <w:tc>
          <w:tcPr>
            <w:tcW w:type="dxa" w:w="2160"/>
          </w:tcPr>
          <w:p>
            <w:r/>
            <w:r>
              <w:rPr>
                <w:rFonts w:ascii="Times New Roman" w:hAnsi="Times New Roman" w:eastAsia="Malgun Gothic"/>
                <w:b w:val="0"/>
                <w:i w:val="0"/>
                <w:sz w:val="20"/>
              </w:rPr>
              <w:t>«Sofia esita.»</w:t>
            </w:r>
          </w:p>
        </w:tc>
      </w:tr>
      <w:tr>
        <w:tc>
          <w:tcPr>
            <w:tcW w:type="dxa" w:w="2160"/>
          </w:tcPr>
          <w:p>
            <w:r/>
            <w:r>
              <w:rPr>
                <w:rFonts w:ascii="Times New Roman" w:hAnsi="Times New Roman" w:eastAsia="Malgun Gothic"/>
                <w:b/>
                <w:i w:val="0"/>
                <w:sz w:val="20"/>
              </w:rPr>
              <w:t>affezionarsi</w:t>
            </w:r>
          </w:p>
        </w:tc>
        <w:tc>
          <w:tcPr>
            <w:tcW w:type="dxa" w:w="2160"/>
          </w:tcPr>
          <w:p>
            <w:r/>
            <w:r>
              <w:rPr>
                <w:rFonts w:ascii="Times New Roman" w:hAnsi="Times New Roman" w:eastAsia="Malgun Gothic"/>
                <w:b w:val="0"/>
                <w:i w:val="0"/>
                <w:sz w:val="20"/>
              </w:rPr>
              <w:t>동사 affezionarsi (규칙 -are, 대명동사) a ~</w:t>
            </w:r>
          </w:p>
        </w:tc>
        <w:tc>
          <w:tcPr>
            <w:tcW w:type="dxa" w:w="2160"/>
          </w:tcPr>
          <w:p>
            <w:r/>
            <w:r>
              <w:rPr>
                <w:rFonts w:ascii="Times New Roman" w:hAnsi="Times New Roman" w:eastAsia="Malgun Gothic"/>
                <w:b w:val="0"/>
                <w:i w:val="0"/>
                <w:sz w:val="20"/>
              </w:rPr>
              <w:t>정이 들다</w:t>
            </w:r>
          </w:p>
        </w:tc>
        <w:tc>
          <w:tcPr>
            <w:tcW w:type="dxa" w:w="2160"/>
          </w:tcPr>
          <w:p>
            <w:r/>
            <w:r>
              <w:rPr>
                <w:rFonts w:ascii="Times New Roman" w:hAnsi="Times New Roman" w:eastAsia="Malgun Gothic"/>
                <w:b w:val="0"/>
                <w:i w:val="0"/>
                <w:sz w:val="20"/>
              </w:rPr>
              <w:t>«Non ci si affezioni.»</w:t>
            </w:r>
          </w:p>
        </w:tc>
      </w:tr>
      <w:tr>
        <w:tc>
          <w:tcPr>
            <w:tcW w:type="dxa" w:w="2160"/>
          </w:tcPr>
          <w:p>
            <w:r/>
            <w:r>
              <w:rPr>
                <w:rFonts w:ascii="Times New Roman" w:hAnsi="Times New Roman" w:eastAsia="Malgun Gothic"/>
                <w:b/>
                <w:i w:val="0"/>
                <w:sz w:val="20"/>
              </w:rPr>
              <w:t>a mezza voce</w:t>
            </w:r>
          </w:p>
        </w:tc>
        <w:tc>
          <w:tcPr>
            <w:tcW w:type="dxa" w:w="2160"/>
          </w:tcPr>
          <w:p>
            <w:r/>
            <w:r>
              <w:rPr>
                <w:rFonts w:ascii="Times New Roman" w:hAnsi="Times New Roman" w:eastAsia="Malgun Gothic"/>
                <w:b w:val="0"/>
                <w:i w:val="0"/>
                <w:sz w:val="20"/>
              </w:rPr>
              <w:t>부사구</w:t>
            </w:r>
          </w:p>
        </w:tc>
        <w:tc>
          <w:tcPr>
            <w:tcW w:type="dxa" w:w="2160"/>
          </w:tcPr>
          <w:p>
            <w:r/>
            <w:r>
              <w:rPr>
                <w:rFonts w:ascii="Times New Roman" w:hAnsi="Times New Roman" w:eastAsia="Malgun Gothic"/>
                <w:b w:val="0"/>
                <w:i w:val="0"/>
                <w:sz w:val="20"/>
              </w:rPr>
              <w:t>낮은 목소리로, 반쯤 소리 내어</w:t>
            </w:r>
          </w:p>
        </w:tc>
        <w:tc>
          <w:tcPr>
            <w:tcW w:type="dxa" w:w="2160"/>
          </w:tcPr>
          <w:p>
            <w:r/>
            <w:r>
              <w:rPr>
                <w:rFonts w:ascii="Times New Roman" w:hAnsi="Times New Roman" w:eastAsia="Malgun Gothic"/>
                <w:b w:val="0"/>
                <w:i w:val="0"/>
                <w:sz w:val="20"/>
              </w:rPr>
              <w:t>«legge a mezza voce»</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«U Signuri runa i viscotta a cu nun havi i denti» — 이 없는 사람에게 비스킷이 온다</w:t>
      </w:r>
    </w:p>
    <w:p>
      <w:pPr>
        <w:pStyle w:val="ListBullet"/>
      </w:pPr>
      <w:r>
        <w:rPr>
          <w:rFonts w:ascii="Times New Roman" w:hAnsi="Times New Roman" w:eastAsia="Malgun Gothic"/>
          <w:b w:val="0"/>
          <w:i w:val="0"/>
          <w:sz w:val="22"/>
        </w:rPr>
        <w:t xml:space="preserve">쓰임·뉘앙스: 시칠리아 속담. </w:t>
      </w:r>
      <w:r>
        <w:rPr>
          <w:rFonts w:ascii="Times New Roman" w:hAnsi="Times New Roman" w:eastAsia="Malgun Gothic"/>
          <w:b/>
          <w:i w:val="0"/>
          <w:sz w:val="22"/>
        </w:rPr>
        <w:t>표준어: Il Signore dà i biscotti a chi non ha i denti.</w:t>
      </w:r>
      <w:r>
        <w:rPr>
          <w:rFonts w:ascii="Times New Roman" w:hAnsi="Times New Roman" w:eastAsia="Malgun Gothic"/>
          <w:b w:val="0"/>
          <w:i w:val="0"/>
          <w:sz w:val="22"/>
        </w:rPr>
        <w:t xml:space="preserve"> 좋은 것은 늘 그것을 누릴 수 없게 된 사람에게 온다. 아흔 살 사촌이 우물물로 가꾸는 텃밭 이야기 끝에 아가타가. 대응: </w:t>
      </w:r>
      <w:r>
        <w:rPr>
          <w:rFonts w:ascii="Times New Roman" w:hAnsi="Times New Roman" w:eastAsia="Malgun Gothic"/>
          <w:b/>
          <w:i w:val="0"/>
          <w:sz w:val="22"/>
        </w:rPr>
        <w:t>U → il</w:t>
      </w:r>
      <w:r>
        <w:rPr>
          <w:rFonts w:ascii="Times New Roman" w:hAnsi="Times New Roman" w:eastAsia="Malgun Gothic"/>
          <w:b w:val="0"/>
          <w:i w:val="0"/>
          <w:sz w:val="22"/>
        </w:rPr>
        <w:t xml:space="preserve">, </w:t>
      </w:r>
      <w:r>
        <w:rPr>
          <w:rFonts w:ascii="Times New Roman" w:hAnsi="Times New Roman" w:eastAsia="Malgun Gothic"/>
          <w:b/>
          <w:i w:val="0"/>
          <w:sz w:val="22"/>
        </w:rPr>
        <w:t>runa → dà</w:t>
      </w:r>
      <w:r>
        <w:rPr>
          <w:rFonts w:ascii="Times New Roman" w:hAnsi="Times New Roman" w:eastAsia="Malgun Gothic"/>
          <w:b w:val="0"/>
          <w:i w:val="0"/>
          <w:sz w:val="22"/>
        </w:rPr>
        <w:t xml:space="preserve">(d가 r로), </w:t>
      </w:r>
      <w:r>
        <w:rPr>
          <w:rFonts w:ascii="Times New Roman" w:hAnsi="Times New Roman" w:eastAsia="Malgun Gothic"/>
          <w:b/>
          <w:i w:val="0"/>
          <w:sz w:val="22"/>
        </w:rPr>
        <w:t>viscotta → biscotti</w:t>
      </w:r>
      <w:r>
        <w:rPr>
          <w:rFonts w:ascii="Times New Roman" w:hAnsi="Times New Roman" w:eastAsia="Malgun Gothic"/>
          <w:b w:val="0"/>
          <w:i w:val="0"/>
          <w:sz w:val="22"/>
        </w:rPr>
        <w:t xml:space="preserve">(b가 v로, 옛 중성 복수 -a), </w:t>
      </w:r>
      <w:r>
        <w:rPr>
          <w:rFonts w:ascii="Times New Roman" w:hAnsi="Times New Roman" w:eastAsia="Malgun Gothic"/>
          <w:b/>
          <w:i w:val="0"/>
          <w:sz w:val="22"/>
        </w:rPr>
        <w:t>cu → chi</w:t>
      </w:r>
      <w:r>
        <w:rPr>
          <w:rFonts w:ascii="Times New Roman" w:hAnsi="Times New Roman" w:eastAsia="Malgun Gothic"/>
          <w:b w:val="0"/>
          <w:i w:val="0"/>
          <w:sz w:val="22"/>
        </w:rPr>
        <w:t xml:space="preserve">, </w:t>
      </w:r>
      <w:r>
        <w:rPr>
          <w:rFonts w:ascii="Times New Roman" w:hAnsi="Times New Roman" w:eastAsia="Malgun Gothic"/>
          <w:b/>
          <w:i w:val="0"/>
          <w:sz w:val="22"/>
        </w:rPr>
        <w:t>havi → ha</w:t>
      </w:r>
      <w:r>
        <w:rPr>
          <w:rFonts w:ascii="Times New Roman" w:hAnsi="Times New Roman" w:eastAsia="Malgun Gothic"/>
          <w:b w:val="0"/>
          <w:i w:val="0"/>
          <w:sz w:val="22"/>
        </w:rPr>
        <w:t>. 손자에게 덧붙이는 말이 이 집의 철학이다: «I proverbi non sono veri. Sono giusti.»</w:t>
      </w:r>
    </w:p>
    <w:p>
      <w:pPr>
        <w:pStyle w:val="ListBullet"/>
      </w:pPr>
      <w:r>
        <w:rPr>
          <w:rFonts w:ascii="Times New Roman" w:hAnsi="Times New Roman" w:eastAsia="Malgun Gothic"/>
          <w:b w:val="0"/>
          <w:i w:val="0"/>
          <w:sz w:val="22"/>
        </w:rPr>
        <w:t xml:space="preserve">대본: «U Signuri runa i viscotta a cu nun havi i denti.» · 비슷한 표현: </w:t>
      </w:r>
      <w:r>
        <w:rPr>
          <w:rFonts w:ascii="Times New Roman" w:hAnsi="Times New Roman" w:eastAsia="Malgun Gothic"/>
          <w:b/>
          <w:i w:val="0"/>
          <w:sz w:val="22"/>
        </w:rPr>
        <w:t>Dio dà il pane a chi non ha i denti</w:t>
      </w:r>
      <w:r>
        <w:rPr>
          <w:rFonts w:ascii="Times New Roman" w:hAnsi="Times New Roman" w:eastAsia="Malgun Gothic"/>
          <w:b w:val="0"/>
          <w:i w:val="0"/>
          <w:sz w:val="22"/>
        </w:rPr>
        <w:t>(같은 속담의 다른 형태)</w:t>
      </w:r>
    </w:p>
    <w:p>
      <w:pPr>
        <w:keepNext/>
        <w:spacing w:before="160"/>
      </w:pPr>
      <w:r>
        <w:rPr>
          <w:rFonts w:ascii="Times New Roman" w:hAnsi="Times New Roman" w:eastAsia="Malgun Gothic"/>
          <w:b/>
          <w:i w:val="0"/>
          <w:color w:val="1F3864"/>
          <w:sz w:val="26"/>
        </w:rPr>
        <w:t>«Stai sulle spine» — 안절부절못하고 있어</w:t>
      </w:r>
    </w:p>
    <w:p>
      <w:pPr>
        <w:pStyle w:val="ListBullet"/>
      </w:pPr>
      <w:r>
        <w:rPr>
          <w:rFonts w:ascii="Times New Roman" w:hAnsi="Times New Roman" w:eastAsia="Malgun Gothic"/>
          <w:b w:val="0"/>
          <w:i w:val="0"/>
          <w:sz w:val="22"/>
        </w:rPr>
        <w:t xml:space="preserve">쓰임·뉘앙스: 기본형 </w:t>
      </w:r>
      <w:r>
        <w:rPr>
          <w:rFonts w:ascii="Times New Roman" w:hAnsi="Times New Roman" w:eastAsia="Malgun Gothic"/>
          <w:b/>
          <w:i w:val="0"/>
          <w:sz w:val="22"/>
        </w:rPr>
        <w:t>stare sulle spine</w:t>
      </w:r>
      <w:r>
        <w:rPr>
          <w:rFonts w:ascii="Times New Roman" w:hAnsi="Times New Roman" w:eastAsia="Malgun Gothic"/>
          <w:b w:val="0"/>
          <w:i w:val="0"/>
          <w:sz w:val="22"/>
        </w:rPr>
        <w:t xml:space="preserve">('가시 위에 있다'). 5부 10화에서는 개표 밤 알레시오가 1인칭으로 자기 상태를 말했는데(Sto sulle spine), 이번에는 아내가 남편의 상태를 짚어 주는 2인칭 + </w:t>
      </w:r>
      <w:r>
        <w:rPr>
          <w:rFonts w:ascii="Times New Roman" w:hAnsi="Times New Roman" w:eastAsia="Malgun Gothic"/>
          <w:b/>
          <w:i w:val="0"/>
          <w:sz w:val="22"/>
        </w:rPr>
        <w:t>da una settimana</w:t>
      </w:r>
      <w:r>
        <w:rPr>
          <w:rFonts w:ascii="Times New Roman" w:hAnsi="Times New Roman" w:eastAsia="Malgun Gothic"/>
          <w:b w:val="0"/>
          <w:i w:val="0"/>
          <w:sz w:val="22"/>
        </w:rPr>
        <w:t>(일주일째 — presente + da). 먹지 않는 이유를 '더워서'라고 둘러대는 파올로에게 줄리아는 «Fa caldo anche a me. E mangio.»</w:t>
      </w:r>
    </w:p>
    <w:p>
      <w:pPr>
        <w:pStyle w:val="ListBullet"/>
      </w:pPr>
      <w:r>
        <w:rPr>
          <w:rFonts w:ascii="Times New Roman" w:hAnsi="Times New Roman" w:eastAsia="Malgun Gothic"/>
          <w:b w:val="0"/>
          <w:i w:val="0"/>
          <w:sz w:val="22"/>
        </w:rPr>
        <w:t xml:space="preserve">대본: «Stai sulle spine da una settimana. Non mangi.» · 비슷한 표현: </w:t>
      </w:r>
      <w:r>
        <w:rPr>
          <w:rFonts w:ascii="Times New Roman" w:hAnsi="Times New Roman" w:eastAsia="Malgun Gothic"/>
          <w:b/>
          <w:i w:val="0"/>
          <w:sz w:val="22"/>
        </w:rPr>
        <w:t>essere in ansia</w:t>
      </w:r>
      <w:r>
        <w:rPr>
          <w:rFonts w:ascii="Times New Roman" w:hAnsi="Times New Roman" w:eastAsia="Malgun Gothic"/>
          <w:b w:val="0"/>
          <w:i w:val="0"/>
          <w:sz w:val="22"/>
        </w:rPr>
        <w:t xml:space="preserve"> · </w:t>
      </w:r>
      <w:r>
        <w:rPr>
          <w:rFonts w:ascii="Times New Roman" w:hAnsi="Times New Roman" w:eastAsia="Malgun Gothic"/>
          <w:b/>
          <w:i w:val="0"/>
          <w:sz w:val="22"/>
        </w:rPr>
        <w:t>avere il fiato sospeso</w:t>
      </w:r>
    </w:p>
    <w:p>
      <w:pPr>
        <w:keepNext/>
        <w:spacing w:before="160"/>
      </w:pPr>
      <w:r>
        <w:rPr>
          <w:rFonts w:ascii="Times New Roman" w:hAnsi="Times New Roman" w:eastAsia="Malgun Gothic"/>
          <w:b/>
          <w:i w:val="0"/>
          <w:color w:val="1F3864"/>
          <w:sz w:val="26"/>
        </w:rPr>
        <w:t>«cu è surdu, orbu e taci, campa cent'anni 'n paci» — 못 듣고 못 보고 입 다문 자가 백 년 편히 산다</w:t>
      </w:r>
    </w:p>
    <w:p>
      <w:pPr>
        <w:pStyle w:val="ListBullet"/>
      </w:pPr>
      <w:r>
        <w:rPr>
          <w:rFonts w:ascii="Times New Roman" w:hAnsi="Times New Roman" w:eastAsia="Malgun Gothic"/>
          <w:b w:val="0"/>
          <w:i w:val="0"/>
          <w:sz w:val="22"/>
        </w:rPr>
        <w:t xml:space="preserve">쓰임·뉘앙스: 시칠리아 속담(1부 7화에서 마시노가 쓴 것과 같은 속담, 끝이 'mpaci 대신 'n paci). </w:t>
      </w:r>
      <w:r>
        <w:rPr>
          <w:rFonts w:ascii="Times New Roman" w:hAnsi="Times New Roman" w:eastAsia="Malgun Gothic"/>
          <w:b/>
          <w:i w:val="0"/>
          <w:sz w:val="22"/>
        </w:rPr>
        <w:t>표준어: Chi è sordo, cieco e tace vive cent'anni in pace.</w:t>
      </w:r>
      <w:r>
        <w:rPr>
          <w:rFonts w:ascii="Times New Roman" w:hAnsi="Times New Roman" w:eastAsia="Malgun Gothic"/>
          <w:b w:val="0"/>
          <w:i w:val="0"/>
          <w:sz w:val="22"/>
        </w:rPr>
        <w:t xml:space="preserve"> 침묵의 처세, 오메르타의 언어. 아가타는 이번엔 속담을 </w:t>
      </w:r>
      <w:r>
        <w:rPr>
          <w:rFonts w:ascii="Times New Roman" w:hAnsi="Times New Roman" w:eastAsia="Malgun Gothic"/>
          <w:b/>
          <w:i w:val="0"/>
          <w:sz w:val="22"/>
        </w:rPr>
        <w:t>반박하는</w:t>
      </w:r>
      <w:r>
        <w:rPr>
          <w:rFonts w:ascii="Times New Roman" w:hAnsi="Times New Roman" w:eastAsia="Malgun Gothic"/>
          <w:b w:val="0"/>
          <w:i w:val="0"/>
          <w:sz w:val="22"/>
        </w:rPr>
        <w:t xml:space="preserve"> 데 쓴다: '네 할아버지는 그렇게 살다 예순하나에 죽었다 — 편히, 그래, 하지만 예순하나에.' 식탁의 정치 금지령이 아들에게 '가라'는 허락으로 바뀌는 순간.</w:t>
      </w:r>
    </w:p>
    <w:p>
      <w:pPr>
        <w:pStyle w:val="ListBullet"/>
      </w:pPr>
      <w:r>
        <w:rPr>
          <w:rFonts w:ascii="Times New Roman" w:hAnsi="Times New Roman" w:eastAsia="Malgun Gothic"/>
          <w:b w:val="0"/>
          <w:i w:val="0"/>
          <w:sz w:val="22"/>
        </w:rPr>
        <w:t xml:space="preserve">대본: «Tuo nonno diceva: cu è surdu, orbu e taci, campa cent'anni 'n paci.» → «In pace, sì. Ma a sessantuno.» · 반대: </w:t>
      </w:r>
      <w:r>
        <w:rPr>
          <w:rFonts w:ascii="Times New Roman" w:hAnsi="Times New Roman" w:eastAsia="Malgun Gothic"/>
          <w:b/>
          <w:i w:val="0"/>
          <w:sz w:val="22"/>
        </w:rPr>
        <w:t>Chi tace acconsente</w:t>
      </w:r>
      <w:r>
        <w:rPr>
          <w:rFonts w:ascii="Times New Roman" w:hAnsi="Times New Roman" w:eastAsia="Malgun Gothic"/>
          <w:b w:val="0"/>
          <w:i w:val="0"/>
          <w:sz w:val="22"/>
        </w:rPr>
        <w:t>(침묵은 동의다)</w:t>
      </w:r>
    </w:p>
    <w:p>
      <w:pPr>
        <w:keepNext/>
        <w:spacing w:before="160"/>
      </w:pPr>
      <w:r>
        <w:rPr>
          <w:rFonts w:ascii="Times New Roman" w:hAnsi="Times New Roman" w:eastAsia="Malgun Gothic"/>
          <w:b/>
          <w:i w:val="0"/>
          <w:color w:val="1F3864"/>
          <w:sz w:val="26"/>
        </w:rPr>
        <w:t>«Faccio fagotto» — 보따리를 싸서 떠날 거야</w:t>
      </w:r>
    </w:p>
    <w:p>
      <w:pPr>
        <w:pStyle w:val="ListBullet"/>
      </w:pPr>
      <w:r>
        <w:rPr>
          <w:rFonts w:ascii="Times New Roman" w:hAnsi="Times New Roman" w:eastAsia="Malgun Gothic"/>
          <w:b w:val="0"/>
          <w:i w:val="0"/>
          <w:sz w:val="22"/>
        </w:rPr>
        <w:t xml:space="preserve">쓰임·뉘앙스: 기본형 </w:t>
      </w:r>
      <w:r>
        <w:rPr>
          <w:rFonts w:ascii="Times New Roman" w:hAnsi="Times New Roman" w:eastAsia="Malgun Gothic"/>
          <w:b/>
          <w:i w:val="0"/>
          <w:sz w:val="22"/>
        </w:rPr>
        <w:t>fare fagotto</w:t>
      </w:r>
      <w:r>
        <w:rPr>
          <w:rFonts w:ascii="Times New Roman" w:hAnsi="Times New Roman" w:eastAsia="Malgun Gothic"/>
          <w:b w:val="0"/>
          <w:i w:val="0"/>
          <w:sz w:val="22"/>
        </w:rPr>
        <w:t xml:space="preserve">. fagotto는 천으로 싼 보따리(악기 바순도 같은 단어). 3부 6화에서는 fare le valigie의 '비슷한 표현'으로만 지나갔다. 줄리아가 남편에게(tu) — 그리고 명사를 빼고 </w:t>
      </w:r>
      <w:r>
        <w:rPr>
          <w:rFonts w:ascii="Times New Roman" w:hAnsi="Times New Roman" w:eastAsia="Malgun Gothic"/>
          <w:b/>
          <w:i w:val="0"/>
          <w:sz w:val="22"/>
        </w:rPr>
        <w:t>il tuo</w:t>
      </w:r>
      <w:r>
        <w:rPr>
          <w:rFonts w:ascii="Times New Roman" w:hAnsi="Times New Roman" w:eastAsia="Malgun Gothic"/>
          <w:b w:val="0"/>
          <w:i w:val="0"/>
          <w:sz w:val="22"/>
        </w:rPr>
        <w:t>(= il tuo fagotto)로 되돌려 찌른다(문법 3).</w:t>
      </w:r>
    </w:p>
    <w:p>
      <w:pPr>
        <w:pStyle w:val="ListBullet"/>
      </w:pPr>
      <w:r>
        <w:rPr>
          <w:rFonts w:ascii="Times New Roman" w:hAnsi="Times New Roman" w:eastAsia="Malgun Gothic"/>
          <w:b w:val="0"/>
          <w:i w:val="0"/>
          <w:sz w:val="22"/>
        </w:rPr>
        <w:t xml:space="preserve">대본: «Faccio fagotto domani. Tu hai già fatto il tuo, vedo.» · 비슷한 표현: </w:t>
      </w:r>
      <w:r>
        <w:rPr>
          <w:rFonts w:ascii="Times New Roman" w:hAnsi="Times New Roman" w:eastAsia="Malgun Gothic"/>
          <w:b/>
          <w:i w:val="0"/>
          <w:sz w:val="22"/>
        </w:rPr>
        <w:t>fare le valigie</w:t>
      </w:r>
      <w:r>
        <w:rPr>
          <w:rFonts w:ascii="Times New Roman" w:hAnsi="Times New Roman" w:eastAsia="Malgun Gothic"/>
          <w:b w:val="0"/>
          <w:i w:val="0"/>
          <w:sz w:val="22"/>
        </w:rPr>
        <w:t xml:space="preserve"> · </w:t>
      </w:r>
      <w:r>
        <w:rPr>
          <w:rFonts w:ascii="Times New Roman" w:hAnsi="Times New Roman" w:eastAsia="Malgun Gothic"/>
          <w:b/>
          <w:i w:val="0"/>
          <w:sz w:val="22"/>
        </w:rPr>
        <w:t>levare le tende</w:t>
      </w:r>
    </w:p>
    <w:p>
      <w:pPr>
        <w:keepNext/>
        <w:spacing w:before="160"/>
      </w:pPr>
      <w:r>
        <w:rPr>
          <w:rFonts w:ascii="Times New Roman" w:hAnsi="Times New Roman" w:eastAsia="Malgun Gothic"/>
          <w:b/>
          <w:i w:val="0"/>
          <w:color w:val="1F3864"/>
          <w:sz w:val="26"/>
        </w:rPr>
        <w:t>«Prima di cominciare. Metto le mani avanti» — 시작하기 전에, 미리 분명히 해 두죠</w:t>
      </w:r>
    </w:p>
    <w:p>
      <w:pPr>
        <w:pStyle w:val="ListBullet"/>
      </w:pPr>
      <w:r>
        <w:rPr>
          <w:rFonts w:ascii="Times New Roman" w:hAnsi="Times New Roman" w:eastAsia="Malgun Gothic"/>
          <w:b w:val="0"/>
          <w:i w:val="0"/>
          <w:sz w:val="22"/>
        </w:rPr>
        <w:t xml:space="preserve">쓰임·뉘앙스: 기본형 </w:t>
      </w:r>
      <w:r>
        <w:rPr>
          <w:rFonts w:ascii="Times New Roman" w:hAnsi="Times New Roman" w:eastAsia="Malgun Gothic"/>
          <w:b/>
          <w:i w:val="0"/>
          <w:sz w:val="22"/>
        </w:rPr>
        <w:t>mettere le mani avanti</w:t>
      </w:r>
      <w:r>
        <w:rPr>
          <w:rFonts w:ascii="Times New Roman" w:hAnsi="Times New Roman" w:eastAsia="Malgun Gothic"/>
          <w:b w:val="0"/>
          <w:i w:val="0"/>
          <w:sz w:val="22"/>
        </w:rPr>
        <w:t>('넘어지기 전에 손을 앞으로 짚다'). 나중의 오해·책임에 대비해 먼저 선을 긋다. 4부 5화의 의회 발언(내용 하나를 미리 밝힘)과 달리, 이번엔 '못 해 주는 것'의 목록을 나열한다 — 엘레나가 파올로에게(Lei): 관할도 없고, 감형도 보호도 새 이름도 약속 못 한다. 파올로의 대답: «Non le chiedo niente. Le chiedo di leggere.»</w:t>
      </w:r>
    </w:p>
    <w:p>
      <w:pPr>
        <w:pStyle w:val="ListBullet"/>
      </w:pPr>
      <w:r>
        <w:rPr>
          <w:rFonts w:ascii="Times New Roman" w:hAnsi="Times New Roman" w:eastAsia="Malgun Gothic"/>
          <w:b w:val="0"/>
          <w:i w:val="0"/>
          <w:sz w:val="22"/>
        </w:rPr>
        <w:t xml:space="preserve">대본: «Prima di cominciare. Metto le mani avanti.» · 비슷한 표현: </w:t>
      </w:r>
      <w:r>
        <w:rPr>
          <w:rFonts w:ascii="Times New Roman" w:hAnsi="Times New Roman" w:eastAsia="Malgun Gothic"/>
          <w:b/>
          <w:i w:val="0"/>
          <w:sz w:val="22"/>
        </w:rPr>
        <w:t>Premetto che…</w:t>
      </w:r>
      <w:r>
        <w:rPr>
          <w:rFonts w:ascii="Times New Roman" w:hAnsi="Times New Roman" w:eastAsia="Malgun Gothic"/>
          <w:b w:val="0"/>
          <w:i w:val="0"/>
          <w:sz w:val="22"/>
        </w:rPr>
        <w:t xml:space="preserve"> · </w:t>
      </w:r>
      <w:r>
        <w:rPr>
          <w:rFonts w:ascii="Times New Roman" w:hAnsi="Times New Roman" w:eastAsia="Malgun Gothic"/>
          <w:b/>
          <w:i w:val="0"/>
          <w:sz w:val="22"/>
        </w:rPr>
        <w:t>Sia chiaro…</w:t>
      </w:r>
    </w:p>
    <w:p>
      <w:pPr>
        <w:keepNext/>
        <w:spacing w:before="160"/>
      </w:pPr>
      <w:r>
        <w:rPr>
          <w:rFonts w:ascii="Times New Roman" w:hAnsi="Times New Roman" w:eastAsia="Malgun Gothic"/>
          <w:b/>
          <w:i w:val="0"/>
          <w:color w:val="1F3864"/>
          <w:sz w:val="26"/>
        </w:rPr>
        <w:t>«Col senno di poi» — 지나고 나서 보면</w:t>
      </w:r>
    </w:p>
    <w:p>
      <w:pPr>
        <w:pStyle w:val="ListBullet"/>
      </w:pPr>
      <w:r>
        <w:rPr>
          <w:rFonts w:ascii="Times New Roman" w:hAnsi="Times New Roman" w:eastAsia="Malgun Gothic"/>
          <w:b w:val="0"/>
          <w:i w:val="0"/>
          <w:sz w:val="22"/>
        </w:rPr>
        <w:t>쓰임·뉘앙스: senno = 분별, poi = 나중. '결과를 알고 난 뒤의 분별로'. 흔히 뒤에 '누구나 현명하다'는 함의가 붙는다(</w:t>
      </w:r>
      <w:r>
        <w:rPr>
          <w:rFonts w:ascii="Times New Roman" w:hAnsi="Times New Roman" w:eastAsia="Malgun Gothic"/>
          <w:b/>
          <w:i w:val="0"/>
          <w:sz w:val="22"/>
        </w:rPr>
        <w:t>Del senno di poi son piene le fosse</w:t>
      </w:r>
      <w:r>
        <w:rPr>
          <w:rFonts w:ascii="Times New Roman" w:hAnsi="Times New Roman" w:eastAsia="Malgun Gothic"/>
          <w:b w:val="0"/>
          <w:i w:val="0"/>
          <w:sz w:val="22"/>
        </w:rPr>
        <w:t xml:space="preserve"> — 뒤늦은 지혜로는 무덤이 꽉 찼다). 엘레나의 질문과 파올로의 대답이 같은 말로 시작한다 — 질문은 '왜 그때가 아니냐', 대답은 '그때 나는 아직 심부름꾼이었다'.</w:t>
      </w:r>
    </w:p>
    <w:p>
      <w:pPr>
        <w:pStyle w:val="ListBullet"/>
      </w:pPr>
      <w:r>
        <w:rPr>
          <w:rFonts w:ascii="Times New Roman" w:hAnsi="Times New Roman" w:eastAsia="Malgun Gothic"/>
          <w:b w:val="0"/>
          <w:i w:val="0"/>
          <w:sz w:val="22"/>
        </w:rPr>
        <w:t xml:space="preserve">대본: «Col senno di poi, avvocato, perché adesso?» → «Col senno di poi, a maggio dell'anno scorso ero ancora quello che portava i messaggi.» · 비슷한 표현: </w:t>
      </w:r>
      <w:r>
        <w:rPr>
          <w:rFonts w:ascii="Times New Roman" w:hAnsi="Times New Roman" w:eastAsia="Malgun Gothic"/>
          <w:b/>
          <w:i w:val="0"/>
          <w:sz w:val="22"/>
        </w:rPr>
        <w:t>a posteriori</w:t>
      </w:r>
      <w:r>
        <w:rPr>
          <w:rFonts w:ascii="Times New Roman" w:hAnsi="Times New Roman" w:eastAsia="Malgun Gothic"/>
          <w:b w:val="0"/>
          <w:i w:val="0"/>
          <w:sz w:val="22"/>
        </w:rPr>
        <w:t xml:space="preserve"> · </w:t>
      </w:r>
      <w:r>
        <w:rPr>
          <w:rFonts w:ascii="Times New Roman" w:hAnsi="Times New Roman" w:eastAsia="Malgun Gothic"/>
          <w:b/>
          <w:i w:val="0"/>
          <w:sz w:val="22"/>
        </w:rPr>
        <w:t>a cose fatte</w:t>
      </w:r>
    </w:p>
    <w:p>
      <w:pPr>
        <w:keepNext/>
        <w:spacing w:before="160"/>
      </w:pPr>
      <w:r>
        <w:rPr>
          <w:rFonts w:ascii="Times New Roman" w:hAnsi="Times New Roman" w:eastAsia="Malgun Gothic"/>
          <w:b/>
          <w:i w:val="0"/>
          <w:color w:val="1F3864"/>
          <w:sz w:val="26"/>
        </w:rPr>
        <w:t>«si volta pagina» — 새 출발을 하다, 지난 일은 덮다</w:t>
      </w:r>
    </w:p>
    <w:p>
      <w:pPr>
        <w:pStyle w:val="ListBullet"/>
      </w:pPr>
      <w:r>
        <w:rPr>
          <w:rFonts w:ascii="Times New Roman" w:hAnsi="Times New Roman" w:eastAsia="Malgun Gothic"/>
          <w:b w:val="0"/>
          <w:i w:val="0"/>
          <w:sz w:val="22"/>
        </w:rPr>
        <w:t xml:space="preserve">쓰임·뉘앙스: 기본형 </w:t>
      </w:r>
      <w:r>
        <w:rPr>
          <w:rFonts w:ascii="Times New Roman" w:hAnsi="Times New Roman" w:eastAsia="Malgun Gothic"/>
          <w:b/>
          <w:i w:val="0"/>
          <w:sz w:val="22"/>
        </w:rPr>
        <w:t>voltare pagina</w:t>
      </w:r>
      <w:r>
        <w:rPr>
          <w:rFonts w:ascii="Times New Roman" w:hAnsi="Times New Roman" w:eastAsia="Malgun Gothic"/>
          <w:b w:val="0"/>
          <w:i w:val="0"/>
          <w:sz w:val="22"/>
        </w:rPr>
        <w:t>('페이지를 넘기다'). 과거를 정리하고 새로 시작하다. 보호 담당 경위 피오레가 일반 비인칭 si로 관용구를 꺼낸 뒤 바로 부정한다: '여기선 아무것도 넘기지 않는다. 새 공책에 쓴다.' 파올로는 이미 벨루노에서 산 파란 공책을 꺼내 첫 줄을 쓴다.</w:t>
      </w:r>
    </w:p>
    <w:p>
      <w:pPr>
        <w:pStyle w:val="ListBullet"/>
      </w:pPr>
      <w:r>
        <w:rPr>
          <w:rFonts w:ascii="Times New Roman" w:hAnsi="Times New Roman" w:eastAsia="Malgun Gothic"/>
          <w:b w:val="0"/>
          <w:i w:val="0"/>
          <w:sz w:val="22"/>
        </w:rPr>
        <w:t xml:space="preserve">대본: «Avvocato, si dice così: si volta pagina. Ma qui non si volta niente. Si scrive su un quaderno nuovo.» · 비슷한 표현: </w:t>
      </w:r>
      <w:r>
        <w:rPr>
          <w:rFonts w:ascii="Times New Roman" w:hAnsi="Times New Roman" w:eastAsia="Malgun Gothic"/>
          <w:b/>
          <w:i w:val="0"/>
          <w:sz w:val="22"/>
        </w:rPr>
        <w:t>ricominciare da capo</w:t>
      </w:r>
      <w:r>
        <w:rPr>
          <w:rFonts w:ascii="Times New Roman" w:hAnsi="Times New Roman" w:eastAsia="Malgun Gothic"/>
          <w:b w:val="0"/>
          <w:i w:val="0"/>
          <w:sz w:val="22"/>
        </w:rPr>
        <w:t xml:space="preserve"> · </w:t>
      </w:r>
      <w:r>
        <w:rPr>
          <w:rFonts w:ascii="Times New Roman" w:hAnsi="Times New Roman" w:eastAsia="Malgun Gothic"/>
          <w:b/>
          <w:i w:val="0"/>
          <w:sz w:val="22"/>
        </w:rPr>
        <w:t>mettersi alle spalle</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아가타의 부엌 — 시칠리아어와 엄마의 명령</w:t>
      </w:r>
    </w:p>
    <w:p>
      <w:pPr>
        <w:pStyle w:val="ListBullet"/>
      </w:pPr>
      <w:r>
        <w:rPr>
          <w:rFonts w:ascii="Times New Roman" w:hAnsi="Times New Roman" w:eastAsia="Malgun Gothic"/>
          <w:b w:val="0"/>
          <w:i w:val="0"/>
          <w:sz w:val="22"/>
        </w:rPr>
        <w:t xml:space="preserve">아이를 부르는 말: </w:t>
      </w:r>
      <w:r>
        <w:rPr>
          <w:rFonts w:ascii="Times New Roman" w:hAnsi="Times New Roman" w:eastAsia="Malgun Gothic"/>
          <w:b/>
          <w:i w:val="0"/>
          <w:sz w:val="22"/>
        </w:rPr>
        <w:t>picciridda / picciriddu</w:t>
      </w:r>
      <w:r>
        <w:rPr>
          <w:rFonts w:ascii="Times New Roman" w:hAnsi="Times New Roman" w:eastAsia="Malgun Gothic"/>
          <w:b w:val="0"/>
          <w:i w:val="0"/>
          <w:sz w:val="22"/>
        </w:rPr>
        <w:t xml:space="preserve">(= piccola / piccolo, 꼬마야) — 손녀에게는 여성형, 손자에게는 남성형. 아들은 엄마를 </w:t>
      </w:r>
      <w:r>
        <w:rPr>
          <w:rFonts w:ascii="Times New Roman" w:hAnsi="Times New Roman" w:eastAsia="Malgun Gothic"/>
          <w:b/>
          <w:i w:val="0"/>
          <w:sz w:val="22"/>
        </w:rPr>
        <w:t>Ma'</w:t>
      </w:r>
      <w:r>
        <w:rPr>
          <w:rFonts w:ascii="Times New Roman" w:hAnsi="Times New Roman" w:eastAsia="Malgun Gothic"/>
          <w:b w:val="0"/>
          <w:i w:val="0"/>
          <w:sz w:val="22"/>
        </w:rPr>
        <w:t>(= mamma)로 부른다: «Tutta, ma'.» / «Va bene, ma'.»</w:t>
      </w:r>
    </w:p>
    <w:p>
      <w:pPr>
        <w:pStyle w:val="ListBullet"/>
      </w:pPr>
      <w:r>
        <w:rPr>
          <w:rFonts w:ascii="Times New Roman" w:hAnsi="Times New Roman" w:eastAsia="Malgun Gothic"/>
          <w:b w:val="0"/>
          <w:i w:val="0"/>
          <w:sz w:val="22"/>
        </w:rPr>
        <w:t>짧은 명령과 이유의 che: «Arrivò. Lavati le mani, che sembri un becchino.» — 인사 대신 원과거(문법 1), 명령 뒤에 che(= perché)로 이유. 사랑의 말도 명령형이다: «Ma se vai da qualcuno, vacci con la camicia stirata.»(vacci = va' + ci, 자음 겹침)</w:t>
      </w:r>
    </w:p>
    <w:p>
      <w:pPr>
        <w:pStyle w:val="ListBullet"/>
      </w:pPr>
      <w:r>
        <w:rPr>
          <w:rFonts w:ascii="Times New Roman" w:hAnsi="Times New Roman" w:eastAsia="Malgun Gothic"/>
          <w:b w:val="0"/>
          <w:i w:val="0"/>
          <w:sz w:val="22"/>
        </w:rPr>
        <w:t>비꼬는 반복: 파올로 «Anche.» → 아가타 «Anche.» — 상대의 말을 한 단어 그대로 되받아 '다 안다'는 뜻을 전한다. 8부 2화의 «mi faccio i fatti tuoi»가 여기서 다시: «Te l'ho detto due anni fa: mi faccio i fatti tuoi.»</w:t>
      </w:r>
    </w:p>
    <w:p>
      <w:pPr>
        <w:keepNext/>
        <w:spacing w:before="160"/>
      </w:pPr>
      <w:r>
        <w:rPr>
          <w:rFonts w:ascii="Times New Roman" w:hAnsi="Times New Roman" w:eastAsia="Malgun Gothic"/>
          <w:b/>
          <w:i w:val="0"/>
          <w:color w:val="1F3864"/>
          <w:sz w:val="26"/>
        </w:rPr>
        <w:t>무덤 앞의 두 직함 — Avvocato와 Maestra</w:t>
      </w:r>
    </w:p>
    <w:p>
      <w:pPr>
        <w:pStyle w:val="ListBullet"/>
      </w:pPr>
      <w:r>
        <w:rPr>
          <w:rFonts w:ascii="Times New Roman" w:hAnsi="Times New Roman" w:eastAsia="Malgun Gothic"/>
          <w:b w:val="0"/>
          <w:i w:val="0"/>
          <w:sz w:val="22"/>
        </w:rPr>
        <w:t>로사와 파올로는 끝까지 직함 + Lei: «Avvocato.» / «Maestra. Me ne vado.» / «Resti. Il cimitero è di tutti.» 초등 교사를 maestra라 부르는 것은 남부 소도시의 존경 — 묘지기 카르멜로도 «La maestra viene ogni domenica.»</w:t>
      </w:r>
    </w:p>
    <w:p>
      <w:pPr>
        <w:pStyle w:val="ListBullet"/>
      </w:pPr>
      <w:r>
        <w:rPr>
          <w:rFonts w:ascii="Times New Roman" w:hAnsi="Times New Roman" w:eastAsia="Malgun Gothic"/>
          <w:b w:val="0"/>
          <w:i w:val="0"/>
          <w:sz w:val="22"/>
        </w:rPr>
        <w:t>로사의 명령은 Lei 명령인데도 부드럽다: «Se vuole bagnare la terra, la bagni.»(la = la terra, bagni는 Lei 명령). 용서는 하지 않지만 물은 허락한다.</w:t>
      </w:r>
    </w:p>
    <w:p>
      <w:pPr>
        <w:pStyle w:val="ListBullet"/>
      </w:pPr>
      <w:r>
        <w:rPr>
          <w:rFonts w:ascii="Times New Roman" w:hAnsi="Times New Roman" w:eastAsia="Malgun Gothic"/>
          <w:b w:val="0"/>
          <w:i w:val="0"/>
          <w:sz w:val="22"/>
        </w:rPr>
        <w:t xml:space="preserve">죽은 남편을 말할 때의 </w:t>
      </w:r>
      <w:r>
        <w:rPr>
          <w:rFonts w:ascii="Times New Roman" w:hAnsi="Times New Roman" w:eastAsia="Malgun Gothic"/>
          <w:b/>
          <w:i w:val="0"/>
          <w:sz w:val="22"/>
        </w:rPr>
        <w:t>buonanima</w:t>
      </w:r>
      <w:r>
        <w:rPr>
          <w:rFonts w:ascii="Times New Roman" w:hAnsi="Times New Roman" w:eastAsia="Malgun Gothic"/>
          <w:b w:val="0"/>
          <w:i w:val="0"/>
          <w:sz w:val="22"/>
        </w:rPr>
        <w:t>(고인): «Mio marito, buonanima, voleva Agnese.» — 이름 뒤에 쉼표로 끼워 넣는 남부의 경칭.</w:t>
      </w:r>
    </w:p>
    <w:p>
      <w:pPr>
        <w:keepNext/>
        <w:spacing w:before="160"/>
      </w:pPr>
      <w:r>
        <w:rPr>
          <w:rFonts w:ascii="Times New Roman" w:hAnsi="Times New Roman" w:eastAsia="Malgun Gothic"/>
          <w:b/>
          <w:i w:val="0"/>
          <w:color w:val="1F3864"/>
          <w:sz w:val="26"/>
        </w:rPr>
        <w:t>조서의 말 — 시각, 출석, 고지</w:t>
      </w:r>
    </w:p>
    <w:p>
      <w:pPr>
        <w:pStyle w:val="ListBullet"/>
      </w:pPr>
      <w:r>
        <w:rPr>
          <w:rFonts w:ascii="Times New Roman" w:hAnsi="Times New Roman" w:eastAsia="Malgun Gothic"/>
          <w:b w:val="0"/>
          <w:i w:val="0"/>
          <w:sz w:val="22"/>
        </w:rPr>
        <w:t>진술 녹취는 시각과 장소로 시작한다: «Sono le quattordici e sei minuti del venticinque luglio duemilaventiquattro.» 출석은 동사 없이: «Presenti il sottoscritto, la dottoressa Sartori, il cancelliere.» — presenti는 복수 형용사, il sottoscritto(아래 서명자 = 나)는 공문서의 1인칭.</w:t>
      </w:r>
    </w:p>
    <w:p>
      <w:pPr>
        <w:pStyle w:val="ListBullet"/>
      </w:pPr>
      <w:r>
        <w:rPr>
          <w:rFonts w:ascii="Times New Roman" w:hAnsi="Times New Roman" w:eastAsia="Malgun Gothic"/>
          <w:b w:val="0"/>
          <w:i w:val="0"/>
          <w:sz w:val="22"/>
        </w:rPr>
        <w:t>권리 고지: «Lei sa che può non rispondere, e che quello che dice può essere usato contro di lei.» / 확인 질문과 한 단어 대답: «Lei conferma di voler rendere dichiarazioni e di voler collaborare con la giustizia?» → «Confermo.»</w:t>
      </w:r>
    </w:p>
    <w:p>
      <w:pPr>
        <w:pStyle w:val="ListBullet"/>
      </w:pPr>
      <w:r>
        <w:rPr>
          <w:rFonts w:ascii="Times New Roman" w:hAnsi="Times New Roman" w:eastAsia="Malgun Gothic"/>
          <w:b w:val="0"/>
          <w:i w:val="0"/>
          <w:sz w:val="22"/>
        </w:rPr>
        <w:t>진행의 말: «Cominci da dove vuole.» / «Lo mettiamo a verbale.» → «Lo metta.» / «Avanti.» — 검사의 Lei 명령을 파올로가 같은 동사로 되받는다. 엘레나의 전화도 같은 문체: «Sono Sartori, Belluno. Mi passi il dottor Ancillotti. È urgente.»</w:t>
      </w:r>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심화: 방금 일어난 일의 원과거 «Arrivò.», 그리고 한 사람 말 속의 원과거와 근과거 (1부 12화 '원과거 — 남부의 구어', 3부 12화 '대화 속 passato remoto', 3화 문법 3 '이야기의 presente storico와 passato remoto'에 이어 — 이번엔 이야기가 아닌 '방금'의 원과거) → 동사 시제 가이드 5.5 passato remoto (원과거), 8.4 낭독 팁 3 — 인물·지역별 동사 습관 참고</w:t>
      </w:r>
    </w:p>
    <w:p>
      <w:pPr>
        <w:pStyle w:val="ListBullet"/>
      </w:pPr>
      <w:r>
        <w:rPr>
          <w:rFonts w:ascii="Times New Roman" w:hAnsi="Times New Roman" w:eastAsia="Malgun Gothic"/>
          <w:b w:val="0"/>
          <w:i w:val="0"/>
          <w:sz w:val="22"/>
        </w:rPr>
        <w:t xml:space="preserve">규칙: 표준어에서 passato remoto는 '현재와 끊긴 먼 과거'다. 그러나 시칠리아 사람의 구어에서는 </w:t>
      </w:r>
      <w:r>
        <w:rPr>
          <w:rFonts w:ascii="Times New Roman" w:hAnsi="Times New Roman" w:eastAsia="Malgun Gothic"/>
          <w:b/>
          <w:i w:val="0"/>
          <w:sz w:val="22"/>
        </w:rPr>
        <w:t>방금 일어난 일에도</w:t>
      </w:r>
      <w:r>
        <w:rPr>
          <w:rFonts w:ascii="Times New Roman" w:hAnsi="Times New Roman" w:eastAsia="Malgun Gothic"/>
          <w:b w:val="0"/>
          <w:i w:val="0"/>
          <w:sz w:val="22"/>
        </w:rPr>
        <w:t xml:space="preserve"> 원과거를 쓴다 — 북부라면 근과거(È arrivato!)를 쓸 자리. 반대로 같은 시칠리아 화자라도 </w:t>
      </w:r>
      <w:r>
        <w:rPr>
          <w:rFonts w:ascii="Times New Roman" w:hAnsi="Times New Roman" w:eastAsia="Malgun Gothic"/>
          <w:b/>
          <w:i w:val="0"/>
          <w:sz w:val="22"/>
        </w:rPr>
        <w:t>지금까지 영향이 이어지는 일</w:t>
      </w:r>
      <w:r>
        <w:rPr>
          <w:rFonts w:ascii="Times New Roman" w:hAnsi="Times New Roman" w:eastAsia="Malgun Gothic"/>
          <w:b w:val="0"/>
          <w:i w:val="0"/>
          <w:sz w:val="22"/>
        </w:rPr>
        <w:t>, 지금 말하는 의미가 살아 있는 일은 근과거로 말해 둘을 섞는다.</w:t>
      </w:r>
    </w:p>
    <w:p>
      <w:pPr>
        <w:pStyle w:val="ListBullet"/>
      </w:pPr>
      <w:r>
        <w:rPr>
          <w:rFonts w:ascii="Times New Roman" w:hAnsi="Times New Roman" w:eastAsia="Malgun Gothic"/>
          <w:b w:val="0"/>
          <w:i w:val="0"/>
          <w:sz w:val="22"/>
        </w:rPr>
        <w:t>대본 분석: 아가타 «Arrivò.» — 아들이 막 문을 들어선 순간의 인사('왔구나'). / 로사 «Io dissi: la madre la faccio io.» — 딸의 이름을 정하던 먼 날의 한 번의 말(dire의 원과거 dissi). 같은 이야기 안에서 «Ci ho pensato anch'io, dopo.»(그 뒤로 생각해 왔다 — 지금까지 이어짐)와 «Ma l'Innominato, quella notte, non ha dormito. E la mattina dopo è andato dal cardinale.» — 소설 속 일인데도 근과거: 로사에게 그 밤은 '지금 파올로에게 하는 말'이기 때문이다.</w:t>
      </w:r>
    </w:p>
    <w:p>
      <w:pPr>
        <w:pStyle w:val="ListBullet"/>
      </w:pPr>
      <w:r>
        <w:rPr>
          <w:rFonts w:ascii="Times New Roman" w:hAnsi="Times New Roman" w:eastAsia="Malgun Gothic"/>
          <w:b w:val="0"/>
          <w:i w:val="0"/>
          <w:sz w:val="22"/>
        </w:rPr>
        <w:t xml:space="preserve">연습: (시칠리아 할머니가 손자가 막 들어오자) 왔구나! → ___ ! (arrivare, 원과거 3인칭 단수) → 정답: </w:t>
      </w:r>
      <w:r>
        <w:rPr>
          <w:rFonts w:ascii="Times New Roman" w:hAnsi="Times New Roman" w:eastAsia="Malgun Gothic"/>
          <w:b/>
          <w:i w:val="0"/>
          <w:sz w:val="22"/>
        </w:rPr>
        <w:t>Arrivò</w:t>
      </w:r>
    </w:p>
    <w:p>
      <w:pPr>
        <w:keepNext/>
        <w:spacing w:before="160"/>
      </w:pPr>
      <w:r>
        <w:rPr>
          <w:rFonts w:ascii="Times New Roman" w:hAnsi="Times New Roman" w:eastAsia="Malgun Gothic"/>
          <w:b/>
          <w:i w:val="0"/>
          <w:color w:val="1F3864"/>
          <w:sz w:val="26"/>
        </w:rPr>
        <w:t>2. 현재 속의 대과거: «Cerco una cosa che avevo messo via», «Me l'avevi promessa!» (6부 6화 dare da + 대과거에 이어) → 동사 시제 가이드 5.3 trapassato prossimo (대과거) 참고</w:t>
      </w:r>
    </w:p>
    <w:p>
      <w:pPr>
        <w:pStyle w:val="ListBullet"/>
      </w:pPr>
      <w:r>
        <w:rPr>
          <w:rFonts w:ascii="Times New Roman" w:hAnsi="Times New Roman" w:eastAsia="Malgun Gothic"/>
          <w:b w:val="0"/>
          <w:i w:val="0"/>
          <w:sz w:val="22"/>
        </w:rPr>
        <w:t xml:space="preserve">규칙: trapassato prossimo는 보통 '과거보다 앞선 과거'지만, 주절이 </w:t>
      </w:r>
      <w:r>
        <w:rPr>
          <w:rFonts w:ascii="Times New Roman" w:hAnsi="Times New Roman" w:eastAsia="Malgun Gothic"/>
          <w:b/>
          <w:i w:val="0"/>
          <w:sz w:val="22"/>
        </w:rPr>
        <w:t>현재</w:t>
      </w:r>
      <w:r>
        <w:rPr>
          <w:rFonts w:ascii="Times New Roman" w:hAnsi="Times New Roman" w:eastAsia="Malgun Gothic"/>
          <w:b w:val="0"/>
          <w:i w:val="0"/>
          <w:sz w:val="22"/>
        </w:rPr>
        <w:t xml:space="preserve">여도 쓴다. 그 일이 '그때 해 둔 일', 지금과 연결되지 않고 </w:t>
      </w:r>
      <w:r>
        <w:rPr>
          <w:rFonts w:ascii="Times New Roman" w:hAnsi="Times New Roman" w:eastAsia="Malgun Gothic"/>
          <w:b/>
          <w:i w:val="0"/>
          <w:sz w:val="22"/>
        </w:rPr>
        <w:t>앞선 어느 시점에 완결된 일</w:t>
      </w:r>
      <w:r>
        <w:rPr>
          <w:rFonts w:ascii="Times New Roman" w:hAnsi="Times New Roman" w:eastAsia="Malgun Gothic"/>
          <w:b w:val="0"/>
          <w:i w:val="0"/>
          <w:sz w:val="22"/>
        </w:rPr>
        <w:t>임을 강조할 때다 — 특히 약속, 해 둔 준비, 잊혔던 일을 꺼낼 때. 직접목적 대명사 lo/la가 앞에 오면 과거분사는 일치.</w:t>
      </w:r>
    </w:p>
    <w:p>
      <w:pPr>
        <w:pStyle w:val="ListBullet"/>
      </w:pPr>
      <w:r>
        <w:rPr>
          <w:rFonts w:ascii="Times New Roman" w:hAnsi="Times New Roman" w:eastAsia="Malgun Gothic"/>
          <w:b w:val="0"/>
          <w:i w:val="0"/>
          <w:sz w:val="22"/>
        </w:rPr>
        <w:t>대본 분석: 파올로 «Cerco una cosa che avevo messo via.» — 현재 cerco + 대과거 avevo messo(오래전에 치워 둔 것). / 마테오 «Papà, la calamita! Me l'avevi promessa!» — 지난 일요일 밤의 약속을 지금 들이밀 때, la = la calamita → promessa(f.). / 엘레나 «Lo sapevamo. Lo Cascio l'aveva scritto.» — 이번엔 정상적인 과거 기준의 대과거. / 대조: 로사 «Lei a marzo dell'anno scorso, davanti alla scuola, mi ha detto: «Me l'hanno promesso.»» — 그때 그 자리에서는 근과거.</w:t>
      </w:r>
    </w:p>
    <w:p>
      <w:pPr>
        <w:pStyle w:val="ListBullet"/>
      </w:pPr>
      <w:r>
        <w:rPr>
          <w:rFonts w:ascii="Times New Roman" w:hAnsi="Times New Roman" w:eastAsia="Malgun Gothic"/>
          <w:b w:val="0"/>
          <w:i w:val="0"/>
          <w:sz w:val="22"/>
        </w:rPr>
        <w:t xml:space="preserve">연습: (아이가) 아빠, 바다에 데려가겠다고 약속했잖아! → Papà, me l'___ ___ (promettere)! (lo = 그 일) → 정답: </w:t>
      </w:r>
      <w:r>
        <w:rPr>
          <w:rFonts w:ascii="Times New Roman" w:hAnsi="Times New Roman" w:eastAsia="Malgun Gothic"/>
          <w:b/>
          <w:i w:val="0"/>
          <w:sz w:val="22"/>
        </w:rPr>
        <w:t>avevi promesso</w:t>
      </w:r>
    </w:p>
    <w:p>
      <w:pPr>
        <w:keepNext/>
        <w:spacing w:before="160"/>
      </w:pPr>
      <w:r>
        <w:rPr>
          <w:rFonts w:ascii="Times New Roman" w:hAnsi="Times New Roman" w:eastAsia="Malgun Gothic"/>
          <w:b/>
          <w:i w:val="0"/>
          <w:color w:val="1F3864"/>
          <w:sz w:val="26"/>
        </w:rPr>
        <w:t>3. 명사를 빼고 쓰는 소유대명사: il tuo, la loro, la sua (5부 1화 '존칭 Lei의 suo'에 이어 — 이번엔 명사 없이) → 동사 시제 가이드 1.4 한국어 화자가 특히 주의할 점 참고</w:t>
      </w:r>
    </w:p>
    <w:p>
      <w:pPr>
        <w:pStyle w:val="ListBullet"/>
      </w:pPr>
      <w:r>
        <w:rPr>
          <w:rFonts w:ascii="Times New Roman" w:hAnsi="Times New Roman" w:eastAsia="Malgun Gothic"/>
          <w:b w:val="0"/>
          <w:i w:val="0"/>
          <w:sz w:val="22"/>
        </w:rPr>
        <w:t xml:space="preserve">규칙: 소유형용사(il mio, la tua …)는 앞에 나온 명사를 되풀이하지 않고 </w:t>
      </w:r>
      <w:r>
        <w:rPr>
          <w:rFonts w:ascii="Times New Roman" w:hAnsi="Times New Roman" w:eastAsia="Malgun Gothic"/>
          <w:b/>
          <w:i w:val="0"/>
          <w:sz w:val="22"/>
        </w:rPr>
        <w:t>관사 + 소유형만으로</w:t>
      </w:r>
      <w:r>
        <w:rPr>
          <w:rFonts w:ascii="Times New Roman" w:hAnsi="Times New Roman" w:eastAsia="Malgun Gothic"/>
          <w:b w:val="0"/>
          <w:i w:val="0"/>
          <w:sz w:val="22"/>
        </w:rPr>
        <w:t xml:space="preserve"> 쓸 수 있다 — 소유대명사. 성·수는 </w:t>
      </w:r>
      <w:r>
        <w:rPr>
          <w:rFonts w:ascii="Times New Roman" w:hAnsi="Times New Roman" w:eastAsia="Malgun Gothic"/>
          <w:b/>
          <w:i w:val="0"/>
          <w:sz w:val="22"/>
        </w:rPr>
        <w:t>생략된 명사</w:t>
      </w:r>
      <w:r>
        <w:rPr>
          <w:rFonts w:ascii="Times New Roman" w:hAnsi="Times New Roman" w:eastAsia="Malgun Gothic"/>
          <w:b w:val="0"/>
          <w:i w:val="0"/>
          <w:sz w:val="22"/>
        </w:rPr>
        <w:t xml:space="preserve">에 맞춘다. </w:t>
      </w:r>
      <w:r>
        <w:rPr>
          <w:rFonts w:ascii="Times New Roman" w:hAnsi="Times New Roman" w:eastAsia="Malgun Gothic"/>
          <w:b/>
          <w:i w:val="0"/>
          <w:sz w:val="22"/>
        </w:rPr>
        <w:t>loro</w:t>
      </w:r>
      <w:r>
        <w:rPr>
          <w:rFonts w:ascii="Times New Roman" w:hAnsi="Times New Roman" w:eastAsia="Malgun Gothic"/>
          <w:b w:val="0"/>
          <w:i w:val="0"/>
          <w:sz w:val="22"/>
        </w:rPr>
        <w:t>는 형태가 변하지 않고 관사만 바뀐다(il loro, la loro, i loro, le loro). 한국어의 '네 것'과 달리 무엇을 가리키는지가 관사의 성으로 드러난다.</w:t>
      </w:r>
    </w:p>
    <w:p>
      <w:pPr>
        <w:pStyle w:val="ListBullet"/>
      </w:pPr>
      <w:r>
        <w:rPr>
          <w:rFonts w:ascii="Times New Roman" w:hAnsi="Times New Roman" w:eastAsia="Malgun Gothic"/>
          <w:b w:val="0"/>
          <w:i w:val="0"/>
          <w:sz w:val="22"/>
        </w:rPr>
        <w:t>대본 분석: 줄리아 «Faccio fagotto domani. Tu hai già fatto il tuo, vedo.» — il tuo = il tuo fagotto(m.). '당신은 벌써 짐을 쌌다' = 이미 떠나기로 결정했다. / 피오레 «Lei non saprà la loro, loro non sapranno la sua.» — 앞 문장 «In due direzioni diverse.»의 direzione(f.)가 생략되어 la loro, la sua. 둘째 loro는 주어 대명사(그들은). / 비교: 파올로 «Il tuo nome lo tieni, Sofia.» — 명사가 있는 소유형용사.</w:t>
      </w:r>
    </w:p>
    <w:p>
      <w:pPr>
        <w:pStyle w:val="ListBullet"/>
      </w:pPr>
      <w:r>
        <w:rPr>
          <w:rFonts w:ascii="Times New Roman" w:hAnsi="Times New Roman" w:eastAsia="Malgun Gothic"/>
          <w:b w:val="0"/>
          <w:i w:val="0"/>
          <w:sz w:val="22"/>
        </w:rPr>
        <w:t xml:space="preserve">연습: 우리 가방은 여기 있는데, 너희 것은 어디 있니? → Le nostre borse sono qui. E ___ ___ ? → 정답: </w:t>
      </w:r>
      <w:r>
        <w:rPr>
          <w:rFonts w:ascii="Times New Roman" w:hAnsi="Times New Roman" w:eastAsia="Malgun Gothic"/>
          <w:b/>
          <w:i w:val="0"/>
          <w:sz w:val="22"/>
        </w:rPr>
        <w:t>le vostre</w:t>
      </w:r>
    </w:p>
    <w:p>
      <w:pPr>
        <w:keepNext/>
        <w:spacing w:before="160"/>
      </w:pPr>
      <w:r>
        <w:rPr>
          <w:rFonts w:ascii="Times New Roman" w:hAnsi="Times New Roman" w:eastAsia="Malgun Gothic"/>
          <w:b/>
          <w:i w:val="0"/>
          <w:color w:val="1F3864"/>
          <w:sz w:val="26"/>
        </w:rPr>
        <w:t>4. la gente는 단수, tutti는 복수 — «La gente seria guarda la camicia» → 동사 시제 가이드 8.1 한국인 학습자가 자주 하는 실수 참고</w:t>
      </w:r>
    </w:p>
    <w:p>
      <w:pPr>
        <w:pStyle w:val="ListBullet"/>
      </w:pPr>
      <w:r>
        <w:rPr>
          <w:rFonts w:ascii="Times New Roman" w:hAnsi="Times New Roman" w:eastAsia="Malgun Gothic"/>
          <w:b w:val="0"/>
          <w:i w:val="0"/>
          <w:sz w:val="22"/>
        </w:rPr>
        <w:t xml:space="preserve">규칙: </w:t>
      </w:r>
      <w:r>
        <w:rPr>
          <w:rFonts w:ascii="Times New Roman" w:hAnsi="Times New Roman" w:eastAsia="Malgun Gothic"/>
          <w:b/>
          <w:i w:val="0"/>
          <w:sz w:val="22"/>
        </w:rPr>
        <w:t>la gente</w:t>
      </w:r>
      <w:r>
        <w:rPr>
          <w:rFonts w:ascii="Times New Roman" w:hAnsi="Times New Roman" w:eastAsia="Malgun Gothic"/>
          <w:b w:val="0"/>
          <w:i w:val="0"/>
          <w:sz w:val="22"/>
        </w:rPr>
        <w:t xml:space="preserve">(사람들)는 뜻은 여럿이지만 문법상 </w:t>
      </w:r>
      <w:r>
        <w:rPr>
          <w:rFonts w:ascii="Times New Roman" w:hAnsi="Times New Roman" w:eastAsia="Malgun Gothic"/>
          <w:b/>
          <w:i w:val="0"/>
          <w:sz w:val="22"/>
        </w:rPr>
        <w:t>여성 단수</w:t>
      </w:r>
      <w:r>
        <w:rPr>
          <w:rFonts w:ascii="Times New Roman" w:hAnsi="Times New Roman" w:eastAsia="Malgun Gothic"/>
          <w:b w:val="0"/>
          <w:i w:val="0"/>
          <w:sz w:val="22"/>
        </w:rPr>
        <w:t xml:space="preserve">다 — 동사 3인칭 단수, 형용사 여성 단수(la gente seria). 반대로 </w:t>
      </w:r>
      <w:r>
        <w:rPr>
          <w:rFonts w:ascii="Times New Roman" w:hAnsi="Times New Roman" w:eastAsia="Malgun Gothic"/>
          <w:b/>
          <w:i w:val="0"/>
          <w:sz w:val="22"/>
        </w:rPr>
        <w:t>tutti</w:t>
      </w:r>
      <w:r>
        <w:rPr>
          <w:rFonts w:ascii="Times New Roman" w:hAnsi="Times New Roman" w:eastAsia="Malgun Gothic"/>
          <w:b w:val="0"/>
          <w:i w:val="0"/>
          <w:sz w:val="22"/>
        </w:rPr>
        <w:t xml:space="preserve">는 복수 동사, </w:t>
      </w:r>
      <w:r>
        <w:rPr>
          <w:rFonts w:ascii="Times New Roman" w:hAnsi="Times New Roman" w:eastAsia="Malgun Gothic"/>
          <w:b/>
          <w:i w:val="0"/>
          <w:sz w:val="22"/>
        </w:rPr>
        <w:t>nessuno</w:t>
      </w:r>
      <w:r>
        <w:rPr>
          <w:rFonts w:ascii="Times New Roman" w:hAnsi="Times New Roman" w:eastAsia="Malgun Gothic"/>
          <w:b w:val="0"/>
          <w:i w:val="0"/>
          <w:sz w:val="22"/>
        </w:rPr>
        <w:t xml:space="preserve">는 단수 동사. '모두의 것'은 </w:t>
      </w:r>
      <w:r>
        <w:rPr>
          <w:rFonts w:ascii="Times New Roman" w:hAnsi="Times New Roman" w:eastAsia="Malgun Gothic"/>
          <w:b/>
          <w:i w:val="0"/>
          <w:sz w:val="22"/>
        </w:rPr>
        <w:t>di tutti</w:t>
      </w:r>
      <w:r>
        <w:rPr>
          <w:rFonts w:ascii="Times New Roman" w:hAnsi="Times New Roman" w:eastAsia="Malgun Gothic"/>
          <w:b w:val="0"/>
          <w:i w:val="0"/>
          <w:sz w:val="22"/>
        </w:rPr>
        <w:t>.</w:t>
      </w:r>
    </w:p>
    <w:p>
      <w:pPr>
        <w:pStyle w:val="ListBullet"/>
      </w:pPr>
      <w:r>
        <w:rPr>
          <w:rFonts w:ascii="Times New Roman" w:hAnsi="Times New Roman" w:eastAsia="Malgun Gothic"/>
          <w:b w:val="0"/>
          <w:i w:val="0"/>
          <w:sz w:val="22"/>
        </w:rPr>
        <w:t>대본 분석: 아가타 «La gente seria guarda la camicia.» — seria(f. sg.), guarda(3인칭 단수). 파올로가 카타니아에서 아내에게 그대로 되풀이한다. / 엘레나 «Lo sanno tutti dove l'hanno mandata.» — sanno(복수). / 소피아 «Tutti a scuola, cioè al centro estivo, ne parlano.» / 로사 «Non li vende nessuno, con la siccità.» — vende(단수). / 로사 «Il cimitero è di tutti.»</w:t>
      </w:r>
    </w:p>
    <w:p>
      <w:pPr>
        <w:pStyle w:val="ListBullet"/>
      </w:pPr>
      <w:r>
        <w:rPr>
          <w:rFonts w:ascii="Times New Roman" w:hAnsi="Times New Roman" w:eastAsia="Malgun Gothic"/>
          <w:b w:val="0"/>
          <w:i w:val="0"/>
          <w:sz w:val="22"/>
        </w:rPr>
        <w:t xml:space="preserve">연습: 그 동네 사람들은 일찍 잔다. → In quel paese la gente ___ (andare) a letto presto. → 정답: </w:t>
      </w:r>
      <w:r>
        <w:rPr>
          <w:rFonts w:ascii="Times New Roman" w:hAnsi="Times New Roman" w:eastAsia="Malgun Gothic"/>
          <w:b/>
          <w:i w:val="0"/>
          <w:sz w:val="22"/>
        </w:rPr>
        <w:t>va</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로사는 딸의 이름을 어디서 따왔고, 무덤 앞에서 파올로에게 무엇을 하라고 했나요?</w:t>
      </w:r>
    </w:p>
    <w:p>
      <w:pPr>
        <w:pStyle w:val="ListBullet2"/>
      </w:pPr>
      <w:r>
        <w:rPr>
          <w:rFonts w:ascii="Times New Roman" w:hAnsi="Times New Roman" w:eastAsia="Malgun Gothic"/>
          <w:b w:val="0"/>
          <w:i w:val="0"/>
          <w:sz w:val="22"/>
        </w:rPr>
        <w:t>답: 만초니 『약혼자들』의 루치아에서 따왔다(남편은 어머니 이름 아녜세를 원했다). 그녀는 21장에서 루치아가 '이름 없는 자'에게 한 말을 외워 들려주고, 자신은 용서하는 하느님도 루치아도 아니라고 했다. 대신 '그는 그날 밤 자지 않았고 다음 날 제 발로 추기경에게 갔다'고 말하며, 적어 둔 것들을 그것을 큰 소리로 읽을 수 있는 사람에게 주라고 했다.</w:t>
      </w:r>
    </w:p>
    <w:p>
      <w:pPr>
        <w:pStyle w:val="ListBullet"/>
      </w:pPr>
      <w:r>
        <w:rPr>
          <w:rFonts w:ascii="Times New Roman" w:hAnsi="Times New Roman" w:eastAsia="Malgun Gothic"/>
          <w:b w:val="0"/>
          <w:i w:val="0"/>
          <w:sz w:val="22"/>
        </w:rPr>
        <w:t>질문 2: 파올로가 엘레나 사르토리에게 가져간 것은 무엇무엇이고, 그는 왜 베카리아를 '첫 번째 문서'라고 했나요?</w:t>
      </w:r>
    </w:p>
    <w:p>
      <w:pPr>
        <w:pStyle w:val="ListBullet2"/>
      </w:pPr>
      <w:r>
        <w:rPr>
          <w:rFonts w:ascii="Times New Roman" w:hAnsi="Times New Roman" w:eastAsia="Malgun Gothic"/>
          <w:b w:val="0"/>
          <w:i w:val="0"/>
          <w:sz w:val="22"/>
        </w:rPr>
        <w:t>답: 2021년 카타니아 당대회 '보안 컨설팅' 송금 기록(폭탄 대금)의 사본이 든 노란 봉투, 받아 친 문서들의 사본 묶음(1월의 '첨부 C' 포함), 2021년 7월 31일부터의 검은 공책 네 권, 그리고 벨란디의 베카리아. 그 책은 벨란디가 스승에게 받아 벨루노에서 다시 밑줄을 긋고 알레시오에게 준 것으로, 파올로는 '그 책은 거기 있을 자격이 없었고, 언젠가 누가 어디서 왔느냐고 묻기를 바랐다'고 말한다.</w:t>
      </w:r>
    </w:p>
    <w:p>
      <w:pPr>
        <w:pStyle w:val="ListBullet"/>
      </w:pPr>
      <w:r>
        <w:rPr>
          <w:rFonts w:ascii="Times New Roman" w:hAnsi="Times New Roman" w:eastAsia="Malgun Gothic"/>
          <w:b w:val="0"/>
          <w:i w:val="0"/>
          <w:sz w:val="22"/>
        </w:rPr>
        <w:t>질문 3: 카타니아에서 가족은 어떻게 헤어졌나요?</w:t>
      </w:r>
    </w:p>
    <w:p>
      <w:pPr>
        <w:pStyle w:val="ListBullet2"/>
      </w:pPr>
      <w:r>
        <w:rPr>
          <w:rFonts w:ascii="Times New Roman" w:hAnsi="Times New Roman" w:eastAsia="Malgun Gothic"/>
          <w:b w:val="0"/>
          <w:i w:val="0"/>
          <w:sz w:val="22"/>
        </w:rPr>
        <w:t>답: 20분 만남 뒤 차 두 대가 서로 다른 방향으로 떠나, 서로의 행선지를 모르게 된다. 아이들은 이름을 지키고 주소만 바꾸지만 파올로는 이름을 바꾼다. 마테오는 약속한 '시원한 곳'의 자석(벨루노)을 받고, 줄리아는 그것을 아무에게도 말하지 말라고 하며 마지막으로 남편의 다린 셔츠 깃을 고쳐 준다.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