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6부 10화 「벼랑 끝의 포기」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renuncia</w:t>
            </w:r>
          </w:p>
        </w:tc>
        <w:tc>
          <w:tcPr>
            <w:tcW w:type="dxa" w:w="2160"/>
          </w:tcPr>
          <w:p>
            <w:r>
              <w:rPr>
                <w:rFonts w:ascii="Times New Roman" w:hAnsi="Times New Roman" w:eastAsia="Malgun Gothic"/>
                <w:b w:val="0"/>
                <w:i w:val="0"/>
                <w:sz w:val="20"/>
              </w:rPr>
              <w:t>명 f. · pl. renuncias</w:t>
            </w:r>
          </w:p>
        </w:tc>
        <w:tc>
          <w:tcPr>
            <w:tcW w:type="dxa" w:w="2160"/>
          </w:tcPr>
          <w:p>
            <w:r>
              <w:rPr>
                <w:rFonts w:ascii="Times New Roman" w:hAnsi="Times New Roman" w:eastAsia="Malgun Gothic"/>
                <w:b w:val="0"/>
                <w:i w:val="0"/>
                <w:sz w:val="20"/>
              </w:rPr>
              <w:t>포기, 사임</w:t>
            </w:r>
          </w:p>
        </w:tc>
        <w:tc>
          <w:tcPr>
            <w:tcW w:type="dxa" w:w="2160"/>
          </w:tcPr>
          <w:p>
            <w:r>
              <w:rPr>
                <w:rFonts w:ascii="Times New Roman" w:hAnsi="Times New Roman" w:eastAsia="Malgun Gothic"/>
                <w:b w:val="0"/>
                <w:i w:val="0"/>
                <w:sz w:val="20"/>
              </w:rPr>
              <w:t>제목 «La Renuncia al Borde del Abismo»</w:t>
            </w:r>
          </w:p>
        </w:tc>
      </w:tr>
      <w:tr>
        <w:tc>
          <w:tcPr>
            <w:tcW w:type="dxa" w:w="2160"/>
          </w:tcPr>
          <w:p>
            <w:r>
              <w:rPr>
                <w:rFonts w:ascii="Times New Roman" w:hAnsi="Times New Roman" w:eastAsia="Malgun Gothic"/>
                <w:b/>
                <w:i w:val="0"/>
                <w:sz w:val="20"/>
              </w:rPr>
              <w:t>abismo</w:t>
            </w:r>
          </w:p>
        </w:tc>
        <w:tc>
          <w:tcPr>
            <w:tcW w:type="dxa" w:w="2160"/>
          </w:tcPr>
          <w:p>
            <w:r>
              <w:rPr>
                <w:rFonts w:ascii="Times New Roman" w:hAnsi="Times New Roman" w:eastAsia="Malgun Gothic"/>
                <w:b w:val="0"/>
                <w:i w:val="0"/>
                <w:sz w:val="20"/>
              </w:rPr>
              <w:t>명 m. · pl. abismos</w:t>
            </w:r>
          </w:p>
        </w:tc>
        <w:tc>
          <w:tcPr>
            <w:tcW w:type="dxa" w:w="2160"/>
          </w:tcPr>
          <w:p>
            <w:r>
              <w:rPr>
                <w:rFonts w:ascii="Times New Roman" w:hAnsi="Times New Roman" w:eastAsia="Malgun Gothic"/>
                <w:b w:val="0"/>
                <w:i w:val="0"/>
                <w:sz w:val="20"/>
              </w:rPr>
              <w:t>심연, 벼랑</w:t>
            </w:r>
          </w:p>
        </w:tc>
        <w:tc>
          <w:tcPr>
            <w:tcW w:type="dxa" w:w="2160"/>
          </w:tcPr>
          <w:p>
            <w:r>
              <w:rPr>
                <w:rFonts w:ascii="Times New Roman" w:hAnsi="Times New Roman" w:eastAsia="Malgun Gothic"/>
                <w:b w:val="0"/>
                <w:i w:val="0"/>
                <w:sz w:val="20"/>
              </w:rPr>
              <w:t>제목</w:t>
            </w:r>
          </w:p>
        </w:tc>
      </w:tr>
      <w:tr>
        <w:tc>
          <w:tcPr>
            <w:tcW w:type="dxa" w:w="2160"/>
          </w:tcPr>
          <w:p>
            <w:r>
              <w:rPr>
                <w:rFonts w:ascii="Times New Roman" w:hAnsi="Times New Roman" w:eastAsia="Malgun Gothic"/>
                <w:b/>
                <w:i w:val="0"/>
                <w:sz w:val="20"/>
              </w:rPr>
              <w:t>control de carretera</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도로 검문소</w:t>
            </w:r>
          </w:p>
        </w:tc>
        <w:tc>
          <w:tcPr>
            <w:tcW w:type="dxa" w:w="2160"/>
          </w:tcPr>
          <w:p>
            <w:r>
              <w:rPr>
                <w:rFonts w:ascii="Times New Roman" w:hAnsi="Times New Roman" w:eastAsia="Malgun Gothic"/>
                <w:b w:val="0"/>
                <w:i w:val="0"/>
                <w:sz w:val="20"/>
              </w:rPr>
              <w:t>«En un control de carretera»</w:t>
            </w:r>
          </w:p>
        </w:tc>
      </w:tr>
      <w:tr>
        <w:tc>
          <w:tcPr>
            <w:tcW w:type="dxa" w:w="2160"/>
          </w:tcPr>
          <w:p>
            <w:r>
              <w:rPr>
                <w:rFonts w:ascii="Times New Roman" w:hAnsi="Times New Roman" w:eastAsia="Malgun Gothic"/>
                <w:b/>
                <w:i w:val="0"/>
                <w:sz w:val="20"/>
              </w:rPr>
              <w:t>reivindicación</w:t>
            </w:r>
          </w:p>
        </w:tc>
        <w:tc>
          <w:tcPr>
            <w:tcW w:type="dxa" w:w="2160"/>
          </w:tcPr>
          <w:p>
            <w:r>
              <w:rPr>
                <w:rFonts w:ascii="Times New Roman" w:hAnsi="Times New Roman" w:eastAsia="Malgun Gothic"/>
                <w:b w:val="0"/>
                <w:i w:val="0"/>
                <w:sz w:val="20"/>
              </w:rPr>
              <w:t>명 f. · pl. reivindicaciones</w:t>
            </w:r>
          </w:p>
        </w:tc>
        <w:tc>
          <w:tcPr>
            <w:tcW w:type="dxa" w:w="2160"/>
          </w:tcPr>
          <w:p>
            <w:r>
              <w:rPr>
                <w:rFonts w:ascii="Times New Roman" w:hAnsi="Times New Roman" w:eastAsia="Malgun Gothic"/>
                <w:b w:val="0"/>
                <w:i w:val="0"/>
                <w:sz w:val="20"/>
              </w:rPr>
              <w:t>(범행) 성명</w:t>
            </w:r>
          </w:p>
        </w:tc>
        <w:tc>
          <w:tcPr>
            <w:tcW w:type="dxa" w:w="2160"/>
          </w:tcPr>
          <w:p>
            <w:r>
              <w:rPr>
                <w:rFonts w:ascii="Times New Roman" w:hAnsi="Times New Roman" w:eastAsia="Malgun Gothic"/>
                <w:b w:val="0"/>
                <w:i w:val="0"/>
                <w:sz w:val="20"/>
              </w:rPr>
              <w:t>«No ha habido reivindicación.»</w:t>
            </w:r>
          </w:p>
        </w:tc>
      </w:tr>
      <w:tr>
        <w:tc>
          <w:tcPr>
            <w:tcW w:type="dxa" w:w="2160"/>
          </w:tcPr>
          <w:p>
            <w:r>
              <w:rPr>
                <w:rFonts w:ascii="Times New Roman" w:hAnsi="Times New Roman" w:eastAsia="Malgun Gothic"/>
                <w:b/>
                <w:i w:val="0"/>
                <w:sz w:val="20"/>
              </w:rPr>
              <w:t>trazabilidad</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추적 가능성</w:t>
            </w:r>
          </w:p>
        </w:tc>
        <w:tc>
          <w:tcPr>
            <w:tcW w:type="dxa" w:w="2160"/>
          </w:tcPr>
          <w:p>
            <w:r>
              <w:rPr>
                <w:rFonts w:ascii="Times New Roman" w:hAnsi="Times New Roman" w:eastAsia="Malgun Gothic"/>
                <w:b w:val="0"/>
                <w:i w:val="0"/>
                <w:sz w:val="20"/>
              </w:rPr>
              <w:t>«Una operación sin trazabilidad»</w:t>
            </w:r>
          </w:p>
        </w:tc>
      </w:tr>
      <w:tr>
        <w:tc>
          <w:tcPr>
            <w:tcW w:type="dxa" w:w="2160"/>
          </w:tcPr>
          <w:p>
            <w:r>
              <w:rPr>
                <w:rFonts w:ascii="Times New Roman" w:hAnsi="Times New Roman" w:eastAsia="Malgun Gothic"/>
                <w:b/>
                <w:i w:val="0"/>
                <w:sz w:val="20"/>
              </w:rPr>
              <w:t>acta</w:t>
            </w:r>
          </w:p>
        </w:tc>
        <w:tc>
          <w:tcPr>
            <w:tcW w:type="dxa" w:w="2160"/>
          </w:tcPr>
          <w:p>
            <w:r>
              <w:rPr>
                <w:rFonts w:ascii="Times New Roman" w:hAnsi="Times New Roman" w:eastAsia="Malgun Gothic"/>
                <w:b w:val="0"/>
                <w:i w:val="0"/>
                <w:sz w:val="20"/>
              </w:rPr>
              <w:t>명 f. · pl. actas</w:t>
            </w:r>
          </w:p>
        </w:tc>
        <w:tc>
          <w:tcPr>
            <w:tcW w:type="dxa" w:w="2160"/>
          </w:tcPr>
          <w:p>
            <w:r>
              <w:rPr>
                <w:rFonts w:ascii="Times New Roman" w:hAnsi="Times New Roman" w:eastAsia="Malgun Gothic"/>
                <w:b w:val="0"/>
                <w:i w:val="0"/>
                <w:sz w:val="20"/>
              </w:rPr>
              <w:t>조서, 회의록</w:t>
            </w:r>
          </w:p>
        </w:tc>
        <w:tc>
          <w:tcPr>
            <w:tcW w:type="dxa" w:w="2160"/>
          </w:tcPr>
          <w:p>
            <w:r>
              <w:rPr>
                <w:rFonts w:ascii="Times New Roman" w:hAnsi="Times New Roman" w:eastAsia="Malgun Gothic"/>
                <w:b w:val="0"/>
                <w:i w:val="0"/>
                <w:sz w:val="20"/>
              </w:rPr>
              <w:t>«sin acta»</w:t>
            </w:r>
          </w:p>
        </w:tc>
      </w:tr>
      <w:tr>
        <w:tc>
          <w:tcPr>
            <w:tcW w:type="dxa" w:w="2160"/>
          </w:tcPr>
          <w:p>
            <w:r>
              <w:rPr>
                <w:rFonts w:ascii="Times New Roman" w:hAnsi="Times New Roman" w:eastAsia="Malgun Gothic"/>
                <w:b/>
                <w:i w:val="0"/>
                <w:sz w:val="20"/>
              </w:rPr>
              <w:t>garantía</w:t>
            </w:r>
          </w:p>
        </w:tc>
        <w:tc>
          <w:tcPr>
            <w:tcW w:type="dxa" w:w="2160"/>
          </w:tcPr>
          <w:p>
            <w:r>
              <w:rPr>
                <w:rFonts w:ascii="Times New Roman" w:hAnsi="Times New Roman" w:eastAsia="Malgun Gothic"/>
                <w:b w:val="0"/>
                <w:i w:val="0"/>
                <w:sz w:val="20"/>
              </w:rPr>
              <w:t>명 f. · pl. garantías</w:t>
            </w:r>
          </w:p>
        </w:tc>
        <w:tc>
          <w:tcPr>
            <w:tcW w:type="dxa" w:w="2160"/>
          </w:tcPr>
          <w:p>
            <w:r>
              <w:rPr>
                <w:rFonts w:ascii="Times New Roman" w:hAnsi="Times New Roman" w:eastAsia="Malgun Gothic"/>
                <w:b w:val="0"/>
                <w:i w:val="0"/>
                <w:sz w:val="20"/>
              </w:rPr>
              <w:t>보증, 보장</w:t>
            </w:r>
          </w:p>
        </w:tc>
        <w:tc>
          <w:tcPr>
            <w:tcW w:type="dxa" w:w="2160"/>
          </w:tcPr>
          <w:p>
            <w:r>
              <w:rPr>
                <w:rFonts w:ascii="Times New Roman" w:hAnsi="Times New Roman" w:eastAsia="Malgun Gothic"/>
                <w:b w:val="0"/>
                <w:i w:val="0"/>
                <w:sz w:val="20"/>
              </w:rPr>
              <w:t>«mi garantía»</w:t>
            </w:r>
          </w:p>
        </w:tc>
      </w:tr>
      <w:tr>
        <w:tc>
          <w:tcPr>
            <w:tcW w:type="dxa" w:w="2160"/>
          </w:tcPr>
          <w:p>
            <w:r>
              <w:rPr>
                <w:rFonts w:ascii="Times New Roman" w:hAnsi="Times New Roman" w:eastAsia="Malgun Gothic"/>
                <w:b/>
                <w:i w:val="0"/>
                <w:sz w:val="20"/>
              </w:rPr>
              <w:t>orden verbal</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구두 명령</w:t>
            </w:r>
          </w:p>
        </w:tc>
        <w:tc>
          <w:tcPr>
            <w:tcW w:type="dxa" w:w="2160"/>
          </w:tcPr>
          <w:p>
            <w:r>
              <w:rPr>
                <w:rFonts w:ascii="Times New Roman" w:hAnsi="Times New Roman" w:eastAsia="Malgun Gothic"/>
                <w:b w:val="0"/>
                <w:i w:val="0"/>
                <w:sz w:val="20"/>
              </w:rPr>
              <w:t>«una orden verbal»</w:t>
            </w:r>
          </w:p>
        </w:tc>
      </w:tr>
      <w:tr>
        <w:tc>
          <w:tcPr>
            <w:tcW w:type="dxa" w:w="2160"/>
          </w:tcPr>
          <w:p>
            <w:r>
              <w:rPr>
                <w:rFonts w:ascii="Times New Roman" w:hAnsi="Times New Roman" w:eastAsia="Malgun Gothic"/>
                <w:b/>
                <w:i w:val="0"/>
                <w:sz w:val="20"/>
              </w:rPr>
              <w:t>razón de Estado</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국가 이성(명분)</w:t>
            </w:r>
          </w:p>
        </w:tc>
        <w:tc>
          <w:tcPr>
            <w:tcW w:type="dxa" w:w="2160"/>
          </w:tcPr>
          <w:p>
            <w:r>
              <w:rPr>
                <w:rFonts w:ascii="Times New Roman" w:hAnsi="Times New Roman" w:eastAsia="Malgun Gothic"/>
                <w:b w:val="0"/>
                <w:i w:val="0"/>
                <w:sz w:val="20"/>
              </w:rPr>
              <w:t>«razón de Estado»</w:t>
            </w:r>
          </w:p>
        </w:tc>
      </w:tr>
      <w:tr>
        <w:tc>
          <w:tcPr>
            <w:tcW w:type="dxa" w:w="2160"/>
          </w:tcPr>
          <w:p>
            <w:r>
              <w:rPr>
                <w:rFonts w:ascii="Times New Roman" w:hAnsi="Times New Roman" w:eastAsia="Malgun Gothic"/>
                <w:b/>
                <w:i w:val="0"/>
                <w:sz w:val="20"/>
              </w:rPr>
              <w:t>carácter</w:t>
            </w:r>
          </w:p>
        </w:tc>
        <w:tc>
          <w:tcPr>
            <w:tcW w:type="dxa" w:w="2160"/>
          </w:tcPr>
          <w:p>
            <w:r>
              <w:rPr>
                <w:rFonts w:ascii="Times New Roman" w:hAnsi="Times New Roman" w:eastAsia="Malgun Gothic"/>
                <w:b w:val="0"/>
                <w:i w:val="0"/>
                <w:sz w:val="20"/>
              </w:rPr>
              <w:t>명 m. · pl. caracteres</w:t>
            </w:r>
          </w:p>
        </w:tc>
        <w:tc>
          <w:tcPr>
            <w:tcW w:type="dxa" w:w="2160"/>
          </w:tcPr>
          <w:p>
            <w:r>
              <w:rPr>
                <w:rFonts w:ascii="Times New Roman" w:hAnsi="Times New Roman" w:eastAsia="Malgun Gothic"/>
                <w:b w:val="0"/>
                <w:i w:val="0"/>
                <w:sz w:val="20"/>
              </w:rPr>
              <w:t>성격, 기질</w:t>
            </w:r>
          </w:p>
        </w:tc>
        <w:tc>
          <w:tcPr>
            <w:tcW w:type="dxa" w:w="2160"/>
          </w:tcPr>
          <w:p>
            <w:r>
              <w:rPr>
                <w:rFonts w:ascii="Times New Roman" w:hAnsi="Times New Roman" w:eastAsia="Malgun Gothic"/>
                <w:b w:val="0"/>
                <w:i w:val="0"/>
                <w:sz w:val="20"/>
              </w:rPr>
              <w:t>«una cuestión de carácter»</w:t>
            </w:r>
          </w:p>
        </w:tc>
      </w:tr>
      <w:tr>
        <w:tc>
          <w:tcPr>
            <w:tcW w:type="dxa" w:w="2160"/>
          </w:tcPr>
          <w:p>
            <w:r>
              <w:rPr>
                <w:rFonts w:ascii="Times New Roman" w:hAnsi="Times New Roman" w:eastAsia="Malgun Gothic"/>
                <w:b/>
                <w:i w:val="0"/>
                <w:sz w:val="20"/>
              </w:rPr>
              <w:t>excepción</w:t>
            </w:r>
          </w:p>
        </w:tc>
        <w:tc>
          <w:tcPr>
            <w:tcW w:type="dxa" w:w="2160"/>
          </w:tcPr>
          <w:p>
            <w:r>
              <w:rPr>
                <w:rFonts w:ascii="Times New Roman" w:hAnsi="Times New Roman" w:eastAsia="Malgun Gothic"/>
                <w:b w:val="0"/>
                <w:i w:val="0"/>
                <w:sz w:val="20"/>
              </w:rPr>
              <w:t>명 f. · pl. excepciones</w:t>
            </w:r>
          </w:p>
        </w:tc>
        <w:tc>
          <w:tcPr>
            <w:tcW w:type="dxa" w:w="2160"/>
          </w:tcPr>
          <w:p>
            <w:r>
              <w:rPr>
                <w:rFonts w:ascii="Times New Roman" w:hAnsi="Times New Roman" w:eastAsia="Malgun Gothic"/>
                <w:b w:val="0"/>
                <w:i w:val="0"/>
                <w:sz w:val="20"/>
              </w:rPr>
              <w:t>예외</w:t>
            </w:r>
          </w:p>
        </w:tc>
        <w:tc>
          <w:tcPr>
            <w:tcW w:type="dxa" w:w="2160"/>
          </w:tcPr>
          <w:p>
            <w:r>
              <w:rPr>
                <w:rFonts w:ascii="Times New Roman" w:hAnsi="Times New Roman" w:eastAsia="Malgun Gothic"/>
                <w:b w:val="0"/>
                <w:i w:val="0"/>
                <w:sz w:val="20"/>
              </w:rPr>
              <w:t>«una excepción»</w:t>
            </w:r>
          </w:p>
        </w:tc>
      </w:tr>
      <w:tr>
        <w:tc>
          <w:tcPr>
            <w:tcW w:type="dxa" w:w="2160"/>
          </w:tcPr>
          <w:p>
            <w:r>
              <w:rPr>
                <w:rFonts w:ascii="Times New Roman" w:hAnsi="Times New Roman" w:eastAsia="Malgun Gothic"/>
                <w:b/>
                <w:i w:val="0"/>
                <w:sz w:val="20"/>
              </w:rPr>
              <w:t>comisión</w:t>
            </w:r>
          </w:p>
        </w:tc>
        <w:tc>
          <w:tcPr>
            <w:tcW w:type="dxa" w:w="2160"/>
          </w:tcPr>
          <w:p>
            <w:r>
              <w:rPr>
                <w:rFonts w:ascii="Times New Roman" w:hAnsi="Times New Roman" w:eastAsia="Malgun Gothic"/>
                <w:b w:val="0"/>
                <w:i w:val="0"/>
                <w:sz w:val="20"/>
              </w:rPr>
              <w:t>명 f. · pl. comisiones</w:t>
            </w:r>
          </w:p>
        </w:tc>
        <w:tc>
          <w:tcPr>
            <w:tcW w:type="dxa" w:w="2160"/>
          </w:tcPr>
          <w:p>
            <w:r>
              <w:rPr>
                <w:rFonts w:ascii="Times New Roman" w:hAnsi="Times New Roman" w:eastAsia="Malgun Gothic"/>
                <w:b w:val="0"/>
                <w:i w:val="0"/>
                <w:sz w:val="20"/>
              </w:rPr>
              <w:t>위원회</w:t>
            </w:r>
          </w:p>
        </w:tc>
        <w:tc>
          <w:tcPr>
            <w:tcW w:type="dxa" w:w="2160"/>
          </w:tcPr>
          <w:p>
            <w:r>
              <w:rPr>
                <w:rFonts w:ascii="Times New Roman" w:hAnsi="Times New Roman" w:eastAsia="Malgun Gothic"/>
                <w:b w:val="0"/>
                <w:i w:val="0"/>
                <w:sz w:val="20"/>
              </w:rPr>
              <w:t>«Comisión de Decisión de Crisis»</w:t>
            </w:r>
          </w:p>
        </w:tc>
      </w:tr>
      <w:tr>
        <w:tc>
          <w:tcPr>
            <w:tcW w:type="dxa" w:w="2160"/>
          </w:tcPr>
          <w:p>
            <w:r>
              <w:rPr>
                <w:rFonts w:ascii="Times New Roman" w:hAnsi="Times New Roman" w:eastAsia="Malgun Gothic"/>
                <w:b/>
                <w:i w:val="0"/>
                <w:sz w:val="20"/>
              </w:rPr>
              <w:t>Defensor del Pueblo</w:t>
            </w:r>
          </w:p>
        </w:tc>
        <w:tc>
          <w:tcPr>
            <w:tcW w:type="dxa" w:w="2160"/>
          </w:tcPr>
          <w:p>
            <w:r>
              <w:rPr>
                <w:rFonts w:ascii="Times New Roman" w:hAnsi="Times New Roman" w:eastAsia="Malgun Gothic"/>
                <w:b w:val="0"/>
                <w:i w:val="0"/>
                <w:sz w:val="20"/>
              </w:rPr>
              <w:t>고유명 m.</w:t>
            </w:r>
          </w:p>
        </w:tc>
        <w:tc>
          <w:tcPr>
            <w:tcW w:type="dxa" w:w="2160"/>
          </w:tcPr>
          <w:p>
            <w:r>
              <w:rPr>
                <w:rFonts w:ascii="Times New Roman" w:hAnsi="Times New Roman" w:eastAsia="Malgun Gothic"/>
                <w:b w:val="0"/>
                <w:i w:val="0"/>
                <w:sz w:val="20"/>
              </w:rPr>
              <w:t>옴부즈맨</w:t>
            </w:r>
          </w:p>
        </w:tc>
        <w:tc>
          <w:tcPr>
            <w:tcW w:type="dxa" w:w="2160"/>
          </w:tcPr>
          <w:p>
            <w:r>
              <w:rPr>
                <w:rFonts w:ascii="Times New Roman" w:hAnsi="Times New Roman" w:eastAsia="Malgun Gothic"/>
                <w:b w:val="0"/>
                <w:i w:val="0"/>
                <w:sz w:val="20"/>
              </w:rPr>
              <w:t>«Defensor del Pueblo»</w:t>
            </w:r>
          </w:p>
        </w:tc>
      </w:tr>
      <w:tr>
        <w:tc>
          <w:tcPr>
            <w:tcW w:type="dxa" w:w="2160"/>
          </w:tcPr>
          <w:p>
            <w:r>
              <w:rPr>
                <w:rFonts w:ascii="Times New Roman" w:hAnsi="Times New Roman" w:eastAsia="Malgun Gothic"/>
                <w:b/>
                <w:i w:val="0"/>
                <w:sz w:val="20"/>
              </w:rPr>
              <w:t>derecho fundamental</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기본권</w:t>
            </w:r>
          </w:p>
        </w:tc>
        <w:tc>
          <w:tcPr>
            <w:tcW w:type="dxa" w:w="2160"/>
          </w:tcPr>
          <w:p>
            <w:r>
              <w:rPr>
                <w:rFonts w:ascii="Times New Roman" w:hAnsi="Times New Roman" w:eastAsia="Malgun Gothic"/>
                <w:b w:val="0"/>
                <w:i w:val="0"/>
                <w:sz w:val="20"/>
              </w:rPr>
              <w:t>«derechos fundamentales»</w:t>
            </w:r>
          </w:p>
        </w:tc>
      </w:tr>
      <w:tr>
        <w:tc>
          <w:tcPr>
            <w:tcW w:type="dxa" w:w="2160"/>
          </w:tcPr>
          <w:p>
            <w:r>
              <w:rPr>
                <w:rFonts w:ascii="Times New Roman" w:hAnsi="Times New Roman" w:eastAsia="Malgun Gothic"/>
                <w:b/>
                <w:i w:val="0"/>
                <w:sz w:val="20"/>
              </w:rPr>
              <w:t>caducar</w:t>
            </w:r>
          </w:p>
        </w:tc>
        <w:tc>
          <w:tcPr>
            <w:tcW w:type="dxa" w:w="2160"/>
          </w:tcPr>
          <w:p>
            <w:r>
              <w:rPr>
                <w:rFonts w:ascii="Times New Roman" w:hAnsi="Times New Roman" w:eastAsia="Malgun Gothic"/>
                <w:b w:val="0"/>
                <w:i w:val="0"/>
                <w:sz w:val="20"/>
              </w:rPr>
              <w:t>동 caducar (규칙 -ar)</w:t>
            </w:r>
          </w:p>
        </w:tc>
        <w:tc>
          <w:tcPr>
            <w:tcW w:type="dxa" w:w="2160"/>
          </w:tcPr>
          <w:p>
            <w:r>
              <w:rPr>
                <w:rFonts w:ascii="Times New Roman" w:hAnsi="Times New Roman" w:eastAsia="Malgun Gothic"/>
                <w:b w:val="0"/>
                <w:i w:val="0"/>
                <w:sz w:val="20"/>
              </w:rPr>
              <w:t>만료되다</w:t>
            </w:r>
          </w:p>
        </w:tc>
        <w:tc>
          <w:tcPr>
            <w:tcW w:type="dxa" w:w="2160"/>
          </w:tcPr>
          <w:p>
            <w:r>
              <w:rPr>
                <w:rFonts w:ascii="Times New Roman" w:hAnsi="Times New Roman" w:eastAsia="Malgun Gothic"/>
                <w:b w:val="0"/>
                <w:i w:val="0"/>
                <w:sz w:val="20"/>
              </w:rPr>
              <w:t>«Después, caduca sola.»</w:t>
            </w:r>
          </w:p>
        </w:tc>
      </w:tr>
      <w:tr>
        <w:tc>
          <w:tcPr>
            <w:tcW w:type="dxa" w:w="2160"/>
          </w:tcPr>
          <w:p>
            <w:r>
              <w:rPr>
                <w:rFonts w:ascii="Times New Roman" w:hAnsi="Times New Roman" w:eastAsia="Malgun Gothic"/>
                <w:b/>
                <w:i w:val="0"/>
                <w:sz w:val="20"/>
              </w:rPr>
              <w:t>suplente</w:t>
            </w:r>
          </w:p>
        </w:tc>
        <w:tc>
          <w:tcPr>
            <w:tcW w:type="dxa" w:w="2160"/>
          </w:tcPr>
          <w:p>
            <w:r>
              <w:rPr>
                <w:rFonts w:ascii="Times New Roman" w:hAnsi="Times New Roman" w:eastAsia="Malgun Gothic"/>
                <w:b w:val="0"/>
                <w:i w:val="0"/>
                <w:sz w:val="20"/>
              </w:rPr>
              <w:t>명 m. · f.</w:t>
            </w:r>
          </w:p>
        </w:tc>
        <w:tc>
          <w:tcPr>
            <w:tcW w:type="dxa" w:w="2160"/>
          </w:tcPr>
          <w:p>
            <w:r>
              <w:rPr>
                <w:rFonts w:ascii="Times New Roman" w:hAnsi="Times New Roman" w:eastAsia="Malgun Gothic"/>
                <w:b w:val="0"/>
                <w:i w:val="0"/>
                <w:sz w:val="20"/>
              </w:rPr>
              <w:t>대리인</w:t>
            </w:r>
          </w:p>
        </w:tc>
        <w:tc>
          <w:tcPr>
            <w:tcW w:type="dxa" w:w="2160"/>
          </w:tcPr>
          <w:p>
            <w:r>
              <w:rPr>
                <w:rFonts w:ascii="Times New Roman" w:hAnsi="Times New Roman" w:eastAsia="Malgun Gothic"/>
                <w:b w:val="0"/>
                <w:i w:val="0"/>
                <w:sz w:val="20"/>
              </w:rPr>
              <w:t>«Hay tres suplentes.»</w:t>
            </w:r>
          </w:p>
        </w:tc>
      </w:tr>
      <w:tr>
        <w:tc>
          <w:tcPr>
            <w:tcW w:type="dxa" w:w="2160"/>
          </w:tcPr>
          <w:p>
            <w:r>
              <w:rPr>
                <w:rFonts w:ascii="Times New Roman" w:hAnsi="Times New Roman" w:eastAsia="Malgun Gothic"/>
                <w:b/>
                <w:i w:val="0"/>
                <w:sz w:val="20"/>
              </w:rPr>
              <w:t>cadena</w:t>
            </w:r>
          </w:p>
        </w:tc>
        <w:tc>
          <w:tcPr>
            <w:tcW w:type="dxa" w:w="2160"/>
          </w:tcPr>
          <w:p>
            <w:r>
              <w:rPr>
                <w:rFonts w:ascii="Times New Roman" w:hAnsi="Times New Roman" w:eastAsia="Malgun Gothic"/>
                <w:b w:val="0"/>
                <w:i w:val="0"/>
                <w:sz w:val="20"/>
              </w:rPr>
              <w:t>명 f. · pl. cadenas</w:t>
            </w:r>
          </w:p>
        </w:tc>
        <w:tc>
          <w:tcPr>
            <w:tcW w:type="dxa" w:w="2160"/>
          </w:tcPr>
          <w:p>
            <w:r>
              <w:rPr>
                <w:rFonts w:ascii="Times New Roman" w:hAnsi="Times New Roman" w:eastAsia="Malgun Gothic"/>
                <w:b w:val="0"/>
                <w:i w:val="0"/>
                <w:sz w:val="20"/>
              </w:rPr>
              <w:t>쇠사슬</w:t>
            </w:r>
          </w:p>
        </w:tc>
        <w:tc>
          <w:tcPr>
            <w:tcW w:type="dxa" w:w="2160"/>
          </w:tcPr>
          <w:p>
            <w:r>
              <w:rPr>
                <w:rFonts w:ascii="Times New Roman" w:hAnsi="Times New Roman" w:eastAsia="Malgun Gothic"/>
                <w:b w:val="0"/>
                <w:i w:val="0"/>
                <w:sz w:val="20"/>
              </w:rPr>
              <w:t>«una cadena»</w:t>
            </w:r>
          </w:p>
        </w:tc>
      </w:tr>
      <w:tr>
        <w:tc>
          <w:tcPr>
            <w:tcW w:type="dxa" w:w="2160"/>
          </w:tcPr>
          <w:p>
            <w:r>
              <w:rPr>
                <w:rFonts w:ascii="Times New Roman" w:hAnsi="Times New Roman" w:eastAsia="Malgun Gothic"/>
                <w:b/>
                <w:i w:val="0"/>
                <w:sz w:val="20"/>
              </w:rPr>
              <w:t>ataúd</w:t>
            </w:r>
          </w:p>
        </w:tc>
        <w:tc>
          <w:tcPr>
            <w:tcW w:type="dxa" w:w="2160"/>
          </w:tcPr>
          <w:p>
            <w:r>
              <w:rPr>
                <w:rFonts w:ascii="Times New Roman" w:hAnsi="Times New Roman" w:eastAsia="Malgun Gothic"/>
                <w:b w:val="0"/>
                <w:i w:val="0"/>
                <w:sz w:val="20"/>
              </w:rPr>
              <w:t>명 m. · pl. ataúdes</w:t>
            </w:r>
          </w:p>
        </w:tc>
        <w:tc>
          <w:tcPr>
            <w:tcW w:type="dxa" w:w="2160"/>
          </w:tcPr>
          <w:p>
            <w:r>
              <w:rPr>
                <w:rFonts w:ascii="Times New Roman" w:hAnsi="Times New Roman" w:eastAsia="Malgun Gothic"/>
                <w:b w:val="0"/>
                <w:i w:val="0"/>
                <w:sz w:val="20"/>
              </w:rPr>
              <w:t>관</w:t>
            </w:r>
          </w:p>
        </w:tc>
        <w:tc>
          <w:tcPr>
            <w:tcW w:type="dxa" w:w="2160"/>
          </w:tcPr>
          <w:p>
            <w:r>
              <w:rPr>
                <w:rFonts w:ascii="Times New Roman" w:hAnsi="Times New Roman" w:eastAsia="Malgun Gothic"/>
                <w:b w:val="0"/>
                <w:i w:val="0"/>
                <w:sz w:val="20"/>
              </w:rPr>
              <w:t>«un ataúd cerrado»</w:t>
            </w:r>
          </w:p>
        </w:tc>
      </w:tr>
      <w:tr>
        <w:tc>
          <w:tcPr>
            <w:tcW w:type="dxa" w:w="2160"/>
          </w:tcPr>
          <w:p>
            <w:r>
              <w:rPr>
                <w:rFonts w:ascii="Times New Roman" w:hAnsi="Times New Roman" w:eastAsia="Malgun Gothic"/>
                <w:b/>
                <w:i w:val="0"/>
                <w:sz w:val="20"/>
              </w:rPr>
              <w:t>guantes blancos</w:t>
            </w:r>
          </w:p>
        </w:tc>
        <w:tc>
          <w:tcPr>
            <w:tcW w:type="dxa" w:w="2160"/>
          </w:tcPr>
          <w:p>
            <w:r>
              <w:rPr>
                <w:rFonts w:ascii="Times New Roman" w:hAnsi="Times New Roman" w:eastAsia="Malgun Gothic"/>
                <w:b w:val="0"/>
                <w:i w:val="0"/>
                <w:sz w:val="20"/>
              </w:rPr>
              <w:t>명 m. pl.</w:t>
            </w:r>
          </w:p>
        </w:tc>
        <w:tc>
          <w:tcPr>
            <w:tcW w:type="dxa" w:w="2160"/>
          </w:tcPr>
          <w:p>
            <w:r>
              <w:rPr>
                <w:rFonts w:ascii="Times New Roman" w:hAnsi="Times New Roman" w:eastAsia="Malgun Gothic"/>
                <w:b w:val="0"/>
                <w:i w:val="0"/>
                <w:sz w:val="20"/>
              </w:rPr>
              <w:t>흰 장갑</w:t>
            </w:r>
          </w:p>
        </w:tc>
        <w:tc>
          <w:tcPr>
            <w:tcW w:type="dxa" w:w="2160"/>
          </w:tcPr>
          <w:p>
            <w:r>
              <w:rPr>
                <w:rFonts w:ascii="Times New Roman" w:hAnsi="Times New Roman" w:eastAsia="Malgun Gothic"/>
                <w:b w:val="0"/>
                <w:i w:val="0"/>
                <w:sz w:val="20"/>
              </w:rPr>
              <w:t>«con guantes blancos»</w:t>
            </w:r>
          </w:p>
        </w:tc>
      </w:tr>
      <w:tr>
        <w:tc>
          <w:tcPr>
            <w:tcW w:type="dxa" w:w="2160"/>
          </w:tcPr>
          <w:p>
            <w:r>
              <w:rPr>
                <w:rFonts w:ascii="Times New Roman" w:hAnsi="Times New Roman" w:eastAsia="Malgun Gothic"/>
                <w:b/>
                <w:i w:val="0"/>
                <w:sz w:val="20"/>
              </w:rPr>
              <w:t>atrio</w:t>
            </w:r>
          </w:p>
        </w:tc>
        <w:tc>
          <w:tcPr>
            <w:tcW w:type="dxa" w:w="2160"/>
          </w:tcPr>
          <w:p>
            <w:r>
              <w:rPr>
                <w:rFonts w:ascii="Times New Roman" w:hAnsi="Times New Roman" w:eastAsia="Malgun Gothic"/>
                <w:b w:val="0"/>
                <w:i w:val="0"/>
                <w:sz w:val="20"/>
              </w:rPr>
              <w:t>명 m. · pl. atrios</w:t>
            </w:r>
          </w:p>
        </w:tc>
        <w:tc>
          <w:tcPr>
            <w:tcW w:type="dxa" w:w="2160"/>
          </w:tcPr>
          <w:p>
            <w:r>
              <w:rPr>
                <w:rFonts w:ascii="Times New Roman" w:hAnsi="Times New Roman" w:eastAsia="Malgun Gothic"/>
                <w:b w:val="0"/>
                <w:i w:val="0"/>
                <w:sz w:val="20"/>
              </w:rPr>
              <w:t>(성당) 앞마당</w:t>
            </w:r>
          </w:p>
        </w:tc>
        <w:tc>
          <w:tcPr>
            <w:tcW w:type="dxa" w:w="2160"/>
          </w:tcPr>
          <w:p>
            <w:r>
              <w:rPr>
                <w:rFonts w:ascii="Times New Roman" w:hAnsi="Times New Roman" w:eastAsia="Malgun Gothic"/>
                <w:b w:val="0"/>
                <w:i w:val="0"/>
                <w:sz w:val="20"/>
              </w:rPr>
              <w:t>«En el atrio»</w:t>
            </w:r>
          </w:p>
        </w:tc>
      </w:tr>
      <w:tr>
        <w:tc>
          <w:tcPr>
            <w:tcW w:type="dxa" w:w="2160"/>
          </w:tcPr>
          <w:p>
            <w:r>
              <w:rPr>
                <w:rFonts w:ascii="Times New Roman" w:hAnsi="Times New Roman" w:eastAsia="Malgun Gothic"/>
                <w:b/>
                <w:i w:val="0"/>
                <w:sz w:val="20"/>
              </w:rPr>
              <w:t>llovizna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가랑비</w:t>
            </w:r>
          </w:p>
        </w:tc>
        <w:tc>
          <w:tcPr>
            <w:tcW w:type="dxa" w:w="2160"/>
          </w:tcPr>
          <w:p>
            <w:r>
              <w:rPr>
                <w:rFonts w:ascii="Times New Roman" w:hAnsi="Times New Roman" w:eastAsia="Malgun Gothic"/>
                <w:b w:val="0"/>
                <w:i w:val="0"/>
                <w:sz w:val="20"/>
              </w:rPr>
              <w:t>«bajo una llovizna fina»</w:t>
            </w:r>
          </w:p>
        </w:tc>
      </w:tr>
      <w:tr>
        <w:tc>
          <w:tcPr>
            <w:tcW w:type="dxa" w:w="2160"/>
          </w:tcPr>
          <w:p>
            <w:r>
              <w:rPr>
                <w:rFonts w:ascii="Times New Roman" w:hAnsi="Times New Roman" w:eastAsia="Malgun Gothic"/>
                <w:b/>
                <w:i w:val="0"/>
                <w:sz w:val="20"/>
              </w:rPr>
              <w:t>impune</w:t>
            </w:r>
          </w:p>
        </w:tc>
        <w:tc>
          <w:tcPr>
            <w:tcW w:type="dxa" w:w="2160"/>
          </w:tcPr>
          <w:p>
            <w:r>
              <w:rPr>
                <w:rFonts w:ascii="Times New Roman" w:hAnsi="Times New Roman" w:eastAsia="Malgun Gothic"/>
                <w:b w:val="0"/>
                <w:i w:val="0"/>
                <w:sz w:val="20"/>
              </w:rPr>
              <w:t>형 단복동형</w:t>
            </w:r>
          </w:p>
        </w:tc>
        <w:tc>
          <w:tcPr>
            <w:tcW w:type="dxa" w:w="2160"/>
          </w:tcPr>
          <w:p>
            <w:r>
              <w:rPr>
                <w:rFonts w:ascii="Times New Roman" w:hAnsi="Times New Roman" w:eastAsia="Malgun Gothic"/>
                <w:b w:val="0"/>
                <w:i w:val="0"/>
                <w:sz w:val="20"/>
              </w:rPr>
              <w:t>처벌받지 않는</w:t>
            </w:r>
          </w:p>
        </w:tc>
        <w:tc>
          <w:tcPr>
            <w:tcW w:type="dxa" w:w="2160"/>
          </w:tcPr>
          <w:p>
            <w:r>
              <w:rPr>
                <w:rFonts w:ascii="Times New Roman" w:hAnsi="Times New Roman" w:eastAsia="Malgun Gothic"/>
                <w:b w:val="0"/>
                <w:i w:val="0"/>
                <w:sz w:val="20"/>
              </w:rPr>
              <w:t>«¿Va a quedar impune?»</w:t>
            </w:r>
          </w:p>
        </w:tc>
      </w:tr>
      <w:tr>
        <w:tc>
          <w:tcPr>
            <w:tcW w:type="dxa" w:w="2160"/>
          </w:tcPr>
          <w:p>
            <w:r>
              <w:rPr>
                <w:rFonts w:ascii="Times New Roman" w:hAnsi="Times New Roman" w:eastAsia="Malgun Gothic"/>
                <w:b/>
                <w:i w:val="0"/>
                <w:sz w:val="20"/>
              </w:rPr>
              <w:t>hemiciclo</w:t>
            </w:r>
          </w:p>
        </w:tc>
        <w:tc>
          <w:tcPr>
            <w:tcW w:type="dxa" w:w="2160"/>
          </w:tcPr>
          <w:p>
            <w:r>
              <w:rPr>
                <w:rFonts w:ascii="Times New Roman" w:hAnsi="Times New Roman" w:eastAsia="Malgun Gothic"/>
                <w:b w:val="0"/>
                <w:i w:val="0"/>
                <w:sz w:val="20"/>
              </w:rPr>
              <w:t>명 m. · pl. hemiciclos</w:t>
            </w:r>
          </w:p>
        </w:tc>
        <w:tc>
          <w:tcPr>
            <w:tcW w:type="dxa" w:w="2160"/>
          </w:tcPr>
          <w:p>
            <w:r>
              <w:rPr>
                <w:rFonts w:ascii="Times New Roman" w:hAnsi="Times New Roman" w:eastAsia="Malgun Gothic"/>
                <w:b w:val="0"/>
                <w:i w:val="0"/>
                <w:sz w:val="20"/>
              </w:rPr>
              <w:t>반원형 의사당</w:t>
            </w:r>
          </w:p>
        </w:tc>
        <w:tc>
          <w:tcPr>
            <w:tcW w:type="dxa" w:w="2160"/>
          </w:tcPr>
          <w:p>
            <w:r>
              <w:rPr>
                <w:rFonts w:ascii="Times New Roman" w:hAnsi="Times New Roman" w:eastAsia="Malgun Gothic"/>
                <w:b w:val="0"/>
                <w:i w:val="0"/>
                <w:sz w:val="20"/>
              </w:rPr>
              <w:t>«El hemiciclo del Congreso»</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«Es la misma frase, con otra fecha» — 같은 문장이고 날짜만 다르다</w:t>
      </w:r>
    </w:p>
    <w:p>
      <w:pPr>
        <w:pStyle w:val="ListBullet"/>
      </w:pPr>
      <w:r>
        <w:rPr>
          <w:rFonts w:ascii="Times New Roman" w:hAnsi="Times New Roman" w:eastAsia="Malgun Gothic"/>
          <w:b w:val="0"/>
          <w:i w:val="0"/>
          <w:sz w:val="22"/>
        </w:rPr>
        <w:t>쓰임·뉘앙스: 마누가 '국가 이성(razón de Estado)'이라는 이름의 정당화를 시간을 넘어 연결한다. 1980년대의 구두 명령과 오늘의 '추적 불가' 작전이 같은 문장이라는 것.</w:t>
      </w:r>
    </w:p>
    <w:p>
      <w:pPr>
        <w:pStyle w:val="ListBullet"/>
      </w:pPr>
      <w:r>
        <w:rPr>
          <w:rFonts w:ascii="Times New Roman" w:hAnsi="Times New Roman" w:eastAsia="Malgun Gothic"/>
          <w:b w:val="0"/>
          <w:i w:val="0"/>
          <w:sz w:val="22"/>
        </w:rPr>
        <w:t>대본: «Aquello era "razón de Estado". Y esto también lo es. Es la misma frase, con otra fecha.»</w:t>
      </w:r>
    </w:p>
    <w:p>
      <w:pPr>
        <w:keepNext/>
        <w:spacing w:before="160"/>
      </w:pPr>
      <w:r>
        <w:rPr>
          <w:rFonts w:ascii="Times New Roman" w:hAnsi="Times New Roman" w:eastAsia="Malgun Gothic"/>
          <w:b/>
          <w:i w:val="0"/>
          <w:color w:val="1F3864"/>
          <w:sz w:val="26"/>
        </w:rPr>
        <w:t>«No me lo diga» — 그 말은 하지 마십시오</w:t>
      </w:r>
    </w:p>
    <w:p>
      <w:pPr>
        <w:pStyle w:val="ListBullet"/>
      </w:pPr>
      <w:r>
        <w:rPr>
          <w:rFonts w:ascii="Times New Roman" w:hAnsi="Times New Roman" w:eastAsia="Malgun Gothic"/>
          <w:b w:val="0"/>
          <w:i w:val="0"/>
          <w:sz w:val="22"/>
        </w:rPr>
        <w:t>쓰임·뉘앙스: 부정 명령(usted)은 접속법(diga), 대명사는 동사 앞(me lo). 마누는 '누가 죽었는지 상기시키지 말라, 나는 당신보다 더 잘 기억한다'고 말한다.</w:t>
      </w:r>
    </w:p>
    <w:p>
      <w:pPr>
        <w:pStyle w:val="ListBullet"/>
      </w:pPr>
      <w:r>
        <w:rPr>
          <w:rFonts w:ascii="Times New Roman" w:hAnsi="Times New Roman" w:eastAsia="Malgun Gothic"/>
          <w:b w:val="0"/>
          <w:i w:val="0"/>
          <w:sz w:val="22"/>
        </w:rPr>
        <w:t>대본: «No me recuerde a quién han matado. Lo recuerdo mejor que usted.»</w:t>
      </w:r>
    </w:p>
    <w:p>
      <w:pPr>
        <w:keepNext/>
        <w:spacing w:before="160"/>
      </w:pPr>
      <w:r>
        <w:rPr>
          <w:rFonts w:ascii="Times New Roman" w:hAnsi="Times New Roman" w:eastAsia="Malgun Gothic"/>
          <w:b/>
          <w:i w:val="0"/>
          <w:color w:val="1F3864"/>
          <w:sz w:val="26"/>
        </w:rPr>
        <w:t>«No abriré esa puerta» — 그 문은 열지 않겠다</w:t>
      </w:r>
    </w:p>
    <w:p>
      <w:pPr>
        <w:pStyle w:val="ListBullet"/>
      </w:pPr>
      <w:r>
        <w:rPr>
          <w:rFonts w:ascii="Times New Roman" w:hAnsi="Times New Roman" w:eastAsia="Malgun Gothic"/>
          <w:b w:val="0"/>
          <w:i w:val="0"/>
          <w:sz w:val="22"/>
        </w:rPr>
        <w:t>쓰임·뉘앙스: 단순미래 + 부정의 결의. 필리의 어머니의 말(8화)과 이어진다. «Ni esta noche, ni con un muerto, ni con tres.»</w:t>
      </w:r>
    </w:p>
    <w:p>
      <w:pPr>
        <w:pStyle w:val="ListBullet"/>
      </w:pPr>
      <w:r>
        <w:rPr>
          <w:rFonts w:ascii="Times New Roman" w:hAnsi="Times New Roman" w:eastAsia="Malgun Gothic"/>
          <w:b w:val="0"/>
          <w:i w:val="0"/>
          <w:sz w:val="22"/>
        </w:rPr>
        <w:t>대본: «Pero no abriré esa puerta. Ni esta noche, ni con un muerto, ni con tres.»</w:t>
      </w:r>
    </w:p>
    <w:p>
      <w:pPr>
        <w:keepNext/>
        <w:spacing w:before="160"/>
      </w:pPr>
      <w:r>
        <w:rPr>
          <w:rFonts w:ascii="Times New Roman" w:hAnsi="Times New Roman" w:eastAsia="Malgun Gothic"/>
          <w:b/>
          <w:i w:val="0"/>
          <w:color w:val="1F3864"/>
          <w:sz w:val="26"/>
        </w:rPr>
        <w:t>«Una ley que no dependa de mi carácter» — 내 성격에 달려 있지 않은 법</w:t>
      </w:r>
    </w:p>
    <w:p>
      <w:pPr>
        <w:pStyle w:val="ListBullet"/>
      </w:pPr>
      <w:r>
        <w:rPr>
          <w:rFonts w:ascii="Times New Roman" w:hAnsi="Times New Roman" w:eastAsia="Malgun Gothic"/>
          <w:b w:val="0"/>
          <w:i w:val="0"/>
          <w:sz w:val="22"/>
        </w:rPr>
        <w:t>쓰임·뉘앙스: 관계절 + 접속법(dependa): 아직 존재하지 않는 대상(법)을 규정한다. 결정의 윤리를 사람의 덕이 아니라 제도의 구조에 두는 선언.</w:t>
      </w:r>
    </w:p>
    <w:p>
      <w:pPr>
        <w:pStyle w:val="ListBullet"/>
      </w:pPr>
      <w:r>
        <w:rPr>
          <w:rFonts w:ascii="Times New Roman" w:hAnsi="Times New Roman" w:eastAsia="Malgun Gothic"/>
          <w:b w:val="0"/>
          <w:i w:val="0"/>
          <w:sz w:val="22"/>
        </w:rPr>
        <w:t>대본: «Quiero escribir otra cosa. Una ley que no dependa de mi carácter. Ni del suyo, ni del de mi sucesor.»</w:t>
      </w:r>
    </w:p>
    <w:p>
      <w:pPr>
        <w:keepNext/>
        <w:spacing w:before="160"/>
      </w:pPr>
      <w:r>
        <w:rPr>
          <w:rFonts w:ascii="Times New Roman" w:hAnsi="Times New Roman" w:eastAsia="Malgun Gothic"/>
          <w:b/>
          <w:i w:val="0"/>
          <w:color w:val="1F3864"/>
          <w:sz w:val="26"/>
        </w:rPr>
        <w:t>«Voy a ser el que la deje puesta» — 나는 그것을 그대로 채워 둔 사람이 될 것이다</w:t>
      </w:r>
    </w:p>
    <w:p>
      <w:pPr>
        <w:pStyle w:val="ListBullet"/>
      </w:pPr>
      <w:r>
        <w:rPr>
          <w:rFonts w:ascii="Times New Roman" w:hAnsi="Times New Roman" w:eastAsia="Malgun Gothic"/>
          <w:b w:val="0"/>
          <w:i w:val="0"/>
          <w:sz w:val="22"/>
        </w:rPr>
        <w:t>쓰임·뉘앙스: el que + 접속법(미래의 불특정 행위). 필리의 '쇠사슬' 비유에 대한 마누의 답: 자신을 묶는 사람이 아니라 '묶어 둔 상태로 두는' 사람.</w:t>
      </w:r>
    </w:p>
    <w:p>
      <w:pPr>
        <w:pStyle w:val="ListBullet"/>
      </w:pPr>
      <w:r>
        <w:rPr>
          <w:rFonts w:ascii="Times New Roman" w:hAnsi="Times New Roman" w:eastAsia="Malgun Gothic"/>
          <w:b w:val="0"/>
          <w:i w:val="0"/>
          <w:sz w:val="22"/>
        </w:rPr>
        <w:t>대본: «Vas a ser el único presidente de la historia que se ponga una cadena.» / «Voy a ser el que la deje puesta.»</w:t>
      </w:r>
    </w:p>
    <w:p>
      <w:pPr>
        <w:keepNext/>
        <w:spacing w:before="160"/>
      </w:pPr>
      <w:r>
        <w:rPr>
          <w:rFonts w:ascii="Times New Roman" w:hAnsi="Times New Roman" w:eastAsia="Malgun Gothic"/>
          <w:b/>
          <w:i w:val="0"/>
          <w:color w:val="1F3864"/>
          <w:sz w:val="26"/>
        </w:rPr>
        <w:t>«Hoy no hay presidenta. Hoy hay una vecina.» — 오늘은 수반이 아니라 이웃입니다</w:t>
      </w:r>
    </w:p>
    <w:p>
      <w:pPr>
        <w:pStyle w:val="ListBullet"/>
      </w:pPr>
      <w:r>
        <w:rPr>
          <w:rFonts w:ascii="Times New Roman" w:hAnsi="Times New Roman" w:eastAsia="Malgun Gothic"/>
          <w:b w:val="0"/>
          <w:i w:val="0"/>
          <w:sz w:val="22"/>
        </w:rPr>
        <w:t>쓰임·뉘앙스: no hay A. Hay B. 5부 10화의 «Hay vecinos»가 장례식에서 변주된다. 직함을 내려놓고 지역 사람으로 말한다.</w:t>
      </w:r>
    </w:p>
    <w:p>
      <w:pPr>
        <w:pStyle w:val="ListBullet"/>
      </w:pPr>
      <w:r>
        <w:rPr>
          <w:rFonts w:ascii="Times New Roman" w:hAnsi="Times New Roman" w:eastAsia="Malgun Gothic"/>
          <w:b w:val="0"/>
          <w:i w:val="0"/>
          <w:sz w:val="22"/>
        </w:rPr>
        <w:t>대본: «Hoy no hay presidenta. Hoy hay una vecina de Argenta, que viene a despedir a otro vecino.»</w:t>
      </w:r>
    </w:p>
    <w:p>
      <w:pPr>
        <w:keepNext/>
        <w:spacing w:before="160"/>
      </w:pPr>
      <w:r>
        <w:rPr>
          <w:rFonts w:ascii="Times New Roman" w:hAnsi="Times New Roman" w:eastAsia="Malgun Gothic"/>
          <w:b/>
          <w:i w:val="0"/>
          <w:color w:val="1F3864"/>
          <w:sz w:val="26"/>
        </w:rPr>
        <w:t>«Habla en nombre de su propia rabia» — 자기 분노의 이름으로 말한다</w:t>
      </w:r>
    </w:p>
    <w:p>
      <w:pPr>
        <w:pStyle w:val="ListBullet"/>
      </w:pPr>
      <w:r>
        <w:rPr>
          <w:rFonts w:ascii="Times New Roman" w:hAnsi="Times New Roman" w:eastAsia="Malgun Gothic"/>
          <w:b w:val="0"/>
          <w:i w:val="0"/>
          <w:sz w:val="22"/>
        </w:rPr>
        <w:t>쓰임·뉘앙스: hablar en nombre de + 명사. 메르세데스가 범인을 '어느 편도 대표하지 않는 존재'로 규정해 어떤 쪽도 이용하지 못하게 한다. 5부와 6부를 잇는 문장.</w:t>
      </w:r>
    </w:p>
    <w:p>
      <w:pPr>
        <w:pStyle w:val="ListBullet"/>
      </w:pPr>
      <w:r>
        <w:rPr>
          <w:rFonts w:ascii="Times New Roman" w:hAnsi="Times New Roman" w:eastAsia="Malgun Gothic"/>
          <w:b w:val="0"/>
          <w:i w:val="0"/>
          <w:sz w:val="22"/>
        </w:rPr>
        <w:t>대본: «Quien lo mató no habla en nombre de nadie... Habla en nombre de su propia rabia.»</w:t>
      </w:r>
    </w:p>
    <w:p>
      <w:pPr>
        <w:keepNext/>
        <w:spacing w:before="160"/>
      </w:pPr>
      <w:r>
        <w:rPr>
          <w:rFonts w:ascii="Times New Roman" w:hAnsi="Times New Roman" w:eastAsia="Malgun Gothic"/>
          <w:b/>
          <w:i w:val="0"/>
          <w:color w:val="1F3864"/>
          <w:sz w:val="26"/>
        </w:rPr>
        <w:t>«No "lo intentaré". "Lo haré".» — '노력하겠다'가 아니라 '하겠다'</w:t>
      </w:r>
    </w:p>
    <w:p>
      <w:pPr>
        <w:pStyle w:val="ListBullet"/>
      </w:pPr>
      <w:r>
        <w:rPr>
          <w:rFonts w:ascii="Times New Roman" w:hAnsi="Times New Roman" w:eastAsia="Malgun Gothic"/>
          <w:b w:val="0"/>
          <w:i w:val="0"/>
          <w:sz w:val="22"/>
        </w:rPr>
        <w:t>쓰임·뉘앙스: 미래형 두 개의 대비. 어머니 카르멘이 총리에게서 받아 낸 약속의 형태. 완곡한 노력 표현을 거절한다.</w:t>
      </w:r>
    </w:p>
    <w:p>
      <w:pPr>
        <w:pStyle w:val="ListBullet"/>
      </w:pPr>
      <w:r>
        <w:rPr>
          <w:rFonts w:ascii="Times New Roman" w:hAnsi="Times New Roman" w:eastAsia="Malgun Gothic"/>
          <w:b w:val="0"/>
          <w:i w:val="0"/>
          <w:sz w:val="22"/>
        </w:rPr>
        <w:t>대본: «Lo intentaré.» / «No "lo intentaré". "Lo haré".»</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코르테스 — 정보국장의 완곡어법</w:t>
      </w:r>
    </w:p>
    <w:p>
      <w:pPr>
        <w:pStyle w:val="ListBullet"/>
      </w:pPr>
      <w:r>
        <w:rPr>
          <w:rFonts w:ascii="Times New Roman" w:hAnsi="Times New Roman" w:eastAsia="Malgun Gothic"/>
          <w:b w:val="0"/>
          <w:i w:val="0"/>
          <w:sz w:val="22"/>
        </w:rPr>
        <w:t>「Sin trazabilidad. Sin juez, sin acta.」 없음의 나열로 제안을 만든다. «Que no habrá un problema.» 결과를 문제 소멸로 부른다.</w:t>
      </w:r>
    </w:p>
    <w:p>
      <w:pPr>
        <w:keepNext/>
        <w:spacing w:before="160"/>
      </w:pPr>
      <w:r>
        <w:rPr>
          <w:rFonts w:ascii="Times New Roman" w:hAnsi="Times New Roman" w:eastAsia="Malgun Gothic"/>
          <w:b/>
          <w:i w:val="0"/>
          <w:color w:val="1F3864"/>
          <w:sz w:val="26"/>
        </w:rPr>
        <w:t>마누 — 거절의 구조</w:t>
      </w:r>
    </w:p>
    <w:p>
      <w:pPr>
        <w:pStyle w:val="ListBullet"/>
      </w:pPr>
      <w:r>
        <w:rPr>
          <w:rFonts w:ascii="Times New Roman" w:hAnsi="Times New Roman" w:eastAsia="Malgun Gothic"/>
          <w:b w:val="0"/>
          <w:i w:val="0"/>
          <w:sz w:val="22"/>
        </w:rPr>
        <w:t>먼저 기억을 말하고(«Hace unas semanas… leímos los nombres»), 그다음 짧은 거절(«No.»), 마지막으로 대안(«Que se lo diga a un juez de guardia»). 한 단어 «No.»가 세 번 반복된다.</w:t>
      </w:r>
    </w:p>
    <w:p>
      <w:pPr>
        <w:keepNext/>
        <w:spacing w:before="160"/>
      </w:pPr>
      <w:r>
        <w:rPr>
          <w:rFonts w:ascii="Times New Roman" w:hAnsi="Times New Roman" w:eastAsia="Malgun Gothic"/>
          <w:b/>
          <w:i w:val="0"/>
          <w:color w:val="1F3864"/>
          <w:sz w:val="26"/>
        </w:rPr>
        <w:t>라디갈레스 — 사과하는 사람</w:t>
      </w:r>
    </w:p>
    <w:p>
      <w:pPr>
        <w:pStyle w:val="ListBullet"/>
      </w:pPr>
      <w:r>
        <w:rPr>
          <w:rFonts w:ascii="Times New Roman" w:hAnsi="Times New Roman" w:eastAsia="Malgun Gothic"/>
          <w:b w:val="0"/>
          <w:i w:val="0"/>
          <w:sz w:val="22"/>
        </w:rPr>
        <w:t>문장이 끊긴다: «Yo no quería esto. Y esta noche... No sé la palabra.» 마누가 알려 준 말은 'alivio'. 감정의 이름을 모르는 사람이 이름을 얻는 순간.</w:t>
      </w:r>
    </w:p>
    <w:p>
      <w:pPr>
        <w:keepNext/>
        <w:spacing w:before="160"/>
      </w:pPr>
      <w:r>
        <w:rPr>
          <w:rFonts w:ascii="Times New Roman" w:hAnsi="Times New Roman" w:eastAsia="Malgun Gothic"/>
          <w:b/>
          <w:i w:val="0"/>
          <w:color w:val="1F3864"/>
          <w:sz w:val="26"/>
        </w:rPr>
        <w:t>메르세데스 — 장례의 어투</w:t>
      </w:r>
    </w:p>
    <w:p>
      <w:pPr>
        <w:pStyle w:val="ListBullet"/>
      </w:pPr>
      <w:r>
        <w:rPr>
          <w:rFonts w:ascii="Times New Roman" w:hAnsi="Times New Roman" w:eastAsia="Malgun Gothic"/>
          <w:b w:val="0"/>
          <w:i w:val="0"/>
          <w:sz w:val="22"/>
        </w:rPr>
        <w:t>직함을 빼고 호칭을 낮춘다: «Hoy no hay presidenta.» 개인 사실로 시작한다: «Nació en la calle del Rompeolas.» 정치적 문장은 마지막에 한 줄만.</w:t>
      </w:r>
    </w:p>
    <w:p>
      <w:pPr>
        <w:keepNext/>
        <w:spacing w:before="160"/>
      </w:pPr>
      <w:r>
        <w:rPr>
          <w:rFonts w:ascii="Times New Roman" w:hAnsi="Times New Roman" w:eastAsia="Malgun Gothic"/>
          <w:b/>
          <w:i w:val="0"/>
          <w:color w:val="1F3864"/>
          <w:sz w:val="26"/>
        </w:rPr>
        <w:t>카르멘 — 어머니의 평가</w:t>
      </w:r>
    </w:p>
    <w:p>
      <w:pPr>
        <w:pStyle w:val="ListBullet"/>
      </w:pPr>
      <w:r>
        <w:rPr>
          <w:rFonts w:ascii="Times New Roman" w:hAnsi="Times New Roman" w:eastAsia="Malgun Gothic"/>
          <w:b w:val="0"/>
          <w:i w:val="0"/>
          <w:sz w:val="22"/>
        </w:rPr>
        <w:t>슬픔을 말하지 않고 기준을 말한다: «Mi hijo creía en la ley.» 약속의 형식도 가른다: «No "lo intentaré". "Lo haré".»</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«Un coche se saltó el control»</w:t>
            </w:r>
          </w:p>
        </w:tc>
        <w:tc>
          <w:tcPr>
            <w:tcW w:type="dxa" w:w="1728"/>
          </w:tcPr>
          <w:p>
            <w:r>
              <w:rPr>
                <w:rFonts w:ascii="Times New Roman" w:hAnsi="Times New Roman" w:eastAsia="Malgun Gothic"/>
                <w:b w:val="0"/>
                <w:i w:val="0"/>
                <w:sz w:val="20"/>
              </w:rPr>
              <w:t>saltarse</w:t>
            </w:r>
          </w:p>
        </w:tc>
        <w:tc>
          <w:tcPr>
            <w:tcW w:type="dxa" w:w="1728"/>
          </w:tcPr>
          <w:p>
            <w:r>
              <w:rPr>
                <w:rFonts w:ascii="Times New Roman" w:hAnsi="Times New Roman" w:eastAsia="Malgun Gothic"/>
                <w:b w:val="0"/>
                <w:i w:val="0"/>
                <w:sz w:val="20"/>
              </w:rPr>
              <w:t>직설법 단순과거(재귀), 3인칭 단수</w:t>
            </w:r>
          </w:p>
        </w:tc>
        <w:tc>
          <w:tcPr>
            <w:tcW w:type="dxa" w:w="1728"/>
          </w:tcPr>
          <w:p>
            <w:r>
              <w:rPr>
                <w:rFonts w:ascii="Times New Roman" w:hAnsi="Times New Roman" w:eastAsia="Malgun Gothic"/>
                <w:b w:val="0"/>
                <w:i w:val="0"/>
                <w:sz w:val="20"/>
              </w:rPr>
              <w:t>끝난 한 번의 사건</w:t>
            </w:r>
          </w:p>
        </w:tc>
        <w:tc>
          <w:tcPr>
            <w:tcW w:type="dxa" w:w="1728"/>
          </w:tcPr>
          <w:p>
            <w:r>
              <w:rPr>
                <w:rFonts w:ascii="Times New Roman" w:hAnsi="Times New Roman" w:eastAsia="Malgun Gothic"/>
                <w:b w:val="0"/>
                <w:i w:val="0"/>
                <w:sz w:val="20"/>
              </w:rPr>
              <w:t>me salté · te saltaste · se saltó · nos saltamos · os saltasteis · se saltaron</w:t>
            </w:r>
          </w:p>
        </w:tc>
      </w:tr>
      <w:tr>
        <w:tc>
          <w:tcPr>
            <w:tcW w:type="dxa" w:w="1728"/>
          </w:tcPr>
          <w:p>
            <w:r>
              <w:rPr>
                <w:rFonts w:ascii="Times New Roman" w:hAnsi="Times New Roman" w:eastAsia="Malgun Gothic"/>
                <w:b/>
                <w:i w:val="0"/>
                <w:sz w:val="20"/>
              </w:rPr>
              <w:t>«Se llamaba Iván»</w:t>
            </w:r>
          </w:p>
        </w:tc>
        <w:tc>
          <w:tcPr>
            <w:tcW w:type="dxa" w:w="1728"/>
          </w:tcPr>
          <w:p>
            <w:r>
              <w:rPr>
                <w:rFonts w:ascii="Times New Roman" w:hAnsi="Times New Roman" w:eastAsia="Malgun Gothic"/>
                <w:b w:val="0"/>
                <w:i w:val="0"/>
                <w:sz w:val="20"/>
              </w:rPr>
              <w:t>llamarse</w:t>
            </w:r>
          </w:p>
        </w:tc>
        <w:tc>
          <w:tcPr>
            <w:tcW w:type="dxa" w:w="1728"/>
          </w:tcPr>
          <w:p>
            <w:r>
              <w:rPr>
                <w:rFonts w:ascii="Times New Roman" w:hAnsi="Times New Roman" w:eastAsia="Malgun Gothic"/>
                <w:b w:val="0"/>
                <w:i w:val="0"/>
                <w:sz w:val="20"/>
              </w:rPr>
              <w:t>직설법 불완료과거(재귀), 3인칭 단수</w:t>
            </w:r>
          </w:p>
        </w:tc>
        <w:tc>
          <w:tcPr>
            <w:tcW w:type="dxa" w:w="1728"/>
          </w:tcPr>
          <w:p>
            <w:r>
              <w:rPr>
                <w:rFonts w:ascii="Times New Roman" w:hAnsi="Times New Roman" w:eastAsia="Malgun Gothic"/>
                <w:b w:val="0"/>
                <w:i w:val="0"/>
                <w:sz w:val="20"/>
              </w:rPr>
              <w:t>고인의 정체(상태)</w:t>
            </w:r>
          </w:p>
        </w:tc>
        <w:tc>
          <w:tcPr>
            <w:tcW w:type="dxa" w:w="1728"/>
          </w:tcPr>
          <w:p>
            <w:r>
              <w:rPr>
                <w:rFonts w:ascii="Times New Roman" w:hAnsi="Times New Roman" w:eastAsia="Malgun Gothic"/>
                <w:b w:val="0"/>
                <w:i w:val="0"/>
                <w:sz w:val="20"/>
              </w:rPr>
              <w:t>me llamaba · te llamabas · se llamaba · nos llamábamos · os llamabais · se llamaban</w:t>
            </w:r>
          </w:p>
        </w:tc>
      </w:tr>
      <w:tr>
        <w:tc>
          <w:tcPr>
            <w:tcW w:type="dxa" w:w="1728"/>
          </w:tcPr>
          <w:p>
            <w:r>
              <w:rPr>
                <w:rFonts w:ascii="Times New Roman" w:hAnsi="Times New Roman" w:eastAsia="Malgun Gothic"/>
                <w:b/>
                <w:i w:val="0"/>
                <w:sz w:val="20"/>
              </w:rPr>
              <w:t>«Tardaríamos varios días»</w:t>
            </w:r>
          </w:p>
        </w:tc>
        <w:tc>
          <w:tcPr>
            <w:tcW w:type="dxa" w:w="1728"/>
          </w:tcPr>
          <w:p>
            <w:r>
              <w:rPr>
                <w:rFonts w:ascii="Times New Roman" w:hAnsi="Times New Roman" w:eastAsia="Malgun Gothic"/>
                <w:b w:val="0"/>
                <w:i w:val="0"/>
                <w:sz w:val="20"/>
              </w:rPr>
              <w:t>tardar</w:t>
            </w:r>
          </w:p>
        </w:tc>
        <w:tc>
          <w:tcPr>
            <w:tcW w:type="dxa" w:w="1728"/>
          </w:tcPr>
          <w:p>
            <w:r>
              <w:rPr>
                <w:rFonts w:ascii="Times New Roman" w:hAnsi="Times New Roman" w:eastAsia="Malgun Gothic"/>
                <w:b w:val="0"/>
                <w:i w:val="0"/>
                <w:sz w:val="20"/>
              </w:rPr>
              <w:t>조건법 단순, 1인칭 복수</w:t>
            </w:r>
          </w:p>
        </w:tc>
        <w:tc>
          <w:tcPr>
            <w:tcW w:type="dxa" w:w="1728"/>
          </w:tcPr>
          <w:p>
            <w:r>
              <w:rPr>
                <w:rFonts w:ascii="Times New Roman" w:hAnsi="Times New Roman" w:eastAsia="Malgun Gothic"/>
                <w:b w:val="0"/>
                <w:i w:val="0"/>
                <w:sz w:val="20"/>
              </w:rPr>
              <w:t>가정적 소요</w:t>
            </w:r>
          </w:p>
        </w:tc>
        <w:tc>
          <w:tcPr>
            <w:tcW w:type="dxa" w:w="1728"/>
          </w:tcPr>
          <w:p>
            <w:r>
              <w:rPr>
                <w:rFonts w:ascii="Times New Roman" w:hAnsi="Times New Roman" w:eastAsia="Malgun Gothic"/>
                <w:b w:val="0"/>
                <w:i w:val="0"/>
                <w:sz w:val="20"/>
              </w:rPr>
              <w:t>tardaría · tardarías · tardaría · tardaríamos · tardaríais · tardarían</w:t>
            </w:r>
          </w:p>
        </w:tc>
      </w:tr>
      <w:tr>
        <w:tc>
          <w:tcPr>
            <w:tcW w:type="dxa" w:w="1728"/>
          </w:tcPr>
          <w:p>
            <w:r>
              <w:rPr>
                <w:rFonts w:ascii="Times New Roman" w:hAnsi="Times New Roman" w:eastAsia="Malgun Gothic"/>
                <w:b/>
                <w:i w:val="0"/>
                <w:sz w:val="20"/>
              </w:rPr>
              <w:t>«Resolvería el problema»</w:t>
            </w:r>
          </w:p>
        </w:tc>
        <w:tc>
          <w:tcPr>
            <w:tcW w:type="dxa" w:w="1728"/>
          </w:tcPr>
          <w:p>
            <w:r>
              <w:rPr>
                <w:rFonts w:ascii="Times New Roman" w:hAnsi="Times New Roman" w:eastAsia="Malgun Gothic"/>
                <w:b w:val="0"/>
                <w:i w:val="0"/>
                <w:sz w:val="20"/>
              </w:rPr>
              <w:t>resolver</w:t>
            </w:r>
          </w:p>
        </w:tc>
        <w:tc>
          <w:tcPr>
            <w:tcW w:type="dxa" w:w="1728"/>
          </w:tcPr>
          <w:p>
            <w:r>
              <w:rPr>
                <w:rFonts w:ascii="Times New Roman" w:hAnsi="Times New Roman" w:eastAsia="Malgun Gothic"/>
                <w:b w:val="0"/>
                <w:i w:val="0"/>
                <w:sz w:val="20"/>
              </w:rPr>
              <w:t>조건법 단순, 3인칭 단수</w:t>
            </w:r>
          </w:p>
        </w:tc>
        <w:tc>
          <w:tcPr>
            <w:tcW w:type="dxa" w:w="1728"/>
          </w:tcPr>
          <w:p>
            <w:r>
              <w:rPr>
                <w:rFonts w:ascii="Times New Roman" w:hAnsi="Times New Roman" w:eastAsia="Malgun Gothic"/>
                <w:b w:val="0"/>
                <w:i w:val="0"/>
                <w:sz w:val="20"/>
              </w:rPr>
              <w:t>제안이 가져올 결과</w:t>
            </w:r>
          </w:p>
        </w:tc>
        <w:tc>
          <w:tcPr>
            <w:tcW w:type="dxa" w:w="1728"/>
          </w:tcPr>
          <w:p>
            <w:r>
              <w:rPr>
                <w:rFonts w:ascii="Times New Roman" w:hAnsi="Times New Roman" w:eastAsia="Malgun Gothic"/>
                <w:b w:val="0"/>
                <w:i w:val="0"/>
                <w:sz w:val="20"/>
              </w:rPr>
              <w:t>resolvería · resolverías · resolvería · resolveríamos · resolveríais · resolverían</w:t>
            </w:r>
          </w:p>
        </w:tc>
      </w:tr>
      <w:tr>
        <w:tc>
          <w:tcPr>
            <w:tcW w:type="dxa" w:w="1728"/>
          </w:tcPr>
          <w:p>
            <w:r>
              <w:rPr>
                <w:rFonts w:ascii="Times New Roman" w:hAnsi="Times New Roman" w:eastAsia="Malgun Gothic"/>
                <w:b/>
                <w:i w:val="0"/>
                <w:sz w:val="20"/>
              </w:rPr>
              <w:t>«Hizo desaparecer»</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과거의 한 번의 행위(사역)</w:t>
            </w:r>
          </w:p>
        </w:tc>
        <w:tc>
          <w:tcPr>
            <w:tcW w:type="dxa" w:w="1728"/>
          </w:tcPr>
          <w:p>
            <w:r>
              <w:rPr>
                <w:rFonts w:ascii="Times New Roman" w:hAnsi="Times New Roman" w:eastAsia="Malgun Gothic"/>
                <w:b w:val="0"/>
                <w:i w:val="0"/>
                <w:sz w:val="20"/>
              </w:rPr>
              <w:t>hice · hiciste · hizo · hicimos · hicisteis · hicieron</w:t>
            </w:r>
          </w:p>
        </w:tc>
      </w:tr>
      <w:tr>
        <w:tc>
          <w:tcPr>
            <w:tcW w:type="dxa" w:w="1728"/>
          </w:tcPr>
          <w:p>
            <w:r>
              <w:rPr>
                <w:rFonts w:ascii="Times New Roman" w:hAnsi="Times New Roman" w:eastAsia="Malgun Gothic"/>
                <w:b/>
                <w:i w:val="0"/>
                <w:sz w:val="20"/>
              </w:rPr>
              <w:t>«No habrá operación sin juez»</w:t>
            </w:r>
          </w:p>
        </w:tc>
        <w:tc>
          <w:tcPr>
            <w:tcW w:type="dxa" w:w="1728"/>
          </w:tcPr>
          <w:p>
            <w:r>
              <w:rPr>
                <w:rFonts w:ascii="Times New Roman" w:hAnsi="Times New Roman" w:eastAsia="Malgun Gothic"/>
                <w:b w:val="0"/>
                <w:i w:val="0"/>
                <w:sz w:val="20"/>
              </w:rPr>
              <w:t>haber</w:t>
            </w:r>
          </w:p>
        </w:tc>
        <w:tc>
          <w:tcPr>
            <w:tcW w:type="dxa" w:w="1728"/>
          </w:tcPr>
          <w:p>
            <w:r>
              <w:rPr>
                <w:rFonts w:ascii="Times New Roman" w:hAnsi="Times New Roman" w:eastAsia="Malgun Gothic"/>
                <w:b w:val="0"/>
                <w:i w:val="0"/>
                <w:sz w:val="20"/>
              </w:rPr>
              <w:t>직설법 단순미래(비인칭)</w:t>
            </w:r>
          </w:p>
        </w:tc>
        <w:tc>
          <w:tcPr>
            <w:tcW w:type="dxa" w:w="1728"/>
          </w:tcPr>
          <w:p>
            <w:r>
              <w:rPr>
                <w:rFonts w:ascii="Times New Roman" w:hAnsi="Times New Roman" w:eastAsia="Malgun Gothic"/>
                <w:b w:val="0"/>
                <w:i w:val="0"/>
                <w:sz w:val="20"/>
              </w:rPr>
              <w:t>확정적 약속</w:t>
            </w:r>
          </w:p>
        </w:tc>
        <w:tc>
          <w:tcPr>
            <w:tcW w:type="dxa" w:w="1728"/>
          </w:tcPr>
          <w:p>
            <w:r>
              <w:rPr>
                <w:rFonts w:ascii="Times New Roman" w:hAnsi="Times New Roman" w:eastAsia="Malgun Gothic"/>
                <w:b w:val="0"/>
                <w:i w:val="0"/>
                <w:sz w:val="20"/>
              </w:rPr>
              <w:t>habrá(비인칭)</w:t>
            </w:r>
          </w:p>
        </w:tc>
      </w:tr>
      <w:tr>
        <w:tc>
          <w:tcPr>
            <w:tcW w:type="dxa" w:w="1728"/>
          </w:tcPr>
          <w:p>
            <w:r>
              <w:rPr>
                <w:rFonts w:ascii="Times New Roman" w:hAnsi="Times New Roman" w:eastAsia="Malgun Gothic"/>
                <w:b/>
                <w:i w:val="0"/>
                <w:sz w:val="20"/>
              </w:rPr>
              <w:t>«Que no dependa de mi carácter»</w:t>
            </w:r>
          </w:p>
        </w:tc>
        <w:tc>
          <w:tcPr>
            <w:tcW w:type="dxa" w:w="1728"/>
          </w:tcPr>
          <w:p>
            <w:r>
              <w:rPr>
                <w:rFonts w:ascii="Times New Roman" w:hAnsi="Times New Roman" w:eastAsia="Malgun Gothic"/>
                <w:b w:val="0"/>
                <w:i w:val="0"/>
                <w:sz w:val="20"/>
              </w:rPr>
              <w:t>depender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관계절 + 접속법(미실현 대상)</w:t>
            </w:r>
          </w:p>
        </w:tc>
        <w:tc>
          <w:tcPr>
            <w:tcW w:type="dxa" w:w="1728"/>
          </w:tcPr>
          <w:p>
            <w:r>
              <w:rPr>
                <w:rFonts w:ascii="Times New Roman" w:hAnsi="Times New Roman" w:eastAsia="Malgun Gothic"/>
                <w:b w:val="0"/>
                <w:i w:val="0"/>
                <w:sz w:val="20"/>
              </w:rPr>
              <w:t>dependa · dependas · dependa · dependamos · dependáis · dependan</w:t>
            </w:r>
          </w:p>
        </w:tc>
      </w:tr>
      <w:tr>
        <w:tc>
          <w:tcPr>
            <w:tcW w:type="dxa" w:w="1728"/>
          </w:tcPr>
          <w:p>
            <w:r>
              <w:rPr>
                <w:rFonts w:ascii="Times New Roman" w:hAnsi="Times New Roman" w:eastAsia="Malgun Gothic"/>
                <w:b/>
                <w:i w:val="0"/>
                <w:sz w:val="20"/>
              </w:rPr>
              <w:t>«Vas a ser el único que se ponga una cadena»</w:t>
            </w:r>
          </w:p>
        </w:tc>
        <w:tc>
          <w:tcPr>
            <w:tcW w:type="dxa" w:w="1728"/>
          </w:tcPr>
          <w:p>
            <w:r>
              <w:rPr>
                <w:rFonts w:ascii="Times New Roman" w:hAnsi="Times New Roman" w:eastAsia="Malgun Gothic"/>
                <w:b w:val="0"/>
                <w:i w:val="0"/>
                <w:sz w:val="20"/>
              </w:rPr>
              <w:t>ponerse</w:t>
            </w:r>
          </w:p>
        </w:tc>
        <w:tc>
          <w:tcPr>
            <w:tcW w:type="dxa" w:w="1728"/>
          </w:tcPr>
          <w:p>
            <w:r>
              <w:rPr>
                <w:rFonts w:ascii="Times New Roman" w:hAnsi="Times New Roman" w:eastAsia="Malgun Gothic"/>
                <w:b w:val="0"/>
                <w:i w:val="0"/>
                <w:sz w:val="20"/>
              </w:rPr>
              <w:t>접속법 현재(재귀), 3인칭 단수</w:t>
            </w:r>
          </w:p>
        </w:tc>
        <w:tc>
          <w:tcPr>
            <w:tcW w:type="dxa" w:w="1728"/>
          </w:tcPr>
          <w:p>
            <w:r>
              <w:rPr>
                <w:rFonts w:ascii="Times New Roman" w:hAnsi="Times New Roman" w:eastAsia="Malgun Gothic"/>
                <w:b w:val="0"/>
                <w:i w:val="0"/>
                <w:sz w:val="20"/>
              </w:rPr>
              <w:t>el único que + 접속법(예측)</w:t>
            </w:r>
          </w:p>
        </w:tc>
        <w:tc>
          <w:tcPr>
            <w:tcW w:type="dxa" w:w="1728"/>
          </w:tcPr>
          <w:p>
            <w:r>
              <w:rPr>
                <w:rFonts w:ascii="Times New Roman" w:hAnsi="Times New Roman" w:eastAsia="Malgun Gothic"/>
                <w:b w:val="0"/>
                <w:i w:val="0"/>
                <w:sz w:val="20"/>
              </w:rPr>
              <w:t>me ponga · te pongas · se ponga · nos pongamos · os pongáis · se pongan</w:t>
            </w:r>
          </w:p>
        </w:tc>
      </w:tr>
      <w:tr>
        <w:tc>
          <w:tcPr>
            <w:tcW w:type="dxa" w:w="1728"/>
          </w:tcPr>
          <w:p>
            <w:r>
              <w:rPr>
                <w:rFonts w:ascii="Times New Roman" w:hAnsi="Times New Roman" w:eastAsia="Malgun Gothic"/>
                <w:b/>
                <w:i w:val="0"/>
                <w:sz w:val="20"/>
              </w:rPr>
              <w:t>«Queda aprobada la Ley de la Comisión de Decisión de Crisis»</w:t>
            </w:r>
          </w:p>
        </w:tc>
        <w:tc>
          <w:tcPr>
            <w:tcW w:type="dxa" w:w="1728"/>
          </w:tcPr>
          <w:p>
            <w:r>
              <w:rPr>
                <w:rFonts w:ascii="Times New Roman" w:hAnsi="Times New Roman" w:eastAsia="Malgun Gothic"/>
                <w:b w:val="0"/>
                <w:i w:val="0"/>
                <w:sz w:val="20"/>
              </w:rPr>
              <w:t>quedar</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결과 상태의 선언</w:t>
            </w:r>
          </w:p>
        </w:tc>
        <w:tc>
          <w:tcPr>
            <w:tcW w:type="dxa" w:w="1728"/>
          </w:tcPr>
          <w:p>
            <w:r>
              <w:rPr>
                <w:rFonts w:ascii="Times New Roman" w:hAnsi="Times New Roman" w:eastAsia="Malgun Gothic"/>
                <w:b w:val="0"/>
                <w:i w:val="0"/>
                <w:sz w:val="20"/>
              </w:rPr>
              <w:t>quedo · quedas · queda · quedamos · quedáis · quedan</w:t>
            </w:r>
          </w:p>
        </w:tc>
      </w:tr>
      <w:tr>
        <w:tc>
          <w:tcPr>
            <w:tcW w:type="dxa" w:w="1728"/>
          </w:tcPr>
          <w:p>
            <w:r>
              <w:rPr>
                <w:rFonts w:ascii="Times New Roman" w:hAnsi="Times New Roman" w:eastAsia="Malgun Gothic"/>
                <w:b/>
                <w:i w:val="0"/>
                <w:sz w:val="20"/>
              </w:rPr>
              <w:t>«Si usted hubiera hecho lo que le pidieron, yo habría sentido…»</w:t>
            </w:r>
          </w:p>
        </w:tc>
        <w:tc>
          <w:tcPr>
            <w:tcW w:type="dxa" w:w="1728"/>
          </w:tcPr>
          <w:p>
            <w:r>
              <w:rPr>
                <w:rFonts w:ascii="Times New Roman" w:hAnsi="Times New Roman" w:eastAsia="Malgun Gothic"/>
                <w:b w:val="0"/>
                <w:i w:val="0"/>
                <w:sz w:val="20"/>
              </w:rPr>
              <w:t>hacer / sentir</w:t>
            </w:r>
          </w:p>
        </w:tc>
        <w:tc>
          <w:tcPr>
            <w:tcW w:type="dxa" w:w="1728"/>
          </w:tcPr>
          <w:p>
            <w:r>
              <w:rPr>
                <w:rFonts w:ascii="Times New Roman" w:hAnsi="Times New Roman" w:eastAsia="Malgun Gothic"/>
                <w:b w:val="0"/>
                <w:i w:val="0"/>
                <w:sz w:val="20"/>
              </w:rPr>
              <w:t>접속법 대과거 / 조건법 완료</w:t>
            </w:r>
          </w:p>
        </w:tc>
        <w:tc>
          <w:tcPr>
            <w:tcW w:type="dxa" w:w="1728"/>
          </w:tcPr>
          <w:p>
            <w:r>
              <w:rPr>
                <w:rFonts w:ascii="Times New Roman" w:hAnsi="Times New Roman" w:eastAsia="Malgun Gothic"/>
                <w:b w:val="0"/>
                <w:i w:val="0"/>
                <w:sz w:val="20"/>
              </w:rPr>
              <w:t>si 3형(과거의 비현실)</w:t>
            </w:r>
          </w:p>
        </w:tc>
        <w:tc>
          <w:tcPr>
            <w:tcW w:type="dxa" w:w="1728"/>
          </w:tcPr>
          <w:p>
            <w:r>
              <w:rPr>
                <w:rFonts w:ascii="Times New Roman" w:hAnsi="Times New Roman" w:eastAsia="Malgun Gothic"/>
                <w:b w:val="0"/>
                <w:i w:val="0"/>
                <w:sz w:val="20"/>
              </w:rPr>
              <w:t>hubiera hecho · hubieras hecho … / habría sentido · habrías sentido · habría sentido · habríamos sentido · habríais sentido · habrían sentido</w:t>
            </w:r>
          </w:p>
        </w:tc>
      </w:tr>
      <w:tr>
        <w:tc>
          <w:tcPr>
            <w:tcW w:type="dxa" w:w="1728"/>
          </w:tcPr>
          <w:p>
            <w:r>
              <w:rPr>
                <w:rFonts w:ascii="Times New Roman" w:hAnsi="Times New Roman" w:eastAsia="Malgun Gothic"/>
                <w:b/>
                <w:i w:val="0"/>
                <w:sz w:val="20"/>
              </w:rPr>
              <w:t>«Me ha dicho la presidenta»</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직설법 현재완료, 3인칭 단수</w:t>
            </w:r>
          </w:p>
        </w:tc>
        <w:tc>
          <w:tcPr>
            <w:tcW w:type="dxa" w:w="1728"/>
          </w:tcPr>
          <w:p>
            <w:r>
              <w:rPr>
                <w:rFonts w:ascii="Times New Roman" w:hAnsi="Times New Roman" w:eastAsia="Malgun Gothic"/>
                <w:b w:val="0"/>
                <w:i w:val="0"/>
                <w:sz w:val="20"/>
              </w:rPr>
              <w:t>최근 전해 들음</w:t>
            </w:r>
          </w:p>
        </w:tc>
        <w:tc>
          <w:tcPr>
            <w:tcW w:type="dxa" w:w="1728"/>
          </w:tcPr>
          <w:p>
            <w:r>
              <w:rPr>
                <w:rFonts w:ascii="Times New Roman" w:hAnsi="Times New Roman" w:eastAsia="Malgun Gothic"/>
                <w:b w:val="0"/>
                <w:i w:val="0"/>
                <w:sz w:val="20"/>
              </w:rPr>
              <w:t>he dicho · has dicho · ha dicho · hemos dicho · habéis dicho · han dicho</w:t>
            </w:r>
          </w:p>
        </w:tc>
      </w:tr>
      <w:tr>
        <w:tc>
          <w:tcPr>
            <w:tcW w:type="dxa" w:w="1728"/>
          </w:tcPr>
          <w:p>
            <w:r>
              <w:rPr>
                <w:rFonts w:ascii="Times New Roman" w:hAnsi="Times New Roman" w:eastAsia="Malgun Gothic"/>
                <w:b/>
                <w:i w:val="0"/>
                <w:sz w:val="20"/>
              </w:rPr>
              <w:t>«Tenía veintinueve años»</w:t>
            </w:r>
          </w:p>
        </w:tc>
        <w:tc>
          <w:tcPr>
            <w:tcW w:type="dxa" w:w="1728"/>
          </w:tcPr>
          <w:p>
            <w:r>
              <w:rPr>
                <w:rFonts w:ascii="Times New Roman" w:hAnsi="Times New Roman" w:eastAsia="Malgun Gothic"/>
                <w:b w:val="0"/>
                <w:i w:val="0"/>
                <w:sz w:val="20"/>
              </w:rPr>
              <w:t>tener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고인의 나이(상태)</w:t>
            </w:r>
          </w:p>
        </w:tc>
        <w:tc>
          <w:tcPr>
            <w:tcW w:type="dxa" w:w="1728"/>
          </w:tcPr>
          <w:p>
            <w:r>
              <w:rPr>
                <w:rFonts w:ascii="Times New Roman" w:hAnsi="Times New Roman" w:eastAsia="Malgun Gothic"/>
                <w:b w:val="0"/>
                <w:i w:val="0"/>
                <w:sz w:val="20"/>
              </w:rPr>
              <w:t>tenía · tenías · tenía · teníamos · teníais · tenían</w:t>
            </w:r>
          </w:p>
        </w:tc>
      </w:tr>
      <w:tr>
        <w:tc>
          <w:tcPr>
            <w:tcW w:type="dxa" w:w="1728"/>
          </w:tcPr>
          <w:p>
            <w:r>
              <w:rPr>
                <w:rFonts w:ascii="Times New Roman" w:hAnsi="Times New Roman" w:eastAsia="Malgun Gothic"/>
                <w:b/>
                <w:i w:val="0"/>
                <w:sz w:val="20"/>
              </w:rPr>
              <w:t>«Lo recuerdo mejor que usted»</w:t>
            </w:r>
          </w:p>
        </w:tc>
        <w:tc>
          <w:tcPr>
            <w:tcW w:type="dxa" w:w="1728"/>
          </w:tcPr>
          <w:p>
            <w:r>
              <w:rPr>
                <w:rFonts w:ascii="Times New Roman" w:hAnsi="Times New Roman" w:eastAsia="Malgun Gothic"/>
                <w:b w:val="0"/>
                <w:i w:val="0"/>
                <w:sz w:val="20"/>
              </w:rPr>
              <w:t>recordar</w:t>
            </w:r>
          </w:p>
        </w:tc>
        <w:tc>
          <w:tcPr>
            <w:tcW w:type="dxa" w:w="1728"/>
          </w:tcPr>
          <w:p>
            <w:r>
              <w:rPr>
                <w:rFonts w:ascii="Times New Roman" w:hAnsi="Times New Roman" w:eastAsia="Malgun Gothic"/>
                <w:b w:val="0"/>
                <w:i w:val="0"/>
                <w:sz w:val="20"/>
              </w:rPr>
              <w:t>직설법 현재, 1인칭 단수</w:t>
            </w:r>
          </w:p>
        </w:tc>
        <w:tc>
          <w:tcPr>
            <w:tcW w:type="dxa" w:w="1728"/>
          </w:tcPr>
          <w:p>
            <w:r>
              <w:rPr>
                <w:rFonts w:ascii="Times New Roman" w:hAnsi="Times New Roman" w:eastAsia="Malgun Gothic"/>
                <w:b w:val="0"/>
                <w:i w:val="0"/>
                <w:sz w:val="20"/>
              </w:rPr>
              <w:t>지금의 비교</w:t>
            </w:r>
          </w:p>
        </w:tc>
        <w:tc>
          <w:tcPr>
            <w:tcW w:type="dxa" w:w="1728"/>
          </w:tcPr>
          <w:p>
            <w:r>
              <w:rPr>
                <w:rFonts w:ascii="Times New Roman" w:hAnsi="Times New Roman" w:eastAsia="Malgun Gothic"/>
                <w:b w:val="0"/>
                <w:i w:val="0"/>
                <w:sz w:val="20"/>
              </w:rPr>
              <w:t>recuerdo · recuerdas · recuerda · recordamos · recordáis · recuerdan</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si 3형 — 「Si usted hubiera hecho…, yo habría sentido…」 → 0_동사_시제_가이드 15장 15.3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과거에 실제로 일어나지 않은 일에 대한 가정은 si + 접속법 대과거(hubiera/hubiese + 분사), 귀결은 조건법 완료(habría + 분사). 혼합형(과거 가정 + 현재 결과)도 가능하다.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카르멘 «Si usted hubiera hecho lo que le pidieron, yo habría sentido que mataban a mi hijo dos veces.» — 마누는 하지 않았다는 사실을 가정으로 통해 '두 번째 죽음'이 일어나지 않았음을 말한다. 뒤의 mataban은 느낌 속의 진행(불완료과거).</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«Si hubieran hecho esa operación, nadie habría sabido nunca la verdad.»</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Si hubiera hecho, yo sentiría → 시제 일치. ✕ Si habría hecho → ○ Si hubiera hecho.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"그가 서명했다면 우리는 몰랐을 것이다." → 정답: Si hubiera firmado, no lo habríamos sabido.</w:t>
      </w:r>
    </w:p>
    <w:p>
      <w:pPr>
        <w:keepNext/>
        <w:spacing w:before="160"/>
      </w:pPr>
      <w:r>
        <w:rPr>
          <w:rFonts w:ascii="Times New Roman" w:hAnsi="Times New Roman" w:eastAsia="Malgun Gothic"/>
          <w:b/>
          <w:i w:val="0"/>
          <w:color w:val="1F3864"/>
          <w:sz w:val="26"/>
        </w:rPr>
        <w:t>2. 사역 hacer + 부정사 — 「hizo desaparecer」 → 0_동사_시제_가이드 17장 17.1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hacer + 부정사 = ~하게 하다(사역). 목적어가 있으면 hacer + 부정사 + 직접목적(hizo desaparecer a doscientas tres personas). 대명사는 hacer 앞이나 부정사 뒤에 붙는다(Lo hizo desaparecer).</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마누 «un servicio de este Estado… hizo desaparecer.» 주체가 서비스이고 사람들이 '사라지게 되었다'는 구조로 폭력의 책임을 문장에 새긴다.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«Hizo callar a la sala con una sola frase.»</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hizo que desapareció → ○ hizo desaparecer / hizo que desaparecieran. ✕ hizo desapareciendo.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"그는 나를 웃게 만들었다." → 정답: Me hizo reír.</w:t>
      </w:r>
    </w:p>
    <w:p>
      <w:pPr>
        <w:keepNext/>
        <w:spacing w:before="160"/>
      </w:pPr>
      <w:r>
        <w:rPr>
          <w:rFonts w:ascii="Times New Roman" w:hAnsi="Times New Roman" w:eastAsia="Malgun Gothic"/>
          <w:b/>
          <w:i w:val="0"/>
          <w:color w:val="1F3864"/>
          <w:sz w:val="26"/>
        </w:rPr>
        <w:t>3. 관계절의 법 — 「Una ley que no dependa de mi carácter」 → 0_동사_시제_가이드 12장 12.4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아직 존재하지 않거나 존재가 불확실한 대상은 접속법(una ley que no dependa), 존재하는 대상은 직설법(la ley que depende). el único que, el que + 미래·불특정도 접속법.</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마누 «Una ley que no dependa de mi carácter.»(아직 쓰지 않은 법) / «el único presidente… que se ponga una cadena»(미래의 예측). 두 구문 모두 '아직 일어나지 않은 일'을 규정한다.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«Necesito un protocolo que no dependa de nadie.»</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una ley que no depende de mi carácter(미실현인데 직설법). ✕ la ley que no dependa(이미 있는 법에 접속법).</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"나는 아무에게도 의존하지 않는 규칙을 원한다." → 정답: Quiero una regla que no dependa de nadie.</w:t>
      </w:r>
    </w:p>
    <w:p>
      <w:pPr>
        <w:keepNext/>
        <w:spacing w:before="160"/>
      </w:pPr>
      <w:r>
        <w:rPr>
          <w:rFonts w:ascii="Times New Roman" w:hAnsi="Times New Roman" w:eastAsia="Malgun Gothic"/>
          <w:b/>
          <w:i w:val="0"/>
          <w:color w:val="1F3864"/>
          <w:sz w:val="26"/>
        </w:rPr>
        <w:t>4. 완곡한 노력 vs 확정 — 「intentar」와 「hacer」의 미래 → 0_동사_시제_가이드 9장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단순미래(Lo haré)는 확정적 약속이고, intentar의 미래(Lo intentaré)는 결과에 대한 책임을 줄이는 완곡한 약속이다. 대화에서 두 형태가 대립할 때 약속의 강도를 가르는 요소가 된다.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카르멘 «No "lo intentaré". "Lo haré".» 마누가 '노력하겠다'고 하자 어머니가 단순미래로 고쳐 말하게 하고, 마누는 «Lo haré.»라고 따라 한다.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«Lo publicaré el lunes.» / «Intentaré publicarlo el lunes.»</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Voy a que lo haré → ○ Lo haré / Voy a hacerlo. ✕ Haré de intentarlo → ○ Intentaré.</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"나는 그것을 지키겠다(확정)." → 정답: Lo cumpliré.</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코르테스 정보국장의 제안은 무엇이고 마누는 왜 거절하나요?</w:t>
      </w:r>
    </w:p>
    <w:p>
      <w:pPr>
        <w:pStyle w:val="ListBullet2"/>
      </w:pPr>
      <w:r>
        <w:rPr>
          <w:rFonts w:ascii="Times New Roman" w:hAnsi="Times New Roman" w:eastAsia="Malgun Gothic"/>
          <w:b w:val="0"/>
          <w:i w:val="0"/>
          <w:sz w:val="22"/>
        </w:rPr>
        <w:t>답: 판사·기록·검찰 없이 구두 명령 하나로 '문제를 해결'하는 추적 불가 작전이다. 마누는 에바리스토의 공책에서 읽은 203명의 이름을 떠올리며 '같은 문장에 다른 날짜'라고 말하고, 대신 당직 판사에게 정보를 넘기라고 한다. 하루 더 걸려 또 희생이 나도 책임은 지겠지만 그 문은 열지 않겠다고 한다.</w:t>
      </w:r>
    </w:p>
    <w:p>
      <w:pPr>
        <w:pStyle w:val="ListBullet"/>
      </w:pPr>
      <w:r>
        <w:rPr>
          <w:rFonts w:ascii="Times New Roman" w:hAnsi="Times New Roman" w:eastAsia="Malgun Gothic"/>
          <w:b w:val="0"/>
          <w:i w:val="0"/>
          <w:sz w:val="22"/>
        </w:rPr>
        <w:t>질문 2: 위기결정위원회법의 핵심 장치는 무엇인가요?</w:t>
      </w:r>
    </w:p>
    <w:p>
      <w:pPr>
        <w:pStyle w:val="ListBullet2"/>
      </w:pPr>
      <w:r>
        <w:rPr>
          <w:rFonts w:ascii="Times New Roman" w:hAnsi="Times New Roman" w:eastAsia="Malgun Gothic"/>
          <w:b w:val="0"/>
          <w:i w:val="0"/>
          <w:sz w:val="22"/>
        </w:rPr>
        <w:t>답: 대통령·하원의장·사법부 대표·검찰총장·옴부즈맨 5인 위원회가 서면으로 승인하고 기록하지 않는 한 기본권을 제한하는 예외 조치를 할 수 없다. 15일 후 자동 소멸하고 의회가 공개 회의에서 갱신해야 하며 회의록은 10년 뒤 열람 가능한 상자에 보관된다.</w:t>
      </w:r>
    </w:p>
    <w:p>
      <w:pPr>
        <w:pStyle w:val="ListBullet"/>
      </w:pPr>
      <w:r>
        <w:rPr>
          <w:rFonts w:ascii="Times New Roman" w:hAnsi="Times New Roman" w:eastAsia="Malgun Gothic"/>
          <w:b w:val="0"/>
          <w:i w:val="0"/>
          <w:sz w:val="22"/>
        </w:rPr>
        <w:t>질문 3: 장례식에서 메르세데스와 카르멘의 말은 어떻게 이 화의 주제를 이어 가나요?</w:t>
      </w:r>
    </w:p>
    <w:p>
      <w:pPr>
        <w:pStyle w:val="ListBullet2"/>
      </w:pPr>
      <w:r>
        <w:rPr>
          <w:rFonts w:ascii="Times New Roman" w:hAnsi="Times New Roman" w:eastAsia="Malgun Gothic"/>
          <w:b w:val="0"/>
          <w:i w:val="0"/>
          <w:sz w:val="22"/>
        </w:rPr>
        <w:t>답: 메르세데스는 '수반이 아니라 이웃'으로 말하며 범인이 어느 편도 대표하지 않는 '자기 분노의 이름'으로 말한다고 선을 긋고, 고인의 이름이 어떤 명분이나 복수에도 이용되지 않을 것을 약속한다. 카르멘은 마누에게 '밤의 작전을 하지 않았기에 아들이 두 번 죽지 않았다'고 말하고 «Lo haré»라는 확정 약속을 받아 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