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「회색지대」 (Grauzone)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리나·유수프의 공동소송 대리인) / 에른스트 린드너(72세, 노변호사·무소속 군의원, 사미르·라나의 대리인) / 한스위르겐 로테(60대 초, 지방법원 제1대형형사부 재판장) / 프랑크 자이델 박사(50대, 수석검사) / 홀거 캄페(브레너의 변호인) / 마르코 브레너(27세, 피고인) / 케빈 라슈(21세, 피고인) / 데니스 쿠슈케(31세, «Merten Objektschutz» 경비원, 변호 측 증인) / 사미르 다르비시(43세) / 라나 다르비시(38세) / 리나 다르비시(12세) / 누르 하다드(40대, 법원 공인 아랍어 통역사) / 도리스(50대, 법원 앞 간이식당 주인) / 게르트 칼바이트(66세, 칼바이트 그룹 회장, 옛 화학 콤비나트 생산국장) / 모니 파이퍼(빵집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10월 13일(화) 공판 첫날과 다음 날 14일(수). 2화의 액자(9월 28일)로부터 2주 뒤. 칼텐브뤼크 지방법원 104호 법정에서 「브레너 외 2인 사건」의 본공판이 열린다. 피고인 측은 '술김의 우발적 범행, 제4의 인물은 없다'고 주장하고, 브레너의 변호인이 데려온 칼바이트 화학 공장의 경비원이 '그날 밤 셋이 걸어서 공장 정문에 왔었다'고 증언한다. 이튿날 칼바이트 회장이 직접 사무소를 찾아온다.</w:t>
      </w:r>
    </w:p>
    <w:p>
      <w:pPr>
        <w:keepNext/>
        <w:spacing w:before="320" w:after="140"/>
      </w:pPr>
      <w:r>
        <w:rPr>
          <w:rFonts w:ascii="Times New Roman" w:hAnsi="Times New Roman" w:eastAsia="Malgun Gothic"/>
          <w:b/>
          <w:i w:val="0"/>
          <w:color w:val="1F3864"/>
          <w:sz w:val="26"/>
        </w:rPr>
        <w:t>장면 1 — 공판 첫날 아침, 빵집과 법원 앞</w:t>
      </w:r>
    </w:p>
    <w:p>
      <w:pPr>
        <w:spacing w:before="0" w:after="110" w:line="300" w:lineRule="auto"/>
      </w:pPr>
      <w:r>
        <w:rPr>
          <w:rFonts w:ascii="Times New Roman" w:hAnsi="Times New Roman" w:eastAsia="Malgun Gothic"/>
          <w:b w:val="0"/>
          <w:i/>
          <w:color w:val="555555"/>
          <w:sz w:val="22"/>
        </w:rPr>
        <w:t>(Breite Straße, Dienstag, 13. Oktober 2015, halb acht. Nebel. Jakob kommt aus der Bäckerei, eine Tüte in der Hand, Robe über dem Arm. Moni Pfeiffer steht in der Tür, die Hände in der Schürze. Lindner wartet am Polo.)</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Jakob! Warte mal. </w:t>
      </w:r>
      <w:r>
        <w:rPr>
          <w:rFonts w:ascii="Times New Roman" w:hAnsi="Times New Roman" w:eastAsia="Malgun Gothic"/>
          <w:b w:val="0"/>
          <w:i/>
          <w:color w:val="555555"/>
          <w:sz w:val="22"/>
        </w:rPr>
        <w:t>(drückt ihm einen eingewickelten Streuselkuchen in die Hand)</w:t>
      </w:r>
      <w:r>
        <w:rPr>
          <w:rFonts w:ascii="Times New Roman" w:hAnsi="Times New Roman" w:eastAsia="Malgun Gothic"/>
          <w:b w:val="0"/>
          <w:i w:val="0"/>
          <w:sz w:val="22"/>
        </w:rPr>
        <w:t xml:space="preserve"> Für die Pause. Bei Gericht gibt's ja nischt Gescheites.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Frau Pfeiffer. Das wäre nicht nötig gewesen.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Nötig ist gar nischt. </w:t>
      </w:r>
      <w:r>
        <w:rPr>
          <w:rFonts w:ascii="Times New Roman" w:hAnsi="Times New Roman" w:eastAsia="Malgun Gothic"/>
          <w:b w:val="0"/>
          <w:i/>
          <w:color w:val="555555"/>
          <w:sz w:val="22"/>
        </w:rPr>
        <w:t>(leiser)</w:t>
      </w:r>
      <w:r>
        <w:rPr>
          <w:rFonts w:ascii="Times New Roman" w:hAnsi="Times New Roman" w:eastAsia="Malgun Gothic"/>
          <w:b w:val="0"/>
          <w:i w:val="0"/>
          <w:sz w:val="22"/>
        </w:rPr>
        <w:t xml:space="preserve"> Die Gisela aus der Kaufhalle war gestern hier. Hat geweint. Wegen ihrem Neffen. Ich hab ihr 'n Kaffee gemacht und nichts gesagt.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war richtig so.</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Ich weiß nicht, was richtig ist. Ich weiß nur, der Junge hat hier früher Pfennigbrötchen gekauft. </w:t>
      </w:r>
      <w:r>
        <w:rPr>
          <w:rFonts w:ascii="Times New Roman" w:hAnsi="Times New Roman" w:eastAsia="Malgun Gothic"/>
          <w:b w:val="0"/>
          <w:i/>
          <w:color w:val="555555"/>
          <w:sz w:val="22"/>
        </w:rPr>
        <w:t>(wischt sich die Hände ab)</w:t>
      </w:r>
      <w:r>
        <w:rPr>
          <w:rFonts w:ascii="Times New Roman" w:hAnsi="Times New Roman" w:eastAsia="Malgun Gothic"/>
          <w:b w:val="0"/>
          <w:i w:val="0"/>
          <w:sz w:val="22"/>
        </w:rPr>
        <w:t xml:space="preserve"> Na, Hals- und Beinbruch, wie man so sagt.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Hals- und Beinbruch. </w:t>
      </w:r>
      <w:r>
        <w:rPr>
          <w:rFonts w:ascii="Times New Roman" w:hAnsi="Times New Roman" w:eastAsia="Malgun Gothic"/>
          <w:b w:val="0"/>
          <w:i/>
          <w:color w:val="555555"/>
          <w:sz w:val="22"/>
        </w:rPr>
        <w:t>(geht zum Auto)</w:t>
      </w:r>
    </w:p>
    <w:p>
      <w:pPr>
        <w:spacing w:before="0" w:after="110" w:line="300" w:lineRule="auto"/>
      </w:pPr>
      <w:r>
        <w:rPr>
          <w:rFonts w:ascii="Times New Roman" w:hAnsi="Times New Roman" w:eastAsia="Malgun Gothic"/>
          <w:b w:val="0"/>
          <w:i/>
          <w:color w:val="555555"/>
          <w:sz w:val="22"/>
        </w:rPr>
        <w:t>(Schlossplatz, eine Viertelstunde später. Vor dem Landgericht Absperrgitter, zwei Streifenwagen, ein Kamerateam aus der Landeshauptstadt. Auf der anderen Straßenseite ein Dutzend Leute mit einem Transparent «Kaltenbrück wehrt sich», daneben fünf Leute mit Kerzen und einem Pappschild «Nicht in unserem Namen». Samir, Rana und Frau Haddad warten am Eingang.)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Guten Morgen, Frau Darwish. Herr Darwish. Frau Haddad. Haben Sie geschlafen?</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color w:val="555555"/>
          <w:sz w:val="22"/>
        </w:rPr>
        <w:t>(nach kurzem Wechsel auf Arabisch)</w:t>
      </w:r>
      <w:r>
        <w:rPr>
          <w:rFonts w:ascii="Times New Roman" w:hAnsi="Times New Roman" w:eastAsia="Malgun Gothic"/>
          <w:b w:val="0"/>
          <w:i w:val="0"/>
          <w:sz w:val="22"/>
        </w:rPr>
        <w:t xml:space="preserve"> Herr Darwish sagt, er hat geschlafen wie vor einer Prüfung. Also gar nicht.</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Lina ist in der Schule. Sie war böse, dass sie nicht mitdarf.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kommt dran, wenn sie aussagt. Vorher ist es besser so. Zeugen sollen nicht hören, was die anderen sagen.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Das hat sie mir auch erklärt. Sie hat gesagt, das ist, damit keiner abschreibt.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Das ist die beste Erklärung der Strafprozessordnung, die ich je gehört habe.</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(schaut zu dem Transparent auf der anderen Straßenseite, dann zu den Kerzen, auf Deutsch)</w:t>
      </w:r>
      <w:r>
        <w:rPr>
          <w:rFonts w:ascii="Times New Roman" w:hAnsi="Times New Roman" w:eastAsia="Malgun Gothic"/>
          <w:b w:val="0"/>
          <w:i w:val="0"/>
          <w:sz w:val="22"/>
        </w:rPr>
        <w:t xml:space="preserve"> Zwei Gruppen.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Zwei Gruppen. Und dazwischen ein Haus mit einer Tür. Gehen wir durch die Tür, Herr Darwish.</w:t>
      </w:r>
    </w:p>
    <w:p>
      <w:pPr>
        <w:keepNext/>
        <w:spacing w:before="320" w:after="140"/>
      </w:pPr>
      <w:r>
        <w:rPr>
          <w:rFonts w:ascii="Times New Roman" w:hAnsi="Times New Roman" w:eastAsia="Malgun Gothic"/>
          <w:b/>
          <w:i w:val="0"/>
          <w:color w:val="1F3864"/>
          <w:sz w:val="26"/>
        </w:rPr>
        <w:t>장면 2 — 104호 법정, 개정과 '우발적 범행'</w:t>
      </w:r>
    </w:p>
    <w:p>
      <w:pPr>
        <w:spacing w:before="0" w:after="110" w:line="300" w:lineRule="auto"/>
      </w:pPr>
      <w:r>
        <w:rPr>
          <w:rFonts w:ascii="Times New Roman" w:hAnsi="Times New Roman" w:eastAsia="Malgun Gothic"/>
          <w:b w:val="0"/>
          <w:i/>
          <w:color w:val="555555"/>
          <w:sz w:val="22"/>
        </w:rPr>
        <w:t>(Saal 104. Holzvertäfelung, hohe Fenster, Neonröhren. Vorn die Kammer: Rothe in der Mitte, zwei Beisitzer, zwei Schöffen. Links die Staatsanwaltschaft, rechts die Anklagebank hinter Plexiglas: Brenner, kurzgeschoren, die Arme verschränkt; Lasch, schmal, nervös; Pietsch, schweigsam. Daneben ihre Verteidiger, Kampe vorn. Die Nebenklage an einem Tisch quer davor: Lindner, Jakob, Samir, Rana, Haddad. Der Zuschauerraum ist voll.)</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Ich eröffne die Hauptverhandlung in der Strafsache gegen Marco Brenner und andere. Ich stelle die Anwesenheit fest. Die Angeklagten sind anwesend, ihre Verteidiger ebenso. Für die Nebenkläger Rechtsanwalt Lindner und Rechtsanwalt Hartung. Frau Haddad als Dolmetscherin ist vereidigt. Herr Oberstaatsanwalt, bitte verlesen Sie den Anklagesatz.</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Die Staatsanwaltschaft legt den Angeschuldigten zur Last, am neunundzwanzigsten März zweitausendfünfzehn gegen zwei Uhr vierzig in Kaltenbrück gemeinschaftlich handelnd zwei Brandsätze durch das Wohnzimmerfenster der Erdgeschosswohnung Birkenweg zwölf geworfen zu haben, in der die Familie Darwish schlief. Sie handelten heimtückisch und aus niedrigen Beweggründen, nämlich aus Hass auf Menschen, die sie als fremd ansahen…</w:t>
      </w:r>
    </w:p>
    <w:p>
      <w:pPr>
        <w:spacing w:before="0" w:after="110" w:line="300" w:lineRule="auto"/>
      </w:pPr>
      <w:r>
        <w:rPr>
          <w:rFonts w:ascii="Times New Roman" w:hAnsi="Times New Roman" w:eastAsia="Malgun Gothic"/>
          <w:b w:val="0"/>
          <w:i/>
          <w:color w:val="555555"/>
          <w:sz w:val="22"/>
        </w:rPr>
        <w:t>(Haddad flüstert die Übersetzung. Rana schließt die Augen. Samir sieht geradeaus zur Kammer, nicht zur Anklagebank.)</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…strafbar als versuchter Mord in Tateinheit mit besonders schwerer Brandstiftung und gefährlicher Körperverletzung.</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Danke. Ich weise die Angeklagten darauf hin, dass es ihnen freisteht, sich zur Anklage zu äußern oder nicht auszusagen. Herr Brenner?</w:t>
      </w:r>
    </w:p>
    <w:p>
      <w:pPr>
        <w:spacing w:before="0" w:after="110" w:line="300" w:lineRule="auto"/>
      </w:pPr>
      <w:r>
        <w:rPr>
          <w:rFonts w:ascii="Times New Roman" w:hAnsi="Times New Roman" w:eastAsia="Malgun Gothic"/>
          <w:b/>
          <w:i w:val="0"/>
          <w:sz w:val="22"/>
        </w:rPr>
        <w:t xml:space="preserve">Brenner: </w:t>
      </w:r>
      <w:r>
        <w:rPr>
          <w:rFonts w:ascii="Times New Roman" w:hAnsi="Times New Roman" w:eastAsia="Malgun Gothic"/>
          <w:b w:val="0"/>
          <w:i w:val="0"/>
          <w:sz w:val="22"/>
        </w:rPr>
        <w:t>Nein.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Lasch?</w:t>
      </w:r>
    </w:p>
    <w:p>
      <w:pPr>
        <w:spacing w:before="0" w:after="110" w:line="300" w:lineRule="auto"/>
      </w:pPr>
      <w:r>
        <w:rPr>
          <w:rFonts w:ascii="Times New Roman" w:hAnsi="Times New Roman" w:eastAsia="Malgun Gothic"/>
          <w:b/>
          <w:i w:val="0"/>
          <w:sz w:val="22"/>
        </w:rPr>
        <w:t xml:space="preserve">Lasch: </w:t>
      </w:r>
      <w:r>
        <w:rPr>
          <w:rFonts w:ascii="Times New Roman" w:hAnsi="Times New Roman" w:eastAsia="Malgun Gothic"/>
          <w:b w:val="0"/>
          <w:i/>
          <w:color w:val="555555"/>
          <w:sz w:val="22"/>
        </w:rPr>
        <w:t>(sieht zu seinem Verteidiger, dann kurz zur Nebenklage)</w:t>
      </w:r>
      <w:r>
        <w:rPr>
          <w:rFonts w:ascii="Times New Roman" w:hAnsi="Times New Roman" w:eastAsia="Malgun Gothic"/>
          <w:b w:val="0"/>
          <w:i w:val="0"/>
          <w:sz w:val="22"/>
        </w:rPr>
        <w:t xml:space="preserve"> Ich… nein. Jetzt nicht.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Pietsch?</w:t>
      </w:r>
    </w:p>
    <w:p>
      <w:pPr>
        <w:spacing w:before="0" w:after="110" w:line="300" w:lineRule="auto"/>
      </w:pPr>
      <w:r>
        <w:rPr>
          <w:rFonts w:ascii="Times New Roman" w:hAnsi="Times New Roman" w:eastAsia="Malgun Gothic"/>
          <w:b/>
          <w:i w:val="0"/>
          <w:sz w:val="22"/>
        </w:rPr>
        <w:t xml:space="preserve">Pietsch: </w:t>
      </w:r>
      <w:r>
        <w:rPr>
          <w:rFonts w:ascii="Times New Roman" w:hAnsi="Times New Roman" w:eastAsia="Malgun Gothic"/>
          <w:b w:val="0"/>
          <w:i w:val="0"/>
          <w:sz w:val="22"/>
        </w:rPr>
        <w:t>Nein.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Herr Vorsitzender, die Verteidigung möchte eine Erklärung abgeben. Für meinen Mandanten Brenner und, in Abstimmung mit den Kollegen, für alle drei.</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Bitte, Herr Kampe.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Niemand hier bestreitet, dass in jener Nacht etwas Schreckliches passiert ist. Aber die Anklage beschreibt einen Plan, den es nicht gab. Drei junge Männer, betrunken, perspektivlos, haben nach einer langen Nacht etwas getan, das sie bitter bereuen. Sie wollten Angst machen. Sie wollten niemanden töten. Es gab keine Vorbereitung, keine Absprache, kein Fahrzeug und keinen vierten Mann. Es war eine spontane, dumme, betrunkene Tat. Das ist schlimm genug. Aber es ist kein Mord.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(leise zu Jakob)</w:t>
      </w:r>
      <w:r>
        <w:rPr>
          <w:rFonts w:ascii="Times New Roman" w:hAnsi="Times New Roman" w:eastAsia="Malgun Gothic"/>
          <w:b w:val="0"/>
          <w:i w:val="0"/>
          <w:sz w:val="22"/>
        </w:rPr>
        <w:t xml:space="preserve"> Kein Fahrzeug. Er sagt es, bevor ihn einer gefragt hat.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Die Verteidigung wird heute einen Zeugen präsentieren, der genau das bestätigen kann. Er wartet draußen. Ich beantrage, ihn als präsentes Beweismittel heute noch zu hören.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Herr Oberstaatsanwalt?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Keine Einwände. Hören wir ihn.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Herr Vorsitzender, die Nebenklage hat keine Einwände. Und sie weist darauf hin, dass sie im September einen schriftlichen Beweisantrag zu genau dieser Frage eingereicht hat. Zum Fahrzeug.</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Der liegt der Kammer vor, Herr Hartung. Beweisanträge sind in der Hauptverhandlung zu stellen. Wenn Sie ihn aufrechterhalten, stellen Sie ihn hier, und die Kammer entscheidet. Nicht heute.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Wir halten ihn aufrecht.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Das dachte ich mir. </w:t>
      </w:r>
      <w:r>
        <w:rPr>
          <w:rFonts w:ascii="Times New Roman" w:hAnsi="Times New Roman" w:eastAsia="Malgun Gothic"/>
          <w:b w:val="0"/>
          <w:i/>
          <w:color w:val="555555"/>
          <w:sz w:val="22"/>
        </w:rPr>
        <w:t>(sieht auf die Uhr)</w:t>
      </w:r>
      <w:r>
        <w:rPr>
          <w:rFonts w:ascii="Times New Roman" w:hAnsi="Times New Roman" w:eastAsia="Malgun Gothic"/>
          <w:b w:val="0"/>
          <w:i w:val="0"/>
          <w:sz w:val="22"/>
        </w:rPr>
        <w:t xml:space="preserve"> Wir unterbrechen bis dreizehn Uhr dreißig. Danach der Zeuge der Verteidigung.</w:t>
      </w:r>
    </w:p>
    <w:p>
      <w:pPr>
        <w:keepNext/>
        <w:spacing w:before="320" w:after="140"/>
      </w:pPr>
      <w:r>
        <w:rPr>
          <w:rFonts w:ascii="Times New Roman" w:hAnsi="Times New Roman" w:eastAsia="Malgun Gothic"/>
          <w:b/>
          <w:i w:val="0"/>
          <w:color w:val="1F3864"/>
          <w:sz w:val="26"/>
        </w:rPr>
        <w:t>장면 3 — 점심시간, 법원 앞 간이식당</w:t>
      </w:r>
    </w:p>
    <w:p>
      <w:pPr>
        <w:spacing w:before="0" w:after="110" w:line="300" w:lineRule="auto"/>
      </w:pPr>
      <w:r>
        <w:rPr>
          <w:rFonts w:ascii="Times New Roman" w:hAnsi="Times New Roman" w:eastAsia="Malgun Gothic"/>
          <w:b w:val="0"/>
          <w:i/>
          <w:color w:val="555555"/>
          <w:sz w:val="22"/>
        </w:rPr>
        <w:t>(Ein Imbisswagen an der Ecke des Schlossplatzes, «Doris' Grill». Stehtische, ein Heizpilz, es riecht nach Bratwurst und Pommes. Doris, Mitte fünfzig, Kittel, Zigarettenstimme. Jakob und Frau Haddad stehen am Tisch, Lindner kommt etwas später.)</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Na, junger Mann? Was darf's sein? Sie sehen aus, als hätten Sie seit gestern nichts gegessen.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Einmal Currywurst, bitte. Und einen Kaffee.</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Mit Darm oder ohne?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Wie bitte?</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Die Wurst. Mit Darm oder ohne Darm. Hier im Osten isst man die ohne. Die Wessis wollen immer mit.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bin aus dem Lindenring. Ohne.</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Na also. Das sieht man doch. </w:t>
      </w:r>
      <w:r>
        <w:rPr>
          <w:rFonts w:ascii="Times New Roman" w:hAnsi="Times New Roman" w:eastAsia="Malgun Gothic"/>
          <w:b w:val="0"/>
          <w:i/>
          <w:color w:val="555555"/>
          <w:sz w:val="22"/>
        </w:rPr>
        <w:t>(zu Haddad)</w:t>
      </w:r>
      <w:r>
        <w:rPr>
          <w:rFonts w:ascii="Times New Roman" w:hAnsi="Times New Roman" w:eastAsia="Malgun Gothic"/>
          <w:b w:val="0"/>
          <w:i w:val="0"/>
          <w:sz w:val="22"/>
        </w:rPr>
        <w:t xml:space="preserve"> Und Sie, Schätzchen?</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Pommes, bitte. Ohne alles. Und einen schwarzen Tee, wenn Sie haben. Mit viel Zucker.</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Sie sind nicht von hier, nä?</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Aus Cottbus. Und davor aus Damaskus. Und davor, in Gedanken, aus Leipzig. Ich hab da studiert.</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Sag bloß! Leipzig. Da war ich achtundachtzig zur Messe. Hab mir 'ne Jeans gekauft, die war ein halbes Monatsgehalt. </w:t>
      </w:r>
      <w:r>
        <w:rPr>
          <w:rFonts w:ascii="Times New Roman" w:hAnsi="Times New Roman" w:eastAsia="Malgun Gothic"/>
          <w:b w:val="0"/>
          <w:i/>
          <w:color w:val="555555"/>
          <w:sz w:val="22"/>
        </w:rPr>
        <w:t>(stellt die Pappteller hin)</w:t>
      </w:r>
      <w:r>
        <w:rPr>
          <w:rFonts w:ascii="Times New Roman" w:hAnsi="Times New Roman" w:eastAsia="Malgun Gothic"/>
          <w:b w:val="0"/>
          <w:i w:val="0"/>
          <w:sz w:val="22"/>
        </w:rPr>
        <w:t xml:space="preserve"> So. Einmal ohne, einmal Pommes.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Danke. </w:t>
      </w:r>
      <w:r>
        <w:rPr>
          <w:rFonts w:ascii="Times New Roman" w:hAnsi="Times New Roman" w:eastAsia="Malgun Gothic"/>
          <w:b w:val="0"/>
          <w:i/>
          <w:color w:val="555555"/>
          <w:sz w:val="22"/>
        </w:rPr>
        <w:t>(isst)</w:t>
      </w:r>
      <w:r>
        <w:rPr>
          <w:rFonts w:ascii="Times New Roman" w:hAnsi="Times New Roman" w:eastAsia="Malgun Gothic"/>
          <w:b w:val="0"/>
          <w:i w:val="0"/>
          <w:sz w:val="22"/>
        </w:rPr>
        <w:t xml:space="preserve"> Haben Sie Kinder, Frau Haddad?</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Zwei Söhne. Fünfzehn und siebzehn. Sie reden mit mir Deutsch, damit ich nicht mithören kann, wenn sie telefonieren. Sie denken, ich verstehe nicht so schnell.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Und? Verstehen Sie?</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Ich bin Dolmetscherin, Herr Hartung. Ich verstehe alles. Ich sage es nur nicht.</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Das sollten mehr Leute machen. </w:t>
      </w:r>
      <w:r>
        <w:rPr>
          <w:rFonts w:ascii="Times New Roman" w:hAnsi="Times New Roman" w:eastAsia="Malgun Gothic"/>
          <w:b w:val="0"/>
          <w:i/>
          <w:color w:val="555555"/>
          <w:sz w:val="22"/>
        </w:rPr>
        <w:t>(zu Lindner, der dazukommt)</w:t>
      </w:r>
      <w:r>
        <w:rPr>
          <w:rFonts w:ascii="Times New Roman" w:hAnsi="Times New Roman" w:eastAsia="Malgun Gothic"/>
          <w:b w:val="0"/>
          <w:i w:val="0"/>
          <w:sz w:val="22"/>
        </w:rPr>
        <w:t xml:space="preserve"> Ach, der Herr Lindner! Lange nicht gesehen. Wie immer?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Wie immer, Doris. Eine Bratwurst und keinen Kaffee. Ihren trinke ich nicht.</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Mein Kaffee ist besser als Ihrer. Das sagt die ganze Stadt.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Die ganze Stadt hat recht. Das ist mir Wurst. </w:t>
      </w:r>
      <w:r>
        <w:rPr>
          <w:rFonts w:ascii="Times New Roman" w:hAnsi="Times New Roman" w:eastAsia="Malgun Gothic"/>
          <w:b w:val="0"/>
          <w:i/>
          <w:color w:val="555555"/>
          <w:sz w:val="22"/>
        </w:rPr>
        <w:t>(nimmt die Bratwurst)</w:t>
      </w:r>
      <w:r>
        <w:rPr>
          <w:rFonts w:ascii="Times New Roman" w:hAnsi="Times New Roman" w:eastAsia="Malgun Gothic"/>
          <w:b w:val="0"/>
          <w:i w:val="0"/>
          <w:sz w:val="22"/>
        </w:rPr>
        <w:t xml:space="preserve"> Danke.</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Wurst ist Ihnen nicht Wurst, sonst würden Sie nicht jedes Mal eine kaufen. </w:t>
      </w:r>
      <w:r>
        <w:rPr>
          <w:rFonts w:ascii="Times New Roman" w:hAnsi="Times New Roman" w:eastAsia="Malgun Gothic"/>
          <w:b w:val="0"/>
          <w:i/>
          <w:color w:val="555555"/>
          <w:sz w:val="22"/>
        </w:rPr>
        <w:t>(zündet sich eine Zigarette an, sieht zum Gericht)</w:t>
      </w:r>
      <w:r>
        <w:rPr>
          <w:rFonts w:ascii="Times New Roman" w:hAnsi="Times New Roman" w:eastAsia="Malgun Gothic"/>
          <w:b w:val="0"/>
          <w:i w:val="0"/>
          <w:sz w:val="22"/>
        </w:rPr>
        <w:t xml:space="preserve"> Und? Alles in Butter da drin?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In Butter ist da drin gar nichts, Doris. Aber es ist ein ordentliches Gericht.</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 xml:space="preserve">Das ist schon mal was. </w:t>
      </w:r>
      <w:r>
        <w:rPr>
          <w:rFonts w:ascii="Times New Roman" w:hAnsi="Times New Roman" w:eastAsia="Malgun Gothic"/>
          <w:b w:val="0"/>
          <w:i/>
          <w:color w:val="555555"/>
          <w:sz w:val="22"/>
        </w:rPr>
        <w:t>(bläst den Rauch zur Seite)</w:t>
      </w:r>
      <w:r>
        <w:rPr>
          <w:rFonts w:ascii="Times New Roman" w:hAnsi="Times New Roman" w:eastAsia="Malgun Gothic"/>
          <w:b w:val="0"/>
          <w:i w:val="0"/>
          <w:sz w:val="22"/>
        </w:rPr>
        <w:t xml:space="preserve"> Meine Nichte wohnt im Birkenweg sechzehn. Die hat gesagt, die Frau aus dem Erdgeschoss hat immer gegrüßt. Immer. Auch wenn keiner zurückgegrüßt hat.</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color w:val="555555"/>
          <w:sz w:val="22"/>
        </w:rPr>
        <w:t>(leise)</w:t>
      </w:r>
      <w:r>
        <w:rPr>
          <w:rFonts w:ascii="Times New Roman" w:hAnsi="Times New Roman" w:eastAsia="Malgun Gothic"/>
          <w:b w:val="0"/>
          <w:i w:val="0"/>
          <w:sz w:val="22"/>
        </w:rPr>
        <w:t xml:space="preserve"> Das sage ich ihr. Wenn Sie erlauben.</w:t>
      </w:r>
    </w:p>
    <w:p>
      <w:pPr>
        <w:spacing w:before="0" w:after="110" w:line="300" w:lineRule="auto"/>
      </w:pPr>
      <w:r>
        <w:rPr>
          <w:rFonts w:ascii="Times New Roman" w:hAnsi="Times New Roman" w:eastAsia="Malgun Gothic"/>
          <w:b/>
          <w:i w:val="0"/>
          <w:sz w:val="22"/>
        </w:rPr>
        <w:t xml:space="preserve">Doris: </w:t>
      </w:r>
      <w:r>
        <w:rPr>
          <w:rFonts w:ascii="Times New Roman" w:hAnsi="Times New Roman" w:eastAsia="Malgun Gothic"/>
          <w:b w:val="0"/>
          <w:i w:val="0"/>
          <w:sz w:val="22"/>
        </w:rPr>
        <w:t>Sagen Sie's ihr. Und sagen Sie, der Tee geht aufs Haus. Den Rest bezahlt der Herr Anwalt.</w:t>
      </w:r>
    </w:p>
    <w:p>
      <w:pPr>
        <w:keepNext/>
        <w:spacing w:before="320" w:after="140"/>
      </w:pPr>
      <w:r>
        <w:rPr>
          <w:rFonts w:ascii="Times New Roman" w:hAnsi="Times New Roman" w:eastAsia="Malgun Gothic"/>
          <w:b/>
          <w:i w:val="0"/>
          <w:color w:val="1F3864"/>
          <w:sz w:val="26"/>
        </w:rPr>
        <w:t>장면 4 — 오후, 경비원 쿠슈케의 증언</w:t>
      </w:r>
    </w:p>
    <w:p>
      <w:pPr>
        <w:spacing w:before="0" w:after="110" w:line="300" w:lineRule="auto"/>
      </w:pPr>
      <w:r>
        <w:rPr>
          <w:rFonts w:ascii="Times New Roman" w:hAnsi="Times New Roman" w:eastAsia="Malgun Gothic"/>
          <w:b w:val="0"/>
          <w:i/>
          <w:color w:val="555555"/>
          <w:sz w:val="22"/>
        </w:rPr>
        <w:t>(Saal 104, dreizehn Uhr fünfunddreißig. Im Zeugenstand Dennis Kuschke, Anfang dreißig, kräftig, kurze Haare, Polohemd mit gesticktem Firmenlogo unter dem Jackett. Er sitzt sehr gerade.)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Zeuge, Ihre Personalien. Name, Alter, Beruf, Wohnort.</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Dennis Kuschke, einunddreißig, Sicherheitsmitarbeiter. Kaltenbrück-Süd.</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Wer ist Ihr Arbeitgeber?</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Merten Objektschutz GmbH. Ich bin im Werkschutz eingesetzt. Chemiewerk Kallweit, Kaltenbrück-Nord.</w:t>
      </w:r>
    </w:p>
    <w:p>
      <w:pPr>
        <w:spacing w:before="0" w:after="110" w:line="300" w:lineRule="auto"/>
      </w:pPr>
      <w:r>
        <w:rPr>
          <w:rFonts w:ascii="Times New Roman" w:hAnsi="Times New Roman" w:eastAsia="Malgun Gothic"/>
          <w:b w:val="0"/>
          <w:i/>
          <w:color w:val="555555"/>
          <w:sz w:val="22"/>
        </w:rPr>
        <w:t>(Lindner, der mitschreibt, hält einen Moment inne. Dann schreibt er weiter.)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Sie sind mit den Angeklagten weder verwandt noch verschwägert? Sie sind zur Wahrheit verpflichtet. Eine Falschaussage ist strafbar. Herr Kampe, bitte.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Kuschke, wo waren Sie in der Nacht vom achtundzwanzigsten auf den neunundzwanzigsten März?</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Im Dienst. Nachtschicht. Pförtnerhaus am Tor drei, das ist das Nordtor vom Werk. Anderthalb Kilometer vom Birkenweg, wenn man über die Bahngleise geht.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Was ist in dieser Nacht passiert?</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So gegen Viertel nach eins kamen Marco, also Herr Brenner, und die zwei anderen ans Tor. Zu Fuß. Die hatten Bier dabei und waren ziemlich voll. Ich kenn den Marco vom Fußball, von früher. Die haben gefragt, ob sie sich aufwärmen können. Ich hab sie fünf Minuten reingelassen, ins Pförtnerhaus. Das war nicht korrekt, das weiß ich. Die haben rumgemeckert, über alles Mögliche. Dann sind sie so um zwei Uhr zehn los. Zu Fuß. Richtung Birkenweg.</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Hatten die drei ein Auto dabei? Haben Sie ein Auto gesehen?</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Nein. Kein Auto. Die waren zu Fuß. Die konnten ja kaum noch geradeaus laufen.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Danke. Keine weiteren Fragen.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Oberstaatsanwalt?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Herr Kuschke, Sie haben das der Polizei im April nicht gesagt. Warum nicht?</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Mich hat keiner gefragt.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Wie ist Herr Kampe auf Sie gekommen?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Vorsitzender, das betrifft die Arbeit der Verteidigung.</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Kampe, Sie haben den Zeugen benannt, die Frage ist zulässig. Herr Zeuge?</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Der Marco hat ihm von mir erzählt. Glaub ich.</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Danke. Keine weiteren Fragen.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Die Nebenklage?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Herr Kuschke, Sie sagen, die drei kamen um Viertel nach eins zu Fuß ans Nordtor. Die Angeklagten wohnen alle drei im Lindenring, in Kaltenbrück-Süd. Das sind über sechs Kilometer. Wissen Sie, wie sie zum Nordtor gekommen sind?</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Gelaufen, nehm ich an. Die laufen viel. Und Bier macht warm.</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Sechs Kilometer, im März, nachts, mit Bier. Und dann noch mal anderthalb zum Birkenweg.</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Ich war ja nicht dabei. Ich sag nur, was ich gesehen hab.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Vielleicht. Führen Sie im Pförtnerhaus ein Wachbuch, Herr Kuschke?</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Klar. Jeder Rundgang wird eingetragen.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Haben Sie eingetragen, dass Sie in dieser Nacht drei betrunkene Männer ins Pförtnerhaus gelassen haben?</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color w:val="555555"/>
          <w:sz w:val="22"/>
        </w:rPr>
        <w:t>(lacht kurz)</w:t>
      </w:r>
      <w:r>
        <w:rPr>
          <w:rFonts w:ascii="Times New Roman" w:hAnsi="Times New Roman" w:eastAsia="Malgun Gothic"/>
          <w:b w:val="0"/>
          <w:i w:val="0"/>
          <w:sz w:val="22"/>
        </w:rPr>
        <w:t xml:space="preserve"> Natürlich nicht. Das wär ja 'ne Abmahnung.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Also steht es nirgends. Außer in Ihrer Erinnerung. Sieben Monate später.</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Einspruch. Das ist eine Wertung, keine Frage.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Stattgegeben. Herr Hartung, fragen Sie.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Kuschke, kennen Sie einen dunklen Kombi, der in den Wochen vor dem Brand abends im Birkenweg gestanden hat? Mit ausgeschaltetem Licht und einem Mann am Steuer?</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color w:val="555555"/>
          <w:sz w:val="22"/>
        </w:rPr>
        <w:t>(sieht kurz zu Kampe)</w:t>
      </w:r>
      <w:r>
        <w:rPr>
          <w:rFonts w:ascii="Times New Roman" w:hAnsi="Times New Roman" w:eastAsia="Malgun Gothic"/>
          <w:b w:val="0"/>
          <w:i w:val="0"/>
          <w:sz w:val="22"/>
        </w:rPr>
        <w:t xml:space="preserve"> Nein. Kenn ich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Keine weiteren Fragen.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Der Zeuge bleibt unvereidigt und wird entlassen. Er bleibt aber für die Kammer erreichbar. </w:t>
      </w:r>
      <w:r>
        <w:rPr>
          <w:rFonts w:ascii="Times New Roman" w:hAnsi="Times New Roman" w:eastAsia="Malgun Gothic"/>
          <w:b w:val="0"/>
          <w:i/>
          <w:color w:val="555555"/>
          <w:sz w:val="22"/>
        </w:rPr>
        <w:t>(Kuschke steht auf, nickt in Richtung Anklagebank, geht.)</w:t>
      </w:r>
      <w:r>
        <w:rPr>
          <w:rFonts w:ascii="Times New Roman" w:hAnsi="Times New Roman" w:eastAsia="Malgun Gothic"/>
          <w:b w:val="0"/>
          <w:i w:val="0"/>
          <w:sz w:val="22"/>
        </w:rPr>
        <w:t xml:space="preserve"> Wir setzen am Donnerstag um neun Uhr fort.</w:t>
      </w:r>
    </w:p>
    <w:p>
      <w:pPr>
        <w:spacing w:before="0" w:after="110" w:line="300" w:lineRule="auto"/>
      </w:pPr>
      <w:r>
        <w:rPr>
          <w:rFonts w:ascii="Times New Roman" w:hAnsi="Times New Roman" w:eastAsia="Malgun Gothic"/>
          <w:b w:val="0"/>
          <w:i/>
          <w:color w:val="555555"/>
          <w:sz w:val="22"/>
        </w:rPr>
        <w:t>(Im Zuschauerraum Gemurmel. Brenner lehnt sich zurück. Lasch sieht auf seine Hände.)</w:t>
      </w:r>
    </w:p>
    <w:p>
      <w:pPr>
        <w:keepNext/>
        <w:spacing w:before="320" w:after="140"/>
      </w:pPr>
      <w:r>
        <w:rPr>
          <w:rFonts w:ascii="Times New Roman" w:hAnsi="Times New Roman" w:eastAsia="Malgun Gothic"/>
          <w:b/>
          <w:i w:val="0"/>
          <w:color w:val="1F3864"/>
          <w:sz w:val="26"/>
        </w:rPr>
        <w:t>장면 5 — 저녁, 프리덴스 거리의 부엌</w:t>
      </w:r>
    </w:p>
    <w:p>
      <w:pPr>
        <w:spacing w:before="0" w:after="110" w:line="300" w:lineRule="auto"/>
      </w:pPr>
      <w:r>
        <w:rPr>
          <w:rFonts w:ascii="Times New Roman" w:hAnsi="Times New Roman" w:eastAsia="Malgun Gothic"/>
          <w:b w:val="0"/>
          <w:i/>
          <w:color w:val="555555"/>
          <w:sz w:val="22"/>
        </w:rPr>
        <w:t>(Friedensstraße 9, dritter Stock, Abend. Auf dem Herd ein großer Topf, es riecht nach Linsen und Kreuzkümmel. Lina macht Hausaufgaben am Küchentisch, Yusuf malt. Jakob sitzt mit einer Tasse Tee bei ihnen, Rana kocht. Samir ist noch bei einem Deutschkurs.)</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Und? Was haben sie gesagt? Mama sagt, es war langweilig und schrecklich gleichzeitig.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trifft es ziemlich gut. Der Verteidiger sagt, die drei waren betrunken und wollten nur Angst machen. Und dass es kein Auto gab.</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(legt den Stift hin)</w:t>
      </w:r>
      <w:r>
        <w:rPr>
          <w:rFonts w:ascii="Times New Roman" w:hAnsi="Times New Roman" w:eastAsia="Malgun Gothic"/>
          <w:b w:val="0"/>
          <w:i w:val="0"/>
          <w:sz w:val="22"/>
        </w:rPr>
        <w:t xml:space="preserve"> Es gab ein Auto.</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weiß. Du hast es gesehen. Aber heute kam ein Zeuge, der sagt, er hat die drei in der Nacht zu Fuß gesehen. Am Tor vom Chemiewerk.</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(denkt nach, schlägt ein Heft auf)</w:t>
      </w:r>
      <w:r>
        <w:rPr>
          <w:rFonts w:ascii="Times New Roman" w:hAnsi="Times New Roman" w:eastAsia="Malgun Gothic"/>
          <w:b w:val="0"/>
          <w:i w:val="0"/>
          <w:sz w:val="22"/>
        </w:rPr>
        <w:t xml:space="preserve"> Wir haben in Deutsch Sprichwörter gelernt. Die muss man auswendig können. </w:t>
      </w:r>
      <w:r>
        <w:rPr>
          <w:rFonts w:ascii="Times New Roman" w:hAnsi="Times New Roman" w:eastAsia="Malgun Gothic"/>
          <w:b w:val="0"/>
          <w:i/>
          <w:color w:val="555555"/>
          <w:sz w:val="22"/>
        </w:rPr>
        <w:t>(liest)</w:t>
      </w:r>
      <w:r>
        <w:rPr>
          <w:rFonts w:ascii="Times New Roman" w:hAnsi="Times New Roman" w:eastAsia="Malgun Gothic"/>
          <w:b w:val="0"/>
          <w:i w:val="0"/>
          <w:sz w:val="22"/>
        </w:rPr>
        <w:t xml:space="preserve"> «Lügen haben kurze Beine.» Das heißt, man kommt nicht weit mit einer Lüge. Stimmt das?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Manchmal haben sie ziemlich lange Beine, Lina. Und manchmal ein Auto.</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(vom Herd, ohne sich umzudrehen)</w:t>
      </w:r>
      <w:r>
        <w:rPr>
          <w:rFonts w:ascii="Times New Roman" w:hAnsi="Times New Roman" w:eastAsia="Malgun Gothic"/>
          <w:b w:val="0"/>
          <w:i w:val="0"/>
          <w:sz w:val="22"/>
        </w:rPr>
        <w:t xml:space="preserve"> Wenn eine Lüge ein Auto hat, dann braucht sie einen Fahrer. Und Fahrer werden müde.</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Mama hat immer gewusst, wer abgeschrieben hat. Immer.</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(hält das Bild hoch)</w:t>
      </w:r>
      <w:r>
        <w:rPr>
          <w:rFonts w:ascii="Times New Roman" w:hAnsi="Times New Roman" w:eastAsia="Malgun Gothic"/>
          <w:b w:val="0"/>
          <w:i w:val="0"/>
          <w:sz w:val="22"/>
        </w:rPr>
        <w:t xml:space="preserve"> Guck! Feuerwehr!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Die ist toll. Das ist ja eine riesige Leiter.</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val="0"/>
          <w:sz w:val="22"/>
        </w:rPr>
        <w:t>Bis zum Himmel.</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(stellt einen Teller Linsensuppe vor Jakob)</w:t>
      </w:r>
      <w:r>
        <w:rPr>
          <w:rFonts w:ascii="Times New Roman" w:hAnsi="Times New Roman" w:eastAsia="Malgun Gothic"/>
          <w:b w:val="0"/>
          <w:i w:val="0"/>
          <w:sz w:val="22"/>
        </w:rPr>
        <w:t xml:space="preserve"> Essen Sie. Sie sehen aus wie mein Bruder, als er Examen hatte. Grau.</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Danke. </w:t>
      </w:r>
      <w:r>
        <w:rPr>
          <w:rFonts w:ascii="Times New Roman" w:hAnsi="Times New Roman" w:eastAsia="Malgun Gothic"/>
          <w:b w:val="0"/>
          <w:i/>
          <w:color w:val="555555"/>
          <w:sz w:val="22"/>
        </w:rPr>
        <w:t>(isst)</w:t>
      </w:r>
      <w:r>
        <w:rPr>
          <w:rFonts w:ascii="Times New Roman" w:hAnsi="Times New Roman" w:eastAsia="Malgun Gothic"/>
          <w:b w:val="0"/>
          <w:i w:val="0"/>
          <w:sz w:val="22"/>
        </w:rPr>
        <w:t xml:space="preserve"> Das ist sehr gut.</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Natürlich. Das ist Shorbat Adas. In Deutschland finde ich keinen richtigen Kreuzkümmel, aber Frau Pfeiffer hat mir einen Laden in Cottbus gesagt.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Pfeiffer? Vom Bäcker?</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Wir gehen jeden Samstag. Sie schenkt Yusuf einen Keks und sagt, er soll nicht der Mama erzählen. Er erzählt es immer.</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Herr Hartung. Wann muss ich aussagen?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Anfang November. Ich sag dir rechtzeitig Bescheid. Und ich übe vorher mit dir. Nicht, was du sagen sollst. Nur, wie es da drin ist.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Ich weiß, was ich sagen soll. Was ich gesehen hab.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Genau das.</w:t>
      </w:r>
    </w:p>
    <w:p>
      <w:pPr>
        <w:keepNext/>
        <w:spacing w:before="320" w:after="140"/>
      </w:pPr>
      <w:r>
        <w:rPr>
          <w:rFonts w:ascii="Times New Roman" w:hAnsi="Times New Roman" w:eastAsia="Malgun Gothic"/>
          <w:b/>
          <w:i w:val="0"/>
          <w:color w:val="1F3864"/>
          <w:sz w:val="26"/>
        </w:rPr>
        <w:t>장면 6 — 수요일 아침, 칼바이트의 방문</w:t>
      </w:r>
    </w:p>
    <w:p>
      <w:pPr>
        <w:spacing w:before="0" w:after="110" w:line="300" w:lineRule="auto"/>
      </w:pPr>
      <w:r>
        <w:rPr>
          <w:rFonts w:ascii="Times New Roman" w:hAnsi="Times New Roman" w:eastAsia="Malgun Gothic"/>
          <w:b w:val="0"/>
          <w:i/>
          <w:color w:val="555555"/>
          <w:sz w:val="22"/>
        </w:rPr>
        <w:t>(Kanzlei, Mittwoch, 14. Oktober, halb neun. Jakob tippt den Beweisantrag neu. Lindner sitzt mit dem Anzeiger am Fenster. Schritte auf der Treppe, schwer und ruhig. In der Tür ein Mann Mitte sechzig, Kaschmirmantel, weißes Haar, Spazierstock mit Silbergriff, den er nicht braucht: Gerd Kallweit.)</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val="0"/>
          <w:sz w:val="22"/>
        </w:rPr>
        <w:t>Herr Lindner. Ich hab nicht angerufen. Ich dachte, bei Ihnen klopft man einfach.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(steht auf, ohne Eile)</w:t>
      </w:r>
      <w:r>
        <w:rPr>
          <w:rFonts w:ascii="Times New Roman" w:hAnsi="Times New Roman" w:eastAsia="Malgun Gothic"/>
          <w:b w:val="0"/>
          <w:i w:val="0"/>
          <w:sz w:val="22"/>
        </w:rPr>
        <w:t xml:space="preserve"> Herr Kallweit. Bei mir klopft man, ja. Kommen Sie rein. Erst mal einen Kaffee, dann reden wir. Mit Milch?</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val="0"/>
          <w:sz w:val="22"/>
        </w:rPr>
        <w:t>Kondensmilch, wenn Sie haben. Wie früher in der Kantine.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(gießt ein, stellt ihm die Tasse hin, dann erst sich selbst)</w:t>
      </w:r>
      <w:r>
        <w:rPr>
          <w:rFonts w:ascii="Times New Roman" w:hAnsi="Times New Roman" w:eastAsia="Malgun Gothic"/>
          <w:b w:val="0"/>
          <w:i w:val="0"/>
          <w:sz w:val="22"/>
        </w:rPr>
        <w:t xml:space="preserve"> Die Kantine im Kombinat hatte Mocca Fix. Das hier ist schlimmer.</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color w:val="555555"/>
          <w:sz w:val="22"/>
        </w:rPr>
        <w:t>(trinkt)</w:t>
      </w:r>
      <w:r>
        <w:rPr>
          <w:rFonts w:ascii="Times New Roman" w:hAnsi="Times New Roman" w:eastAsia="Malgun Gothic"/>
          <w:b w:val="0"/>
          <w:i w:val="0"/>
          <w:sz w:val="22"/>
        </w:rPr>
        <w:t xml:space="preserve"> Das stimmt. Das ist schlimmer.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Wissen Sie, warum ich Sie mag, Lindner? Sie sind der einzige Mensch im Kreistag, der mir nie geschmeichelt hat.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habe Ihnen auch nie widersprochen, wenn Sie recht hatten. Das passiert nur selten.</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color w:val="555555"/>
          <w:sz w:val="22"/>
        </w:rPr>
        <w:t>(dreht sich zu Jakob)</w:t>
      </w:r>
      <w:r>
        <w:rPr>
          <w:rFonts w:ascii="Times New Roman" w:hAnsi="Times New Roman" w:eastAsia="Malgun Gothic"/>
          <w:b w:val="0"/>
          <w:i w:val="0"/>
          <w:sz w:val="22"/>
        </w:rPr>
        <w:t xml:space="preserve"> Und das ist der junge Kollege. Hartung, nicht wahr?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Jakob Hartung. Guten Morgen.</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val="0"/>
          <w:sz w:val="22"/>
        </w:rPr>
        <w:t xml:space="preserve">Hartung. Lindenring. </w:t>
      </w:r>
      <w:r>
        <w:rPr>
          <w:rFonts w:ascii="Times New Roman" w:hAnsi="Times New Roman" w:eastAsia="Malgun Gothic"/>
          <w:b w:val="0"/>
          <w:i/>
          <w:color w:val="555555"/>
          <w:sz w:val="22"/>
        </w:rPr>
        <w:t>(betrachtet ihn)</w:t>
      </w:r>
      <w:r>
        <w:rPr>
          <w:rFonts w:ascii="Times New Roman" w:hAnsi="Times New Roman" w:eastAsia="Malgun Gothic"/>
          <w:b w:val="0"/>
          <w:i w:val="0"/>
          <w:sz w:val="22"/>
        </w:rPr>
        <w:t xml:space="preserve"> Ihr Vater ist Heinz Hartung. Instandhaltung, Halle vier. Hat die Pumpen gemacht, die keiner sonst reparieren konnte.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(kühl)</w:t>
      </w:r>
      <w:r>
        <w:rPr>
          <w:rFonts w:ascii="Times New Roman" w:hAnsi="Times New Roman" w:eastAsia="Malgun Gothic"/>
          <w:b w:val="0"/>
          <w:i w:val="0"/>
          <w:sz w:val="22"/>
        </w:rPr>
        <w:t xml:space="preserve"> Bis neunzehnhundertzweiundneunzig.</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val="0"/>
          <w:sz w:val="22"/>
        </w:rPr>
        <w:t>Bis zweiundneunzig. Achthundert Mann an einem Tag. Ich war der, der die Liste vorgelesen hat, Herr Hartung. Ich weiß jeden Namen. Glauben Sie nicht, dass ich das vergessen habe.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Mein Vater hat es auch nicht vergessen.</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val="0"/>
          <w:sz w:val="22"/>
        </w:rPr>
        <w:t>Das soll er auch nicht. Ohne diese Liste gäbe es heute gar kein Werk mehr, nur eine Brache. Mit der Liste gibt es noch dreihundert Arbeitsplätze. Das ist die Rechnung. Sie ist hässlich. Aber sie geht auf.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Sie sind nicht hergekommen, um über neunzehnhundertzweiundneunzig zu reden.</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val="0"/>
          <w:sz w:val="22"/>
        </w:rPr>
        <w:t xml:space="preserve">Nein. </w:t>
      </w:r>
      <w:r>
        <w:rPr>
          <w:rFonts w:ascii="Times New Roman" w:hAnsi="Times New Roman" w:eastAsia="Malgun Gothic"/>
          <w:b w:val="0"/>
          <w:i/>
          <w:color w:val="555555"/>
          <w:sz w:val="22"/>
        </w:rPr>
        <w:t>(stellt die Tasse ab)</w:t>
      </w:r>
      <w:r>
        <w:rPr>
          <w:rFonts w:ascii="Times New Roman" w:hAnsi="Times New Roman" w:eastAsia="Malgun Gothic"/>
          <w:b w:val="0"/>
          <w:i w:val="0"/>
          <w:sz w:val="22"/>
        </w:rPr>
        <w:t xml:space="preserve"> Gestern hat ein Mann vom Werkschutz ausgesagt. Kuschke. Er ist nicht mein Angestellter, er ist bei einem Dienstleister. Aber er trägt mein Logo auf dem Hemd. Und heute Morgen hat der Anzeiger angerufen und gefragt, ob mein Werk ein Treffpunkt für Brandstifter ist.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Ihr Name steht in keiner Akte, Herr Kallweit. Nur das Logo.</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Sie sind schnell. Das gefällt mir.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Ich habe noch etwas anderes. Die Familie. Herr Darwish ist Bauingenieur, hab ich gelesen. Meine Logistiksparte baut im Frühjahr ein neues Lager an der Autobahn. Ich suche Leute, die Statik können. Deutsch lernt man auf der Baustelle schneller als im Kurs.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(sehr ruhig)</w:t>
      </w:r>
      <w:r>
        <w:rPr>
          <w:rFonts w:ascii="Times New Roman" w:hAnsi="Times New Roman" w:eastAsia="Malgun Gothic"/>
          <w:b w:val="0"/>
          <w:i w:val="0"/>
          <w:sz w:val="22"/>
        </w:rPr>
        <w:t xml:space="preserve"> Sie bieten einem Nebenkläger in einem laufenden Verfahren eine Stelle an. Am Tag nach der Aussage eines Mannes mit Ihrem Logo.</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val="0"/>
          <w:sz w:val="22"/>
        </w:rPr>
        <w:t>Ich biete einem Ingenieur eine Stelle an. Weil ich einen brauche. Das Verfahren ist mir egal. Wenn Sie wollen, warte ich bis nach dem Urteil.</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entscheide nicht ich. Das entscheidet Herr Darwish.</w:t>
      </w:r>
    </w:p>
    <w:p>
      <w:pPr>
        <w:spacing w:before="0" w:after="110" w:line="300" w:lineRule="auto"/>
      </w:pPr>
      <w:r>
        <w:rPr>
          <w:rFonts w:ascii="Times New Roman" w:hAnsi="Times New Roman" w:eastAsia="Malgun Gothic"/>
          <w:b/>
          <w:i w:val="0"/>
          <w:sz w:val="22"/>
        </w:rPr>
        <w:t xml:space="preserve">Kallweit: </w:t>
      </w:r>
      <w:r>
        <w:rPr>
          <w:rFonts w:ascii="Times New Roman" w:hAnsi="Times New Roman" w:eastAsia="Malgun Gothic"/>
          <w:b w:val="0"/>
          <w:i w:val="0"/>
          <w:sz w:val="22"/>
        </w:rPr>
        <w:t xml:space="preserve">Natürlich. </w:t>
      </w:r>
      <w:r>
        <w:rPr>
          <w:rFonts w:ascii="Times New Roman" w:hAnsi="Times New Roman" w:eastAsia="Malgun Gothic"/>
          <w:b w:val="0"/>
          <w:i/>
          <w:color w:val="555555"/>
          <w:sz w:val="22"/>
        </w:rPr>
        <w:t>(steht auf, knöpft den Mantel zu)</w:t>
      </w:r>
      <w:r>
        <w:rPr>
          <w:rFonts w:ascii="Times New Roman" w:hAnsi="Times New Roman" w:eastAsia="Malgun Gothic"/>
          <w:b w:val="0"/>
          <w:i w:val="0"/>
          <w:sz w:val="22"/>
        </w:rPr>
        <w:t xml:space="preserve"> Sagen Sie ihm, das Angebot gilt. Darauf können Sie Gift nehmen. Und, Lindner: danke für den Kaffee. Er war furchtbar. </w:t>
      </w:r>
      <w:r>
        <w:rPr>
          <w:rFonts w:ascii="Times New Roman" w:hAnsi="Times New Roman" w:eastAsia="Malgun Gothic"/>
          <w:b w:val="0"/>
          <w:i/>
          <w:color w:val="555555"/>
          <w:sz w:val="22"/>
        </w:rPr>
        <w:t>(an der Tür, zu Jakob)</w:t>
      </w:r>
      <w:r>
        <w:rPr>
          <w:rFonts w:ascii="Times New Roman" w:hAnsi="Times New Roman" w:eastAsia="Malgun Gothic"/>
          <w:b w:val="0"/>
          <w:i w:val="0"/>
          <w:sz w:val="22"/>
        </w:rPr>
        <w:t xml:space="preserve"> Grüßen Sie Ihren Vater. Er wird sich nicht freuen. Grüßen Sie ihn trotzdem.</w:t>
      </w:r>
    </w:p>
    <w:p>
      <w:pPr>
        <w:spacing w:before="0" w:after="110" w:line="300" w:lineRule="auto"/>
      </w:pPr>
      <w:r>
        <w:rPr>
          <w:rFonts w:ascii="Times New Roman" w:hAnsi="Times New Roman" w:eastAsia="Malgun Gothic"/>
          <w:b w:val="0"/>
          <w:i/>
          <w:color w:val="555555"/>
          <w:sz w:val="22"/>
        </w:rPr>
        <w:t>(Kallweit geht. Man hört den Stock auf der Treppe, dann die Ladenglocke unten.)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war das?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Jakob, war eine Grauzone. Mit Kaschmirmantel.</w:t>
      </w:r>
    </w:p>
    <w:p>
      <w:pPr>
        <w:keepNext/>
        <w:spacing w:before="320" w:after="140"/>
      </w:pPr>
      <w:r>
        <w:rPr>
          <w:rFonts w:ascii="Times New Roman" w:hAnsi="Times New Roman" w:eastAsia="Malgun Gothic"/>
          <w:b/>
          <w:i w:val="0"/>
          <w:color w:val="1F3864"/>
          <w:sz w:val="26"/>
        </w:rPr>
        <w:t>장면 7 — 오후, 사무소의 사미르</w:t>
      </w:r>
    </w:p>
    <w:p>
      <w:pPr>
        <w:spacing w:before="0" w:after="110" w:line="300" w:lineRule="auto"/>
      </w:pPr>
      <w:r>
        <w:rPr>
          <w:rFonts w:ascii="Times New Roman" w:hAnsi="Times New Roman" w:eastAsia="Malgun Gothic"/>
          <w:b w:val="0"/>
          <w:i/>
          <w:color w:val="555555"/>
          <w:sz w:val="22"/>
        </w:rPr>
        <w:t>(Kanzlei, vier Uhr nachmittags. Samir und Frau Haddad am Besprechungstisch. Lindner hat Kaffee gekocht. Samir hat den Mantel nicht ausgezogen.)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Herr Darwish, ich muss Ihnen etwas sagen, und ich will, dass Sie es von mir hören und nicht aus der Zeitung.</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color w:val="555555"/>
          <w:sz w:val="22"/>
        </w:rPr>
        <w:t>(übersetzt leise, Samir nickt)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Der Eigentümer des Chemiewerks, Herr Kallweit, war heute Morgen hier. Er bietet Ihnen eine Stelle an. Als Ingenieur, beim Bau eines Lagers. Ab dem Frühjahr.</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Deutsch, langsam)</w:t>
      </w:r>
      <w:r>
        <w:rPr>
          <w:rFonts w:ascii="Times New Roman" w:hAnsi="Times New Roman" w:eastAsia="Malgun Gothic"/>
          <w:b w:val="0"/>
          <w:i w:val="0"/>
          <w:sz w:val="22"/>
        </w:rPr>
        <w:t xml:space="preserve"> Als Ingenieur?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Als Ingenieur.</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(sieht lange auf die Tischplatte, dann spricht er auf Arabisch, ruhig und lange)</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Herr Darwish sagt: Seit zehn Monaten ist er in Deutschland. In zehn Monaten hat er gelernt, wie man einen Antrag ausfüllt, wie man im Wartezimmer wartet und wie man «Entschuldigung» sagt. Er hat nicht ein einziges Mal etwas berechnet. Er sagt, ein Ingenieur, der nicht rechnet, ist wie ein Brunnen ohne Wasser.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Darwish, Sie müssen wissen: Der Zeuge von gestern arbeitet für eine Firma, die für Herrn Kallweit das Werk bewacht. Das Angebot kommt einen Tag später.</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kurz)</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Er sagt: Er hat verstanden. Er ist Ingenieur, nicht dumm.</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Das habe ich nie bezweifelt.</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Deutsch, Wort für Wort)</w:t>
      </w:r>
      <w:r>
        <w:rPr>
          <w:rFonts w:ascii="Times New Roman" w:hAnsi="Times New Roman" w:eastAsia="Malgun Gothic"/>
          <w:b w:val="0"/>
          <w:i w:val="0"/>
          <w:sz w:val="22"/>
        </w:rPr>
        <w:t xml:space="preserve"> Ich nehme… nach dem Urteil. Vielleicht. Vorher nehme ich nichts. Von niemand, der in diesem Saal einen Zeugen hat.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eine sehr kluge Antwort, Herr Darwish.</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dann sieht er Jakob an)</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Er sagt, eine Brücke, die man zu früh belastet, bricht. Man muss warten, bis der Beton trocken ist.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wann ist der Beton trocken?</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color w:val="555555"/>
          <w:sz w:val="22"/>
        </w:rPr>
        <w:t>(nachdem Samir geantwortet hat)</w:t>
      </w:r>
      <w:r>
        <w:rPr>
          <w:rFonts w:ascii="Times New Roman" w:hAnsi="Times New Roman" w:eastAsia="Malgun Gothic"/>
          <w:b w:val="0"/>
          <w:i w:val="0"/>
          <w:sz w:val="22"/>
        </w:rPr>
        <w:t xml:space="preserve"> Wenn ein Richter laut gesagt hat, was passiert ist.</w:t>
      </w:r>
    </w:p>
    <w:p>
      <w:pPr>
        <w:spacing w:before="0" w:after="110" w:line="300" w:lineRule="auto"/>
      </w:pPr>
      <w:r>
        <w:rPr>
          <w:rFonts w:ascii="Times New Roman" w:hAnsi="Times New Roman" w:eastAsia="Malgun Gothic"/>
          <w:b w:val="0"/>
          <w:i/>
          <w:color w:val="555555"/>
          <w:sz w:val="22"/>
        </w:rPr>
        <w:t>(Samir nimmt zum ersten Mal die Tasse, trinkt, verzieht leicht das Gesicht.)</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Deutsch)</w:t>
      </w:r>
      <w:r>
        <w:rPr>
          <w:rFonts w:ascii="Times New Roman" w:hAnsi="Times New Roman" w:eastAsia="Malgun Gothic"/>
          <w:b w:val="0"/>
          <w:i w:val="0"/>
          <w:sz w:val="22"/>
        </w:rPr>
        <w:t xml:space="preserve"> Der Kaffee… ist nicht gut.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(lacht laut)</w:t>
      </w:r>
      <w:r>
        <w:rPr>
          <w:rFonts w:ascii="Times New Roman" w:hAnsi="Times New Roman" w:eastAsia="Malgun Gothic"/>
          <w:b w:val="0"/>
          <w:i w:val="0"/>
          <w:sz w:val="22"/>
        </w:rPr>
        <w:t xml:space="preserve"> Herr Darwish, Sie sind ein ehrlicher Mann. Willkommen in Kaltenbrück.</w:t>
      </w:r>
    </w:p>
    <w:p>
      <w:pPr>
        <w:keepNext/>
        <w:spacing w:before="320" w:after="140"/>
      </w:pPr>
      <w:r>
        <w:rPr>
          <w:rFonts w:ascii="Times New Roman" w:hAnsi="Times New Roman" w:eastAsia="Malgun Gothic"/>
          <w:b/>
          <w:i w:val="0"/>
          <w:color w:val="1F3864"/>
          <w:sz w:val="26"/>
        </w:rPr>
        <w:t>장면 8 — 밤, 사무소, 회색지대</w:t>
      </w:r>
    </w:p>
    <w:p>
      <w:pPr>
        <w:spacing w:before="0" w:after="110" w:line="300" w:lineRule="auto"/>
      </w:pPr>
      <w:r>
        <w:rPr>
          <w:rFonts w:ascii="Times New Roman" w:hAnsi="Times New Roman" w:eastAsia="Malgun Gothic"/>
          <w:b w:val="0"/>
          <w:i/>
          <w:color w:val="555555"/>
          <w:sz w:val="22"/>
        </w:rPr>
        <w:t>(Kanzlei, kurz vor zehn. Jakob am Rechner, der Beweisantrag auf dem Bildschirm. Lindner wäscht die Tassen. Draußen Regen.)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verstehe es nicht. Kuschke lügt. Ich hab es gesehen. Er hat zu Kampe geguckt, bevor er beim Kombi «nein» gesagt hat.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Ein Blick ist kein Beweis.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Kallweit? Am nächsten Morgen, mit einer Stelle für Samir. Das ist doch kein Zufall.</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Vielleicht. Vielleicht ist er auch ein alter Mann, der einen Ingenieur braucht und gern als Wohltäter in der Zeitung steht. Das eine schließt das andere nicht aus. Das ist das Schwierige an Grauzonen, Jakob: Sie sind grau. Nicht schwarz mit ein bisschen Weiß.</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haben ihm Kaffee gekocht.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koche jedem Kaffee. Das weißt du jetzt. </w:t>
      </w:r>
      <w:r>
        <w:rPr>
          <w:rFonts w:ascii="Times New Roman" w:hAnsi="Times New Roman" w:eastAsia="Malgun Gothic"/>
          <w:b w:val="0"/>
          <w:i/>
          <w:color w:val="555555"/>
          <w:sz w:val="22"/>
        </w:rPr>
        <w:t>(trocknet eine Tasse)</w:t>
      </w:r>
      <w:r>
        <w:rPr>
          <w:rFonts w:ascii="Times New Roman" w:hAnsi="Times New Roman" w:eastAsia="Malgun Gothic"/>
          <w:b w:val="0"/>
          <w:i w:val="0"/>
          <w:sz w:val="22"/>
        </w:rPr>
        <w:t xml:space="preserve"> Und ich hab ihm nicht geglaubt. Beides ganz.</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haben vorhin im Saal aufgehört zu schreiben. Als Kuschke den Namen von seiner Firma gesagt hat.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Hab 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Eine Sekunde.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bin zweiundsiebzig. Ich höre manchmal Namen, die nach etwas anderem klingen. Das ist das Alter, nicht das Verfahren. </w:t>
      </w:r>
      <w:r>
        <w:rPr>
          <w:rFonts w:ascii="Times New Roman" w:hAnsi="Times New Roman" w:eastAsia="Malgun Gothic"/>
          <w:b w:val="0"/>
          <w:i/>
          <w:color w:val="555555"/>
          <w:sz w:val="22"/>
        </w:rPr>
        <w:t>(stellt die Tasse ins Regal)</w:t>
      </w:r>
      <w:r>
        <w:rPr>
          <w:rFonts w:ascii="Times New Roman" w:hAnsi="Times New Roman" w:eastAsia="Malgun Gothic"/>
          <w:b w:val="0"/>
          <w:i w:val="0"/>
          <w:sz w:val="22"/>
        </w:rPr>
        <w:t xml:space="preserve"> Was steht in deinem Antrag?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Halterabfrage für dunkle Kombis im Kreis. Funkzellen. Vernehmung von Gottschalk. Und jetzt noch: Wachbuch und Dienstplan vom Nordtor für die Nacht.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Wachbuch ja. Aber Kuschke hat selbst gesagt, dass er die drei nicht eingetragen hat. Ein Wachbuch, in dem etwas fehlt, beweist nichts.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dann?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Frag dich, was an seiner Geschichte so einfach ist, dass keiner es nachprüft. Lügner erfinden die schwierigen Sachen sorgfältig. Die einfachen vergessen sie.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Tor. Das Pförtnerhaus. Anderthalb Kilometer.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Zum Beispiel. Warst du mal da?</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Am Nordtor? Seit der Schulzeit nicht.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Dann fahr hin. Oder frag jemanden, der jeden Weg um dieses Werk kennt. </w:t>
      </w:r>
      <w:r>
        <w:rPr>
          <w:rFonts w:ascii="Times New Roman" w:hAnsi="Times New Roman" w:eastAsia="Malgun Gothic"/>
          <w:b w:val="0"/>
          <w:i/>
          <w:color w:val="555555"/>
          <w:sz w:val="22"/>
        </w:rPr>
        <w:t>(zieht den Mantel an)</w:t>
      </w:r>
      <w:r>
        <w:rPr>
          <w:rFonts w:ascii="Times New Roman" w:hAnsi="Times New Roman" w:eastAsia="Malgun Gothic"/>
          <w:b w:val="0"/>
          <w:i w:val="0"/>
          <w:sz w:val="22"/>
        </w:rPr>
        <w:t xml:space="preserve"> Und jetzt geh nach Hause. Am Donnerstag kommen die Brandsachverständigen, und am Dienstag drauf die Frau Wenzel. Du brauchst Schlaf.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Haben Sie Angst?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(an der Tür)</w:t>
      </w:r>
      <w:r>
        <w:rPr>
          <w:rFonts w:ascii="Times New Roman" w:hAnsi="Times New Roman" w:eastAsia="Malgun Gothic"/>
          <w:b w:val="0"/>
          <w:i w:val="0"/>
          <w:sz w:val="22"/>
        </w:rPr>
        <w:t xml:space="preserve"> Vor Kallweit? Nein. Vor einem Mann, der zu Kampe guckt, bevor er antwortet? Ein bisschen. Vor dem, der ihm sagt, was er antworten soll?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Mach das Licht aus, Jakob.</w:t>
      </w:r>
    </w:p>
    <w:p>
      <w:pPr>
        <w:spacing w:before="0" w:after="110" w:line="300" w:lineRule="auto"/>
      </w:pPr>
      <w:r>
        <w:rPr>
          <w:rFonts w:ascii="Times New Roman" w:hAnsi="Times New Roman" w:eastAsia="Malgun Gothic"/>
          <w:b w:val="0"/>
          <w:i/>
          <w:color w:val="555555"/>
          <w:sz w:val="22"/>
        </w:rPr>
        <w:t>(Jakob bleibt sitzen. Er öffnet eine Karte des Werksgeländes im Internet. Das Nordtor ist ein grauer Fleck neben den Bahngleisen. Dann greift er zum Handy, scrollt zu «Vati», zögert und legt es wieder weg.)</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독일 속담: «Lügen haben kurze Beine.»</w:t>
      </w:r>
      <w:r>
        <w:rPr>
          <w:rFonts w:ascii="Times New Roman" w:hAnsi="Times New Roman" w:eastAsia="Malgun Gothic"/>
          <w:b w:val="0"/>
          <w:i w:val="0"/>
          <w:sz w:val="22"/>
        </w:rPr>
        <w:t xml:space="preserve"> — 한국어 해설: "거짓말은 다리가 짧다(멀리 가지 못한다)." 작자 미상의 오래된 속담으로, 거짓말은 곧 들통난다는 뜻. 장면 5에서 7학년 독일어 시간에 속담을 외우던 리나가 공책을 펼쳐 읽고, 야코프에게 '정말이냐'고 묻는다. 야코프는 '때로는 꽤 긴 다리가 있고, 때로는 자동차도 있다'고 답하고, 라나는 '거짓말에 자동차가 있다면 운전사가 필요하고, 운전사는 지친다'고 받는다 — 경비원 쿠슈케의 '걸어서 왔다'는 증언과 보이지 않는 운전사(제4의 인물)를 겨냥한 말이며, 5화에서 이 증언이 무너지는 복선이다.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«Hals- und Beinbruch!»</w:t>
      </w:r>
      <w:r>
        <w:rPr>
          <w:rFonts w:ascii="Times New Roman" w:hAnsi="Times New Roman" w:eastAsia="Malgun Gothic"/>
          <w:b w:val="0"/>
          <w:i w:val="0"/>
          <w:sz w:val="22"/>
        </w:rPr>
        <w:t xml:space="preserve"> — 한국어 해설: "행운을 빌어!" 직역하면 '목과 다리가 부러져라'지만, 시험·공연·재판 등 큰일을 앞둔 사람에게 하는 행운 인사(불운을 직접 빌어 액을 막는다는 미신에서). 빵집 주인 모니가 공판 첫날 아침 야코프에게, 야코프도 같은 말로 답한다. 장면 1.</w:t>
      </w:r>
    </w:p>
    <w:p>
      <w:pPr>
        <w:spacing w:before="0" w:after="120"/>
      </w:pPr>
      <w:r>
        <w:rPr>
          <w:rFonts w:ascii="Times New Roman" w:hAnsi="Times New Roman" w:eastAsia="Malgun Gothic"/>
          <w:b/>
          <w:i w:val="0"/>
          <w:sz w:val="22"/>
        </w:rPr>
        <w:t>«Sag bloß!»</w:t>
      </w:r>
      <w:r>
        <w:rPr>
          <w:rFonts w:ascii="Times New Roman" w:hAnsi="Times New Roman" w:eastAsia="Malgun Gothic"/>
          <w:b w:val="0"/>
          <w:i w:val="0"/>
          <w:sz w:val="22"/>
        </w:rPr>
        <w:t xml:space="preserve"> — 한국어 해설: "설마! / 정말이야?" 놀라움·흥미를 나타내는 구어 맞장구(du형이지만 처음 보는 손님에게도 허물없이 쓰는 감탄사로 굳었다). 간이식당 주인 도리스가 통역사 하다드가 라이프치히에서 공부했다는 말에. 장면 3.</w:t>
      </w:r>
    </w:p>
    <w:p>
      <w:pPr>
        <w:spacing w:before="0" w:after="120"/>
      </w:pPr>
      <w:r>
        <w:rPr>
          <w:rFonts w:ascii="Times New Roman" w:hAnsi="Times New Roman" w:eastAsia="Malgun Gothic"/>
          <w:b/>
          <w:i w:val="0"/>
          <w:sz w:val="22"/>
        </w:rPr>
        <w:t>«Das ist mir Wurst.»</w:t>
      </w:r>
      <w:r>
        <w:rPr>
          <w:rFonts w:ascii="Times New Roman" w:hAnsi="Times New Roman" w:eastAsia="Malgun Gothic"/>
          <w:b w:val="0"/>
          <w:i w:val="0"/>
          <w:sz w:val="22"/>
        </w:rPr>
        <w:t xml:space="preserve"> — 한국어 해설: "아무래도 상관없어." 직역 '그건 내게 소시지다'. 무관심을 나타내는 아주 흔한 구어. 린드너가 '당신 커피가 더 맛있다는 게 온 동네 평'이라는 도리스에게 '맞는 말이지만 상관없다'며 — 소시지 노점이라 도리스가 '소시지가 상관없으면 왜 매번 사 가느냐'고 말장난으로 받는다. 장면 3.</w:t>
      </w:r>
    </w:p>
    <w:p>
      <w:pPr>
        <w:spacing w:before="0" w:after="120"/>
      </w:pPr>
      <w:r>
        <w:rPr>
          <w:rFonts w:ascii="Times New Roman" w:hAnsi="Times New Roman" w:eastAsia="Malgun Gothic"/>
          <w:b/>
          <w:i w:val="0"/>
          <w:sz w:val="22"/>
        </w:rPr>
        <w:t>«Alles in Butter?»</w:t>
      </w:r>
      <w:r>
        <w:rPr>
          <w:rFonts w:ascii="Times New Roman" w:hAnsi="Times New Roman" w:eastAsia="Malgun Gothic"/>
          <w:b w:val="0"/>
          <w:i w:val="0"/>
          <w:sz w:val="22"/>
        </w:rPr>
        <w:t xml:space="preserve"> — 한국어 해설: "다 잘 돼 가?" 직역 '모두 버터 속에 있나?'. 일이 순조로운지 묻는 구어(«Alles in Butter»는 '다 괜찮다'). 도리스가 법원 쪽을 보며 린드너에게, 린드너는 '버터 속에 있는 건 하나도 없지만 제대로 된 법원'이라고 답한다. 장면 3.</w:t>
      </w:r>
    </w:p>
    <w:p>
      <w:pPr>
        <w:spacing w:before="0" w:after="120"/>
      </w:pPr>
      <w:r>
        <w:rPr>
          <w:rFonts w:ascii="Times New Roman" w:hAnsi="Times New Roman" w:eastAsia="Malgun Gothic"/>
          <w:b/>
          <w:i w:val="0"/>
          <w:sz w:val="22"/>
        </w:rPr>
        <w:t>«Darauf können Sie Gift nehmen.»</w:t>
      </w:r>
      <w:r>
        <w:rPr>
          <w:rFonts w:ascii="Times New Roman" w:hAnsi="Times New Roman" w:eastAsia="Malgun Gothic"/>
          <w:b w:val="0"/>
          <w:i w:val="0"/>
          <w:sz w:val="22"/>
        </w:rPr>
        <w:t xml:space="preserve"> — 한국어 해설: "틀림없어요, 장담해요." 직역 '그걸 걸고 독을 마셔도 된다'. 확신을 강조하는 관용구(du형은 «Darauf kannst du Gift nehmen», 구어로는 «Da kannst du Gift drauf nehmen»). 칼바이트 회장이 사미르에게 제안한 일자리는 유효하다며 린드너에게, Sie. 장면 6.</w:t>
      </w:r>
    </w:p>
    <w:p>
      <w:pPr>
        <w:spacing w:before="0" w:after="120"/>
      </w:pPr>
      <w:r>
        <w:rPr>
          <w:rFonts w:ascii="Times New Roman" w:hAnsi="Times New Roman" w:eastAsia="Malgun Gothic"/>
          <w:b/>
          <w:i w:val="0"/>
          <w:sz w:val="22"/>
        </w:rPr>
        <w:t>«Willkommen in Kaltenbrück.»</w:t>
      </w:r>
      <w:r>
        <w:rPr>
          <w:rFonts w:ascii="Times New Roman" w:hAnsi="Times New Roman" w:eastAsia="Malgun Gothic"/>
          <w:b w:val="0"/>
          <w:i w:val="0"/>
          <w:sz w:val="22"/>
        </w:rPr>
        <w:t xml:space="preserve"> — 한국어 해설: "칼텐브뤼크에 오신 걸 환영합니다." 원래 평범한 환영 인사지만 «Willkommen in …»은 '이게 바로 여기 현실이야'라는 반어적 맞장구로도 쓰인다. 사미르가 처음 마신 린드너의 커피를 '맛이 없다'고 솔직히 말하자 린드너가 크게 웃으며 — 환영과 농담이 겹친 말, Sie. 장면 7.</w:t>
      </w:r>
    </w:p>
    <w:p>
      <w:pPr>
        <w:spacing w:before="240" w:after="110"/>
      </w:pPr>
      <w:r>
        <w:rPr>
          <w:rFonts w:ascii="Times New Roman" w:hAnsi="Times New Roman" w:eastAsia="Malgun Gothic"/>
          <w:b w:val="0"/>
          <w:i/>
          <w:color w:val="555555"/>
          <w:sz w:val="22"/>
        </w:rPr>
        <w:t>[3화 끝 — 다음 화 예고: 「첫 협박」, 공판 2주차 이웃 증인 에리카 벤첼이 '네 번째 남자'를 증언한 이틀 뒤, 신탁청 때 해고된 아버지 하인츠의 우편함에 '난민 변호사의 애비'라는 편지가 꽂힌다.]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「회색지대」 (Grauzone)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