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10화 「로사와 아마이아」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vidriera</w:t>
            </w:r>
          </w:p>
        </w:tc>
        <w:tc>
          <w:tcPr>
            <w:tcW w:type="dxa" w:w="2160"/>
          </w:tcPr>
          <w:p>
            <w:r>
              <w:rPr>
                <w:rFonts w:ascii="Times New Roman" w:hAnsi="Times New Roman" w:eastAsia="Malgun Gothic"/>
                <w:b w:val="0"/>
                <w:i w:val="0"/>
                <w:sz w:val="20"/>
              </w:rPr>
              <w:t>명 f. · pl. vidrieras</w:t>
            </w:r>
          </w:p>
        </w:tc>
        <w:tc>
          <w:tcPr>
            <w:tcW w:type="dxa" w:w="2160"/>
          </w:tcPr>
          <w:p>
            <w:r>
              <w:rPr>
                <w:rFonts w:ascii="Times New Roman" w:hAnsi="Times New Roman" w:eastAsia="Malgun Gothic"/>
                <w:b w:val="0"/>
                <w:i w:val="0"/>
                <w:sz w:val="20"/>
              </w:rPr>
              <w:t>대형 유리창</w:t>
            </w:r>
          </w:p>
        </w:tc>
        <w:tc>
          <w:tcPr>
            <w:tcW w:type="dxa" w:w="2160"/>
          </w:tcPr>
          <w:p>
            <w:r>
              <w:rPr>
                <w:rFonts w:ascii="Times New Roman" w:hAnsi="Times New Roman" w:eastAsia="Malgun Gothic"/>
                <w:b w:val="0"/>
                <w:i w:val="0"/>
                <w:sz w:val="20"/>
              </w:rPr>
              <w:t>«la gran vidriera»</w:t>
            </w:r>
          </w:p>
        </w:tc>
      </w:tr>
      <w:tr>
        <w:tc>
          <w:tcPr>
            <w:tcW w:type="dxa" w:w="2160"/>
          </w:tcPr>
          <w:p>
            <w:r>
              <w:rPr>
                <w:rFonts w:ascii="Times New Roman" w:hAnsi="Times New Roman" w:eastAsia="Malgun Gothic"/>
                <w:b/>
                <w:i w:val="0"/>
                <w:sz w:val="20"/>
              </w:rPr>
              <w:t>tablón</w:t>
            </w:r>
          </w:p>
        </w:tc>
        <w:tc>
          <w:tcPr>
            <w:tcW w:type="dxa" w:w="2160"/>
          </w:tcPr>
          <w:p>
            <w:r>
              <w:rPr>
                <w:rFonts w:ascii="Times New Roman" w:hAnsi="Times New Roman" w:eastAsia="Malgun Gothic"/>
                <w:b w:val="0"/>
                <w:i w:val="0"/>
                <w:sz w:val="20"/>
              </w:rPr>
              <w:t>명 m. · pl. tablones</w:t>
            </w:r>
          </w:p>
        </w:tc>
        <w:tc>
          <w:tcPr>
            <w:tcW w:type="dxa" w:w="2160"/>
          </w:tcPr>
          <w:p>
            <w:r>
              <w:rPr>
                <w:rFonts w:ascii="Times New Roman" w:hAnsi="Times New Roman" w:eastAsia="Malgun Gothic"/>
                <w:b w:val="0"/>
                <w:i w:val="0"/>
                <w:sz w:val="20"/>
              </w:rPr>
              <w:t>게시판</w:t>
            </w:r>
          </w:p>
        </w:tc>
        <w:tc>
          <w:tcPr>
            <w:tcW w:type="dxa" w:w="2160"/>
          </w:tcPr>
          <w:p>
            <w:r>
              <w:rPr>
                <w:rFonts w:ascii="Times New Roman" w:hAnsi="Times New Roman" w:eastAsia="Malgun Gothic"/>
                <w:b w:val="0"/>
                <w:i w:val="0"/>
                <w:sz w:val="20"/>
              </w:rPr>
              <w:t>«tablón de llegadas»</w:t>
            </w:r>
          </w:p>
        </w:tc>
      </w:tr>
      <w:tr>
        <w:tc>
          <w:tcPr>
            <w:tcW w:type="dxa" w:w="2160"/>
          </w:tcPr>
          <w:p>
            <w:r>
              <w:rPr>
                <w:rFonts w:ascii="Times New Roman" w:hAnsi="Times New Roman" w:eastAsia="Malgun Gothic"/>
                <w:b/>
                <w:i w:val="0"/>
                <w:sz w:val="20"/>
              </w:rPr>
              <w:t>reglamento</w:t>
            </w:r>
          </w:p>
        </w:tc>
        <w:tc>
          <w:tcPr>
            <w:tcW w:type="dxa" w:w="2160"/>
          </w:tcPr>
          <w:p>
            <w:r>
              <w:rPr>
                <w:rFonts w:ascii="Times New Roman" w:hAnsi="Times New Roman" w:eastAsia="Malgun Gothic"/>
                <w:b w:val="0"/>
                <w:i w:val="0"/>
                <w:sz w:val="20"/>
              </w:rPr>
              <w:t>명 m. · pl. reglamentos</w:t>
            </w:r>
          </w:p>
        </w:tc>
        <w:tc>
          <w:tcPr>
            <w:tcW w:type="dxa" w:w="2160"/>
          </w:tcPr>
          <w:p>
            <w:r>
              <w:rPr>
                <w:rFonts w:ascii="Times New Roman" w:hAnsi="Times New Roman" w:eastAsia="Malgun Gothic"/>
                <w:b w:val="0"/>
                <w:i w:val="0"/>
                <w:sz w:val="20"/>
              </w:rPr>
              <w:t>규정</w:t>
            </w:r>
          </w:p>
        </w:tc>
        <w:tc>
          <w:tcPr>
            <w:tcW w:type="dxa" w:w="2160"/>
          </w:tcPr>
          <w:p>
            <w:r>
              <w:rPr>
                <w:rFonts w:ascii="Times New Roman" w:hAnsi="Times New Roman" w:eastAsia="Malgun Gothic"/>
                <w:b w:val="0"/>
                <w:i w:val="0"/>
                <w:sz w:val="20"/>
              </w:rPr>
              <w:t>«un reglamento que nadie había escrito»</w:t>
            </w:r>
          </w:p>
        </w:tc>
      </w:tr>
      <w:tr>
        <w:tc>
          <w:tcPr>
            <w:tcW w:type="dxa" w:w="2160"/>
          </w:tcPr>
          <w:p>
            <w:r>
              <w:rPr>
                <w:rFonts w:ascii="Times New Roman" w:hAnsi="Times New Roman" w:eastAsia="Malgun Gothic"/>
                <w:b/>
                <w:i w:val="0"/>
                <w:sz w:val="20"/>
              </w:rPr>
              <w:t>anfitriona</w:t>
            </w:r>
          </w:p>
        </w:tc>
        <w:tc>
          <w:tcPr>
            <w:tcW w:type="dxa" w:w="2160"/>
          </w:tcPr>
          <w:p>
            <w:r>
              <w:rPr>
                <w:rFonts w:ascii="Times New Roman" w:hAnsi="Times New Roman" w:eastAsia="Malgun Gothic"/>
                <w:b w:val="0"/>
                <w:i w:val="0"/>
                <w:sz w:val="20"/>
              </w:rPr>
              <w:t>명 f. · m. anfitrión</w:t>
            </w:r>
          </w:p>
        </w:tc>
        <w:tc>
          <w:tcPr>
            <w:tcW w:type="dxa" w:w="2160"/>
          </w:tcPr>
          <w:p>
            <w:r>
              <w:rPr>
                <w:rFonts w:ascii="Times New Roman" w:hAnsi="Times New Roman" w:eastAsia="Malgun Gothic"/>
                <w:b w:val="0"/>
                <w:i w:val="0"/>
                <w:sz w:val="20"/>
              </w:rPr>
              <w:t>안주인</w:t>
            </w:r>
          </w:p>
        </w:tc>
        <w:tc>
          <w:tcPr>
            <w:tcW w:type="dxa" w:w="2160"/>
          </w:tcPr>
          <w:p>
            <w:r>
              <w:rPr>
                <w:rFonts w:ascii="Times New Roman" w:hAnsi="Times New Roman" w:eastAsia="Malgun Gothic"/>
                <w:b w:val="0"/>
                <w:i w:val="0"/>
                <w:sz w:val="20"/>
              </w:rPr>
              <w:t>«como anfitriona»</w:t>
            </w:r>
          </w:p>
        </w:tc>
      </w:tr>
      <w:tr>
        <w:tc>
          <w:tcPr>
            <w:tcW w:type="dxa" w:w="2160"/>
          </w:tcPr>
          <w:p>
            <w:r>
              <w:rPr>
                <w:rFonts w:ascii="Times New Roman" w:hAnsi="Times New Roman" w:eastAsia="Malgun Gothic"/>
                <w:b/>
                <w:i w:val="0"/>
                <w:sz w:val="20"/>
              </w:rPr>
              <w:t>soltura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자연스러움</w:t>
            </w:r>
          </w:p>
        </w:tc>
        <w:tc>
          <w:tcPr>
            <w:tcW w:type="dxa" w:w="2160"/>
          </w:tcPr>
          <w:p>
            <w:r>
              <w:rPr>
                <w:rFonts w:ascii="Times New Roman" w:hAnsi="Times New Roman" w:eastAsia="Malgun Gothic"/>
                <w:b w:val="0"/>
                <w:i w:val="0"/>
                <w:sz w:val="20"/>
              </w:rPr>
              <w:t>«con esa soltura»</w:t>
            </w:r>
          </w:p>
        </w:tc>
      </w:tr>
      <w:tr>
        <w:tc>
          <w:tcPr>
            <w:tcW w:type="dxa" w:w="2160"/>
          </w:tcPr>
          <w:p>
            <w:r>
              <w:rPr>
                <w:rFonts w:ascii="Times New Roman" w:hAnsi="Times New Roman" w:eastAsia="Malgun Gothic"/>
                <w:b/>
                <w:i w:val="0"/>
                <w:sz w:val="20"/>
              </w:rPr>
              <w:t>consuegra</w:t>
            </w:r>
          </w:p>
        </w:tc>
        <w:tc>
          <w:tcPr>
            <w:tcW w:type="dxa" w:w="2160"/>
          </w:tcPr>
          <w:p>
            <w:r>
              <w:rPr>
                <w:rFonts w:ascii="Times New Roman" w:hAnsi="Times New Roman" w:eastAsia="Malgun Gothic"/>
                <w:b w:val="0"/>
                <w:i w:val="0"/>
                <w:sz w:val="20"/>
              </w:rPr>
              <w:t>명 f. · m. consuegro</w:t>
            </w:r>
          </w:p>
        </w:tc>
        <w:tc>
          <w:tcPr>
            <w:tcW w:type="dxa" w:w="2160"/>
          </w:tcPr>
          <w:p>
            <w:r>
              <w:rPr>
                <w:rFonts w:ascii="Times New Roman" w:hAnsi="Times New Roman" w:eastAsia="Malgun Gothic"/>
                <w:b w:val="0"/>
                <w:i w:val="0"/>
                <w:sz w:val="20"/>
              </w:rPr>
              <w:t>사돈</w:t>
            </w:r>
          </w:p>
        </w:tc>
        <w:tc>
          <w:tcPr>
            <w:tcW w:type="dxa" w:w="2160"/>
          </w:tcPr>
          <w:p>
            <w:r>
              <w:rPr>
                <w:rFonts w:ascii="Times New Roman" w:hAnsi="Times New Roman" w:eastAsia="Malgun Gothic"/>
                <w:b w:val="0"/>
                <w:i w:val="0"/>
                <w:sz w:val="20"/>
              </w:rPr>
              <w:t>«Yo no soy tu consuegra todavía.»</w:t>
            </w:r>
          </w:p>
        </w:tc>
      </w:tr>
      <w:tr>
        <w:tc>
          <w:tcPr>
            <w:tcW w:type="dxa" w:w="2160"/>
          </w:tcPr>
          <w:p>
            <w:r>
              <w:rPr>
                <w:rFonts w:ascii="Times New Roman" w:hAnsi="Times New Roman" w:eastAsia="Malgun Gothic"/>
                <w:b/>
                <w:i w:val="0"/>
                <w:sz w:val="20"/>
              </w:rPr>
              <w:t>collar</w:t>
            </w:r>
          </w:p>
        </w:tc>
        <w:tc>
          <w:tcPr>
            <w:tcW w:type="dxa" w:w="2160"/>
          </w:tcPr>
          <w:p>
            <w:r>
              <w:rPr>
                <w:rFonts w:ascii="Times New Roman" w:hAnsi="Times New Roman" w:eastAsia="Malgun Gothic"/>
                <w:b w:val="0"/>
                <w:i w:val="0"/>
                <w:sz w:val="20"/>
              </w:rPr>
              <w:t>명 m. · pl. collares</w:t>
            </w:r>
          </w:p>
        </w:tc>
        <w:tc>
          <w:tcPr>
            <w:tcW w:type="dxa" w:w="2160"/>
          </w:tcPr>
          <w:p>
            <w:r>
              <w:rPr>
                <w:rFonts w:ascii="Times New Roman" w:hAnsi="Times New Roman" w:eastAsia="Malgun Gothic"/>
                <w:b w:val="0"/>
                <w:i w:val="0"/>
                <w:sz w:val="20"/>
              </w:rPr>
              <w:t>목걸이</w:t>
            </w:r>
          </w:p>
        </w:tc>
        <w:tc>
          <w:tcPr>
            <w:tcW w:type="dxa" w:w="2160"/>
          </w:tcPr>
          <w:p>
            <w:r>
              <w:rPr>
                <w:rFonts w:ascii="Times New Roman" w:hAnsi="Times New Roman" w:eastAsia="Malgun Gothic"/>
                <w:b w:val="0"/>
                <w:i w:val="0"/>
                <w:sz w:val="20"/>
              </w:rPr>
              <w:t>«un collar de perlas pequeñas»</w:t>
            </w:r>
          </w:p>
        </w:tc>
      </w:tr>
      <w:tr>
        <w:tc>
          <w:tcPr>
            <w:tcW w:type="dxa" w:w="2160"/>
          </w:tcPr>
          <w:p>
            <w:r>
              <w:rPr>
                <w:rFonts w:ascii="Times New Roman" w:hAnsi="Times New Roman" w:eastAsia="Malgun Gothic"/>
                <w:b/>
                <w:i w:val="0"/>
                <w:sz w:val="20"/>
              </w:rPr>
              <w:t>perla</w:t>
            </w:r>
          </w:p>
        </w:tc>
        <w:tc>
          <w:tcPr>
            <w:tcW w:type="dxa" w:w="2160"/>
          </w:tcPr>
          <w:p>
            <w:r>
              <w:rPr>
                <w:rFonts w:ascii="Times New Roman" w:hAnsi="Times New Roman" w:eastAsia="Malgun Gothic"/>
                <w:b w:val="0"/>
                <w:i w:val="0"/>
                <w:sz w:val="20"/>
              </w:rPr>
              <w:t>명 f. · pl. perlas</w:t>
            </w:r>
          </w:p>
        </w:tc>
        <w:tc>
          <w:tcPr>
            <w:tcW w:type="dxa" w:w="2160"/>
          </w:tcPr>
          <w:p>
            <w:r>
              <w:rPr>
                <w:rFonts w:ascii="Times New Roman" w:hAnsi="Times New Roman" w:eastAsia="Malgun Gothic"/>
                <w:b w:val="0"/>
                <w:i w:val="0"/>
                <w:sz w:val="20"/>
              </w:rPr>
              <w:t>진주</w:t>
            </w:r>
          </w:p>
        </w:tc>
        <w:tc>
          <w:tcPr>
            <w:tcW w:type="dxa" w:w="2160"/>
          </w:tcPr>
          <w:p>
            <w:r>
              <w:rPr>
                <w:rFonts w:ascii="Times New Roman" w:hAnsi="Times New Roman" w:eastAsia="Malgun Gothic"/>
                <w:b w:val="0"/>
                <w:i w:val="0"/>
                <w:sz w:val="20"/>
              </w:rPr>
              <w:t>«perlas pequeñas»</w:t>
            </w:r>
          </w:p>
        </w:tc>
      </w:tr>
      <w:tr>
        <w:tc>
          <w:tcPr>
            <w:tcW w:type="dxa" w:w="2160"/>
          </w:tcPr>
          <w:p>
            <w:r>
              <w:rPr>
                <w:rFonts w:ascii="Times New Roman" w:hAnsi="Times New Roman" w:eastAsia="Malgun Gothic"/>
                <w:b/>
                <w:i w:val="0"/>
                <w:sz w:val="20"/>
              </w:rPr>
              <w:t>estatua</w:t>
            </w:r>
          </w:p>
        </w:tc>
        <w:tc>
          <w:tcPr>
            <w:tcW w:type="dxa" w:w="2160"/>
          </w:tcPr>
          <w:p>
            <w:r>
              <w:rPr>
                <w:rFonts w:ascii="Times New Roman" w:hAnsi="Times New Roman" w:eastAsia="Malgun Gothic"/>
                <w:b w:val="0"/>
                <w:i w:val="0"/>
                <w:sz w:val="20"/>
              </w:rPr>
              <w:t>명 f. · pl. estatuas</w:t>
            </w:r>
          </w:p>
        </w:tc>
        <w:tc>
          <w:tcPr>
            <w:tcW w:type="dxa" w:w="2160"/>
          </w:tcPr>
          <w:p>
            <w:r>
              <w:rPr>
                <w:rFonts w:ascii="Times New Roman" w:hAnsi="Times New Roman" w:eastAsia="Malgun Gothic"/>
                <w:b w:val="0"/>
                <w:i w:val="0"/>
                <w:sz w:val="20"/>
              </w:rPr>
              <w:t>조각상</w:t>
            </w:r>
          </w:p>
        </w:tc>
        <w:tc>
          <w:tcPr>
            <w:tcW w:type="dxa" w:w="2160"/>
          </w:tcPr>
          <w:p>
            <w:r>
              <w:rPr>
                <w:rFonts w:ascii="Times New Roman" w:hAnsi="Times New Roman" w:eastAsia="Malgun Gothic"/>
                <w:b w:val="0"/>
                <w:i w:val="0"/>
                <w:sz w:val="20"/>
              </w:rPr>
              <w:t>«Dos estatuas.»</w:t>
            </w:r>
          </w:p>
        </w:tc>
      </w:tr>
      <w:tr>
        <w:tc>
          <w:tcPr>
            <w:tcW w:type="dxa" w:w="2160"/>
          </w:tcPr>
          <w:p>
            <w:r>
              <w:rPr>
                <w:rFonts w:ascii="Times New Roman" w:hAnsi="Times New Roman" w:eastAsia="Malgun Gothic"/>
                <w:b/>
                <w:i w:val="0"/>
                <w:sz w:val="20"/>
              </w:rPr>
              <w:t>lino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린넨</w:t>
            </w:r>
          </w:p>
        </w:tc>
        <w:tc>
          <w:tcPr>
            <w:tcW w:type="dxa" w:w="2160"/>
          </w:tcPr>
          <w:p>
            <w:r>
              <w:rPr>
                <w:rFonts w:ascii="Times New Roman" w:hAnsi="Times New Roman" w:eastAsia="Malgun Gothic"/>
                <w:b w:val="0"/>
                <w:i w:val="0"/>
                <w:sz w:val="20"/>
              </w:rPr>
              <w:t>«vestido de lino»</w:t>
            </w:r>
          </w:p>
        </w:tc>
      </w:tr>
      <w:tr>
        <w:tc>
          <w:tcPr>
            <w:tcW w:type="dxa" w:w="2160"/>
          </w:tcPr>
          <w:p>
            <w:r>
              <w:rPr>
                <w:rFonts w:ascii="Times New Roman" w:hAnsi="Times New Roman" w:eastAsia="Malgun Gothic"/>
                <w:b/>
                <w:i w:val="0"/>
                <w:sz w:val="20"/>
              </w:rPr>
              <w:t>mantel</w:t>
            </w:r>
          </w:p>
        </w:tc>
        <w:tc>
          <w:tcPr>
            <w:tcW w:type="dxa" w:w="2160"/>
          </w:tcPr>
          <w:p>
            <w:r>
              <w:rPr>
                <w:rFonts w:ascii="Times New Roman" w:hAnsi="Times New Roman" w:eastAsia="Malgun Gothic"/>
                <w:b w:val="0"/>
                <w:i w:val="0"/>
                <w:sz w:val="20"/>
              </w:rPr>
              <w:t>명 m. · pl. manteles</w:t>
            </w:r>
          </w:p>
        </w:tc>
        <w:tc>
          <w:tcPr>
            <w:tcW w:type="dxa" w:w="2160"/>
          </w:tcPr>
          <w:p>
            <w:r>
              <w:rPr>
                <w:rFonts w:ascii="Times New Roman" w:hAnsi="Times New Roman" w:eastAsia="Malgun Gothic"/>
                <w:b w:val="0"/>
                <w:i w:val="0"/>
                <w:sz w:val="20"/>
              </w:rPr>
              <w:t>식탁보</w:t>
            </w:r>
          </w:p>
        </w:tc>
        <w:tc>
          <w:tcPr>
            <w:tcW w:type="dxa" w:w="2160"/>
          </w:tcPr>
          <w:p>
            <w:r>
              <w:rPr>
                <w:rFonts w:ascii="Times New Roman" w:hAnsi="Times New Roman" w:eastAsia="Malgun Gothic"/>
                <w:b w:val="0"/>
                <w:i w:val="0"/>
                <w:sz w:val="20"/>
              </w:rPr>
              <w:t>«un mantel de lino blanco»</w:t>
            </w:r>
          </w:p>
        </w:tc>
      </w:tr>
      <w:tr>
        <w:tc>
          <w:tcPr>
            <w:tcW w:type="dxa" w:w="2160"/>
          </w:tcPr>
          <w:p>
            <w:r>
              <w:rPr>
                <w:rFonts w:ascii="Times New Roman" w:hAnsi="Times New Roman" w:eastAsia="Malgun Gothic"/>
                <w:b/>
                <w:i w:val="0"/>
                <w:sz w:val="20"/>
              </w:rPr>
              <w:t>pulpo</w:t>
            </w:r>
          </w:p>
        </w:tc>
        <w:tc>
          <w:tcPr>
            <w:tcW w:type="dxa" w:w="2160"/>
          </w:tcPr>
          <w:p>
            <w:r>
              <w:rPr>
                <w:rFonts w:ascii="Times New Roman" w:hAnsi="Times New Roman" w:eastAsia="Malgun Gothic"/>
                <w:b w:val="0"/>
                <w:i w:val="0"/>
                <w:sz w:val="20"/>
              </w:rPr>
              <w:t>명 m. · pl. pulpos</w:t>
            </w:r>
          </w:p>
        </w:tc>
        <w:tc>
          <w:tcPr>
            <w:tcW w:type="dxa" w:w="2160"/>
          </w:tcPr>
          <w:p>
            <w:r>
              <w:rPr>
                <w:rFonts w:ascii="Times New Roman" w:hAnsi="Times New Roman" w:eastAsia="Malgun Gothic"/>
                <w:b w:val="0"/>
                <w:i w:val="0"/>
                <w:sz w:val="20"/>
              </w:rPr>
              <w:t>문어</w:t>
            </w:r>
          </w:p>
        </w:tc>
        <w:tc>
          <w:tcPr>
            <w:tcW w:type="dxa" w:w="2160"/>
          </w:tcPr>
          <w:p>
            <w:r>
              <w:rPr>
                <w:rFonts w:ascii="Times New Roman" w:hAnsi="Times New Roman" w:eastAsia="Malgun Gothic"/>
                <w:b w:val="0"/>
                <w:i w:val="0"/>
                <w:sz w:val="20"/>
              </w:rPr>
              <w:t>«el pulpo»</w:t>
            </w:r>
          </w:p>
        </w:tc>
      </w:tr>
      <w:tr>
        <w:tc>
          <w:tcPr>
            <w:tcW w:type="dxa" w:w="2160"/>
          </w:tcPr>
          <w:p>
            <w:r>
              <w:rPr>
                <w:rFonts w:ascii="Times New Roman" w:hAnsi="Times New Roman" w:eastAsia="Malgun Gothic"/>
                <w:b/>
                <w:i w:val="0"/>
                <w:sz w:val="20"/>
              </w:rPr>
              <w:t>bacalao a la vizcaína</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비스카야식 대구 요리</w:t>
            </w:r>
          </w:p>
        </w:tc>
        <w:tc>
          <w:tcPr>
            <w:tcW w:type="dxa" w:w="2160"/>
          </w:tcPr>
          <w:p>
            <w:r>
              <w:rPr>
                <w:rFonts w:ascii="Times New Roman" w:hAnsi="Times New Roman" w:eastAsia="Malgun Gothic"/>
                <w:b w:val="0"/>
                <w:i w:val="0"/>
                <w:sz w:val="20"/>
              </w:rPr>
              <w:t>«bacalao a la vizcaína»</w:t>
            </w:r>
          </w:p>
        </w:tc>
      </w:tr>
      <w:tr>
        <w:tc>
          <w:tcPr>
            <w:tcW w:type="dxa" w:w="2160"/>
          </w:tcPr>
          <w:p>
            <w:r>
              <w:rPr>
                <w:rFonts w:ascii="Times New Roman" w:hAnsi="Times New Roman" w:eastAsia="Malgun Gothic"/>
                <w:b/>
                <w:i w:val="0"/>
                <w:sz w:val="20"/>
              </w:rPr>
              <w:t>rodaja</w:t>
            </w:r>
          </w:p>
        </w:tc>
        <w:tc>
          <w:tcPr>
            <w:tcW w:type="dxa" w:w="2160"/>
          </w:tcPr>
          <w:p>
            <w:r>
              <w:rPr>
                <w:rFonts w:ascii="Times New Roman" w:hAnsi="Times New Roman" w:eastAsia="Malgun Gothic"/>
                <w:b w:val="0"/>
                <w:i w:val="0"/>
                <w:sz w:val="20"/>
              </w:rPr>
              <w:t>명 f. · pl. rodajas</w:t>
            </w:r>
          </w:p>
        </w:tc>
        <w:tc>
          <w:tcPr>
            <w:tcW w:type="dxa" w:w="2160"/>
          </w:tcPr>
          <w:p>
            <w:r>
              <w:rPr>
                <w:rFonts w:ascii="Times New Roman" w:hAnsi="Times New Roman" w:eastAsia="Malgun Gothic"/>
                <w:b w:val="0"/>
                <w:i w:val="0"/>
                <w:sz w:val="20"/>
              </w:rPr>
              <w:t>둥근 조각</w:t>
            </w:r>
          </w:p>
        </w:tc>
        <w:tc>
          <w:tcPr>
            <w:tcW w:type="dxa" w:w="2160"/>
          </w:tcPr>
          <w:p>
            <w:r>
              <w:rPr>
                <w:rFonts w:ascii="Times New Roman" w:hAnsi="Times New Roman" w:eastAsia="Malgun Gothic"/>
                <w:b w:val="0"/>
                <w:i w:val="0"/>
                <w:sz w:val="20"/>
              </w:rPr>
              <w:t>«en rodajas»</w:t>
            </w:r>
          </w:p>
        </w:tc>
      </w:tr>
      <w:tr>
        <w:tc>
          <w:tcPr>
            <w:tcW w:type="dxa" w:w="2160"/>
          </w:tcPr>
          <w:p>
            <w:r>
              <w:rPr>
                <w:rFonts w:ascii="Times New Roman" w:hAnsi="Times New Roman" w:eastAsia="Malgun Gothic"/>
                <w:b/>
                <w:i w:val="0"/>
                <w:sz w:val="20"/>
              </w:rPr>
              <w:t>pimentón</w:t>
            </w:r>
          </w:p>
        </w:tc>
        <w:tc>
          <w:tcPr>
            <w:tcW w:type="dxa" w:w="2160"/>
          </w:tcPr>
          <w:p>
            <w:r>
              <w:rPr>
                <w:rFonts w:ascii="Times New Roman" w:hAnsi="Times New Roman" w:eastAsia="Malgun Gothic"/>
                <w:b w:val="0"/>
                <w:i w:val="0"/>
                <w:sz w:val="20"/>
              </w:rPr>
              <w:t>명 m. · pl. pimentones</w:t>
            </w:r>
          </w:p>
        </w:tc>
        <w:tc>
          <w:tcPr>
            <w:tcW w:type="dxa" w:w="2160"/>
          </w:tcPr>
          <w:p>
            <w:r>
              <w:rPr>
                <w:rFonts w:ascii="Times New Roman" w:hAnsi="Times New Roman" w:eastAsia="Malgun Gothic"/>
                <w:b w:val="0"/>
                <w:i w:val="0"/>
                <w:sz w:val="20"/>
              </w:rPr>
              <w:t>파프리카 가루</w:t>
            </w:r>
          </w:p>
        </w:tc>
        <w:tc>
          <w:tcPr>
            <w:tcW w:type="dxa" w:w="2160"/>
          </w:tcPr>
          <w:p>
            <w:r>
              <w:rPr>
                <w:rFonts w:ascii="Times New Roman" w:hAnsi="Times New Roman" w:eastAsia="Malgun Gothic"/>
                <w:b w:val="0"/>
                <w:i w:val="0"/>
                <w:sz w:val="20"/>
              </w:rPr>
              <w:t>«con pimentón»</w:t>
            </w:r>
          </w:p>
        </w:tc>
      </w:tr>
      <w:tr>
        <w:tc>
          <w:tcPr>
            <w:tcW w:type="dxa" w:w="2160"/>
          </w:tcPr>
          <w:p>
            <w:r>
              <w:rPr>
                <w:rFonts w:ascii="Times New Roman" w:hAnsi="Times New Roman" w:eastAsia="Malgun Gothic"/>
                <w:b/>
                <w:i w:val="0"/>
                <w:sz w:val="20"/>
              </w:rPr>
              <w:t>servilleta</w:t>
            </w:r>
          </w:p>
        </w:tc>
        <w:tc>
          <w:tcPr>
            <w:tcW w:type="dxa" w:w="2160"/>
          </w:tcPr>
          <w:p>
            <w:r>
              <w:rPr>
                <w:rFonts w:ascii="Times New Roman" w:hAnsi="Times New Roman" w:eastAsia="Malgun Gothic"/>
                <w:b w:val="0"/>
                <w:i w:val="0"/>
                <w:sz w:val="20"/>
              </w:rPr>
              <w:t>명 f. · pl. servilletas</w:t>
            </w:r>
          </w:p>
        </w:tc>
        <w:tc>
          <w:tcPr>
            <w:tcW w:type="dxa" w:w="2160"/>
          </w:tcPr>
          <w:p>
            <w:r>
              <w:rPr>
                <w:rFonts w:ascii="Times New Roman" w:hAnsi="Times New Roman" w:eastAsia="Malgun Gothic"/>
                <w:b w:val="0"/>
                <w:i w:val="0"/>
                <w:sz w:val="20"/>
              </w:rPr>
              <w:t>냅킨</w:t>
            </w:r>
          </w:p>
        </w:tc>
        <w:tc>
          <w:tcPr>
            <w:tcW w:type="dxa" w:w="2160"/>
          </w:tcPr>
          <w:p>
            <w:r>
              <w:rPr>
                <w:rFonts w:ascii="Times New Roman" w:hAnsi="Times New Roman" w:eastAsia="Malgun Gothic"/>
                <w:b w:val="0"/>
                <w:i w:val="0"/>
                <w:sz w:val="20"/>
              </w:rPr>
              <w:t>«la servilleta en los labios»</w:t>
            </w:r>
          </w:p>
        </w:tc>
      </w:tr>
      <w:tr>
        <w:tc>
          <w:tcPr>
            <w:tcW w:type="dxa" w:w="2160"/>
          </w:tcPr>
          <w:p>
            <w:r>
              <w:rPr>
                <w:rFonts w:ascii="Times New Roman" w:hAnsi="Times New Roman" w:eastAsia="Malgun Gothic"/>
                <w:b/>
                <w:i w:val="0"/>
                <w:sz w:val="20"/>
              </w:rPr>
              <w:t>carga</w:t>
            </w:r>
          </w:p>
        </w:tc>
        <w:tc>
          <w:tcPr>
            <w:tcW w:type="dxa" w:w="2160"/>
          </w:tcPr>
          <w:p>
            <w:r>
              <w:rPr>
                <w:rFonts w:ascii="Times New Roman" w:hAnsi="Times New Roman" w:eastAsia="Malgun Gothic"/>
                <w:b w:val="0"/>
                <w:i w:val="0"/>
                <w:sz w:val="20"/>
              </w:rPr>
              <w:t>명 f. · pl. cargas</w:t>
            </w:r>
          </w:p>
        </w:tc>
        <w:tc>
          <w:tcPr>
            <w:tcW w:type="dxa" w:w="2160"/>
          </w:tcPr>
          <w:p>
            <w:r>
              <w:rPr>
                <w:rFonts w:ascii="Times New Roman" w:hAnsi="Times New Roman" w:eastAsia="Malgun Gothic"/>
                <w:b w:val="0"/>
                <w:i w:val="0"/>
                <w:sz w:val="20"/>
              </w:rPr>
              <w:t>짐·부담</w:t>
            </w:r>
          </w:p>
        </w:tc>
        <w:tc>
          <w:tcPr>
            <w:tcW w:type="dxa" w:w="2160"/>
          </w:tcPr>
          <w:p>
            <w:r>
              <w:rPr>
                <w:rFonts w:ascii="Times New Roman" w:hAnsi="Times New Roman" w:eastAsia="Malgun Gothic"/>
                <w:b w:val="0"/>
                <w:i w:val="0"/>
                <w:sz w:val="20"/>
              </w:rPr>
              <w:t>«una carga»</w:t>
            </w:r>
          </w:p>
        </w:tc>
      </w:tr>
      <w:tr>
        <w:tc>
          <w:tcPr>
            <w:tcW w:type="dxa" w:w="2160"/>
          </w:tcPr>
          <w:p>
            <w:r>
              <w:rPr>
                <w:rFonts w:ascii="Times New Roman" w:hAnsi="Times New Roman" w:eastAsia="Malgun Gothic"/>
                <w:b/>
                <w:i w:val="0"/>
                <w:sz w:val="20"/>
              </w:rPr>
              <w:t>sobremesa</w:t>
            </w:r>
          </w:p>
        </w:tc>
        <w:tc>
          <w:tcPr>
            <w:tcW w:type="dxa" w:w="2160"/>
          </w:tcPr>
          <w:p>
            <w:r>
              <w:rPr>
                <w:rFonts w:ascii="Times New Roman" w:hAnsi="Times New Roman" w:eastAsia="Malgun Gothic"/>
                <w:b w:val="0"/>
                <w:i w:val="0"/>
                <w:sz w:val="20"/>
              </w:rPr>
              <w:t>명 f. · pl. sobremesas</w:t>
            </w:r>
          </w:p>
        </w:tc>
        <w:tc>
          <w:tcPr>
            <w:tcW w:type="dxa" w:w="2160"/>
          </w:tcPr>
          <w:p>
            <w:r>
              <w:rPr>
                <w:rFonts w:ascii="Times New Roman" w:hAnsi="Times New Roman" w:eastAsia="Malgun Gothic"/>
                <w:b w:val="0"/>
                <w:i w:val="0"/>
                <w:sz w:val="20"/>
              </w:rPr>
              <w:t>식후 담소</w:t>
            </w:r>
          </w:p>
        </w:tc>
        <w:tc>
          <w:tcPr>
            <w:tcW w:type="dxa" w:w="2160"/>
          </w:tcPr>
          <w:p>
            <w:r>
              <w:rPr>
                <w:rFonts w:ascii="Times New Roman" w:hAnsi="Times New Roman" w:eastAsia="Malgun Gothic"/>
                <w:b w:val="0"/>
                <w:i w:val="0"/>
                <w:sz w:val="20"/>
              </w:rPr>
              <w:t>«tras la sobremesa»</w:t>
            </w:r>
          </w:p>
        </w:tc>
      </w:tr>
      <w:tr>
        <w:tc>
          <w:tcPr>
            <w:tcW w:type="dxa" w:w="2160"/>
          </w:tcPr>
          <w:p>
            <w:r>
              <w:rPr>
                <w:rFonts w:ascii="Times New Roman" w:hAnsi="Times New Roman" w:eastAsia="Malgun Gothic"/>
                <w:b/>
                <w:i w:val="0"/>
                <w:sz w:val="20"/>
              </w:rPr>
              <w:t>mimbre</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등나무</w:t>
            </w:r>
          </w:p>
        </w:tc>
        <w:tc>
          <w:tcPr>
            <w:tcW w:type="dxa" w:w="2160"/>
          </w:tcPr>
          <w:p>
            <w:r>
              <w:rPr>
                <w:rFonts w:ascii="Times New Roman" w:hAnsi="Times New Roman" w:eastAsia="Malgun Gothic"/>
                <w:b w:val="0"/>
                <w:i w:val="0"/>
                <w:sz w:val="20"/>
              </w:rPr>
              <w:t>«sillas de mimbre»</w:t>
            </w:r>
          </w:p>
        </w:tc>
      </w:tr>
      <w:tr>
        <w:tc>
          <w:tcPr>
            <w:tcW w:type="dxa" w:w="2160"/>
          </w:tcPr>
          <w:p>
            <w:r>
              <w:rPr>
                <w:rFonts w:ascii="Times New Roman" w:hAnsi="Times New Roman" w:eastAsia="Malgun Gothic"/>
                <w:b/>
                <w:i w:val="0"/>
                <w:sz w:val="20"/>
              </w:rPr>
              <w:t>horizonte</w:t>
            </w:r>
          </w:p>
        </w:tc>
        <w:tc>
          <w:tcPr>
            <w:tcW w:type="dxa" w:w="2160"/>
          </w:tcPr>
          <w:p>
            <w:r>
              <w:rPr>
                <w:rFonts w:ascii="Times New Roman" w:hAnsi="Times New Roman" w:eastAsia="Malgun Gothic"/>
                <w:b w:val="0"/>
                <w:i w:val="0"/>
                <w:sz w:val="20"/>
              </w:rPr>
              <w:t>명 m. · pl. horizontes</w:t>
            </w:r>
          </w:p>
        </w:tc>
        <w:tc>
          <w:tcPr>
            <w:tcW w:type="dxa" w:w="2160"/>
          </w:tcPr>
          <w:p>
            <w:r>
              <w:rPr>
                <w:rFonts w:ascii="Times New Roman" w:hAnsi="Times New Roman" w:eastAsia="Malgun Gothic"/>
                <w:b w:val="0"/>
                <w:i w:val="0"/>
                <w:sz w:val="20"/>
              </w:rPr>
              <w:t>수평선</w:t>
            </w:r>
          </w:p>
        </w:tc>
        <w:tc>
          <w:tcPr>
            <w:tcW w:type="dxa" w:w="2160"/>
          </w:tcPr>
          <w:p>
            <w:r>
              <w:rPr>
                <w:rFonts w:ascii="Times New Roman" w:hAnsi="Times New Roman" w:eastAsia="Malgun Gothic"/>
                <w:b w:val="0"/>
                <w:i w:val="0"/>
                <w:sz w:val="20"/>
              </w:rPr>
              <w:t>«cruza el horizonte»</w:t>
            </w:r>
          </w:p>
        </w:tc>
      </w:tr>
      <w:tr>
        <w:tc>
          <w:tcPr>
            <w:tcW w:type="dxa" w:w="2160"/>
          </w:tcPr>
          <w:p>
            <w:r>
              <w:rPr>
                <w:rFonts w:ascii="Times New Roman" w:hAnsi="Times New Roman" w:eastAsia="Malgun Gothic"/>
                <w:b/>
                <w:i w:val="0"/>
                <w:sz w:val="20"/>
              </w:rPr>
              <w:t>marea</w:t>
            </w:r>
          </w:p>
        </w:tc>
        <w:tc>
          <w:tcPr>
            <w:tcW w:type="dxa" w:w="2160"/>
          </w:tcPr>
          <w:p>
            <w:r>
              <w:rPr>
                <w:rFonts w:ascii="Times New Roman" w:hAnsi="Times New Roman" w:eastAsia="Malgun Gothic"/>
                <w:b w:val="0"/>
                <w:i w:val="0"/>
                <w:sz w:val="20"/>
              </w:rPr>
              <w:t>명 f. · pl. mareas</w:t>
            </w:r>
          </w:p>
        </w:tc>
        <w:tc>
          <w:tcPr>
            <w:tcW w:type="dxa" w:w="2160"/>
          </w:tcPr>
          <w:p>
            <w:r>
              <w:rPr>
                <w:rFonts w:ascii="Times New Roman" w:hAnsi="Times New Roman" w:eastAsia="Malgun Gothic"/>
                <w:b w:val="0"/>
                <w:i w:val="0"/>
                <w:sz w:val="20"/>
              </w:rPr>
              <w:t>조수</w:t>
            </w:r>
          </w:p>
        </w:tc>
        <w:tc>
          <w:tcPr>
            <w:tcW w:type="dxa" w:w="2160"/>
          </w:tcPr>
          <w:p>
            <w:r>
              <w:rPr>
                <w:rFonts w:ascii="Times New Roman" w:hAnsi="Times New Roman" w:eastAsia="Malgun Gothic"/>
                <w:b w:val="0"/>
                <w:i w:val="0"/>
                <w:sz w:val="20"/>
              </w:rPr>
              <w:t>«Amaia es la marea.»</w:t>
            </w:r>
          </w:p>
        </w:tc>
      </w:tr>
      <w:tr>
        <w:tc>
          <w:tcPr>
            <w:tcW w:type="dxa" w:w="2160"/>
          </w:tcPr>
          <w:p>
            <w:r>
              <w:rPr>
                <w:rFonts w:ascii="Times New Roman" w:hAnsi="Times New Roman" w:eastAsia="Malgun Gothic"/>
                <w:b/>
                <w:i w:val="0"/>
                <w:sz w:val="20"/>
              </w:rPr>
              <w:t>espuma</w:t>
            </w:r>
          </w:p>
        </w:tc>
        <w:tc>
          <w:tcPr>
            <w:tcW w:type="dxa" w:w="2160"/>
          </w:tcPr>
          <w:p>
            <w:r>
              <w:rPr>
                <w:rFonts w:ascii="Times New Roman" w:hAnsi="Times New Roman" w:eastAsia="Malgun Gothic"/>
                <w:b w:val="0"/>
                <w:i w:val="0"/>
                <w:sz w:val="20"/>
              </w:rPr>
              <w:t>명 f. · pl. espumas</w:t>
            </w:r>
          </w:p>
        </w:tc>
        <w:tc>
          <w:tcPr>
            <w:tcW w:type="dxa" w:w="2160"/>
          </w:tcPr>
          <w:p>
            <w:r>
              <w:rPr>
                <w:rFonts w:ascii="Times New Roman" w:hAnsi="Times New Roman" w:eastAsia="Malgun Gothic"/>
                <w:b w:val="0"/>
                <w:i w:val="0"/>
                <w:sz w:val="20"/>
              </w:rPr>
              <w:t>거품</w:t>
            </w:r>
          </w:p>
        </w:tc>
        <w:tc>
          <w:tcPr>
            <w:tcW w:type="dxa" w:w="2160"/>
          </w:tcPr>
          <w:p>
            <w:r>
              <w:rPr>
                <w:rFonts w:ascii="Times New Roman" w:hAnsi="Times New Roman" w:eastAsia="Malgun Gothic"/>
                <w:b w:val="0"/>
                <w:i w:val="0"/>
                <w:sz w:val="20"/>
              </w:rPr>
              <w:t>«Amaia es la espuma.»</w:t>
            </w:r>
          </w:p>
        </w:tc>
      </w:tr>
      <w:tr>
        <w:tc>
          <w:tcPr>
            <w:tcW w:type="dxa" w:w="2160"/>
          </w:tcPr>
          <w:p>
            <w:r>
              <w:rPr>
                <w:rFonts w:ascii="Times New Roman" w:hAnsi="Times New Roman" w:eastAsia="Malgun Gothic"/>
                <w:b/>
                <w:i w:val="0"/>
                <w:sz w:val="20"/>
              </w:rPr>
              <w:t>tiaré</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티아레 꽃</w:t>
            </w:r>
          </w:p>
        </w:tc>
        <w:tc>
          <w:tcPr>
            <w:tcW w:type="dxa" w:w="2160"/>
          </w:tcPr>
          <w:p>
            <w:r>
              <w:rPr>
                <w:rFonts w:ascii="Times New Roman" w:hAnsi="Times New Roman" w:eastAsia="Malgun Gothic"/>
                <w:b w:val="0"/>
                <w:i w:val="0"/>
                <w:sz w:val="20"/>
              </w:rPr>
              <w:t>«flor de tiaré»</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«¿Nos tuteamos?» — 서로 말을 놓을까요?</w:t>
      </w:r>
    </w:p>
    <w:p>
      <w:pPr>
        <w:pStyle w:val="ListBullet"/>
      </w:pPr>
      <w:r>
        <w:rPr>
          <w:rFonts w:ascii="Times New Roman" w:hAnsi="Times New Roman" w:eastAsia="Malgun Gothic"/>
          <w:b w:val="0"/>
          <w:i w:val="0"/>
          <w:sz w:val="22"/>
        </w:rPr>
        <w:t>쓰임·뉘앙스: tutear = tú로 부르다. 상호 재귀(nos). 연장자가 제안하는 것이 예의다. 로사의 즉석 협상.</w:t>
      </w:r>
    </w:p>
    <w:p>
      <w:pPr>
        <w:pStyle w:val="ListBullet"/>
      </w:pPr>
      <w:r>
        <w:rPr>
          <w:rFonts w:ascii="Times New Roman" w:hAnsi="Times New Roman" w:eastAsia="Malgun Gothic"/>
          <w:b w:val="0"/>
          <w:i w:val="0"/>
          <w:sz w:val="22"/>
        </w:rPr>
        <w:t>대본: «¿Nos tuteamos? — Si usted quiere. — “Si tú quieres”, mujer.»</w:t>
      </w:r>
    </w:p>
    <w:p>
      <w:pPr>
        <w:keepNext/>
        <w:spacing w:before="160"/>
      </w:pPr>
      <w:r>
        <w:rPr>
          <w:rFonts w:ascii="Times New Roman" w:hAnsi="Times New Roman" w:eastAsia="Malgun Gothic"/>
          <w:b/>
          <w:i w:val="0"/>
          <w:color w:val="1F3864"/>
          <w:sz w:val="26"/>
        </w:rPr>
        <w:t>«Consuegra» — 사돈</w:t>
      </w:r>
    </w:p>
    <w:p>
      <w:pPr>
        <w:pStyle w:val="ListBullet"/>
      </w:pPr>
      <w:r>
        <w:rPr>
          <w:rFonts w:ascii="Times New Roman" w:hAnsi="Times New Roman" w:eastAsia="Malgun Gothic"/>
          <w:b w:val="0"/>
          <w:i w:val="0"/>
          <w:sz w:val="22"/>
        </w:rPr>
        <w:t>쓰임·뉘앙스: 자녀의 시어머니·장모(남성형 consuegro). 한국어의 '사돈'과 같다. 아직 결혼은 안 했지만 로사는 '곧'이라고 선언한다.</w:t>
      </w:r>
    </w:p>
    <w:p>
      <w:pPr>
        <w:pStyle w:val="ListBullet"/>
      </w:pPr>
      <w:r>
        <w:rPr>
          <w:rFonts w:ascii="Times New Roman" w:hAnsi="Times New Roman" w:eastAsia="Malgun Gothic"/>
          <w:b w:val="0"/>
          <w:i w:val="0"/>
          <w:sz w:val="22"/>
        </w:rPr>
        <w:t>대본: «Yo no soy tu consuegra todavía. Pero lo seré.»</w:t>
      </w:r>
    </w:p>
    <w:p>
      <w:pPr>
        <w:keepNext/>
        <w:spacing w:before="160"/>
      </w:pPr>
      <w:r>
        <w:rPr>
          <w:rFonts w:ascii="Times New Roman" w:hAnsi="Times New Roman" w:eastAsia="Malgun Gothic"/>
          <w:b/>
          <w:i w:val="0"/>
          <w:color w:val="1F3864"/>
          <w:sz w:val="26"/>
        </w:rPr>
        <w:t>«Me dijo Noelia que a ti te gustaba el pescado» — 노엘리아가 네가 생선을 좋아한다고 말했다</w:t>
      </w:r>
    </w:p>
    <w:p>
      <w:pPr>
        <w:pStyle w:val="ListBullet"/>
      </w:pPr>
      <w:r>
        <w:rPr>
          <w:rFonts w:ascii="Times New Roman" w:hAnsi="Times New Roman" w:eastAsia="Malgun Gothic"/>
          <w:b w:val="0"/>
          <w:i w:val="0"/>
          <w:sz w:val="22"/>
        </w:rPr>
        <w:t>쓰임·뉘앙스: 간접화법에서 decir que + 직설법. 주절이 단순과거이므로 종속절은 불완료과거(gustaba)로 시제 일치.</w:t>
      </w:r>
    </w:p>
    <w:p>
      <w:pPr>
        <w:pStyle w:val="ListBullet"/>
      </w:pPr>
      <w:r>
        <w:rPr>
          <w:rFonts w:ascii="Times New Roman" w:hAnsi="Times New Roman" w:eastAsia="Malgun Gothic"/>
          <w:b w:val="0"/>
          <w:i w:val="0"/>
          <w:sz w:val="22"/>
        </w:rPr>
        <w:t>대본: «Me dijo Noelia que a ti te gustaba el pescado.»</w:t>
      </w:r>
    </w:p>
    <w:p>
      <w:pPr>
        <w:keepNext/>
        <w:spacing w:before="160"/>
      </w:pPr>
      <w:r>
        <w:rPr>
          <w:rFonts w:ascii="Times New Roman" w:hAnsi="Times New Roman" w:eastAsia="Malgun Gothic"/>
          <w:b/>
          <w:i w:val="0"/>
          <w:color w:val="1F3864"/>
          <w:sz w:val="26"/>
        </w:rPr>
        <w:t>«No me dijo que fuera pulpo» — 문어라고 말하지 않았다</w:t>
      </w:r>
    </w:p>
    <w:p>
      <w:pPr>
        <w:pStyle w:val="ListBullet"/>
      </w:pPr>
      <w:r>
        <w:rPr>
          <w:rFonts w:ascii="Times New Roman" w:hAnsi="Times New Roman" w:eastAsia="Malgun Gothic"/>
          <w:b w:val="0"/>
          <w:i w:val="0"/>
          <w:sz w:val="22"/>
        </w:rPr>
        <w:t>쓰임·뉘앙스: decir que + 접속법 불완료과거(부정) = 사실이 아닌 내용에 대한 부정. 지시가 아니라 가능성의 부정.</w:t>
      </w:r>
    </w:p>
    <w:p>
      <w:pPr>
        <w:pStyle w:val="ListBullet"/>
      </w:pPr>
      <w:r>
        <w:rPr>
          <w:rFonts w:ascii="Times New Roman" w:hAnsi="Times New Roman" w:eastAsia="Malgun Gothic"/>
          <w:b w:val="0"/>
          <w:i w:val="0"/>
          <w:sz w:val="22"/>
        </w:rPr>
        <w:t>대본: «Pero no me dijo que fuera pulpo.»</w:t>
      </w:r>
    </w:p>
    <w:p>
      <w:pPr>
        <w:keepNext/>
        <w:spacing w:before="160"/>
      </w:pPr>
      <w:r>
        <w:rPr>
          <w:rFonts w:ascii="Times New Roman" w:hAnsi="Times New Roman" w:eastAsia="Malgun Gothic"/>
          <w:b/>
          <w:i w:val="0"/>
          <w:color w:val="1F3864"/>
          <w:sz w:val="26"/>
        </w:rPr>
        <w:t>«Me enteré de que…» — ~라는 것을 알게 되었다</w:t>
      </w:r>
    </w:p>
    <w:p>
      <w:pPr>
        <w:pStyle w:val="ListBullet"/>
      </w:pPr>
      <w:r>
        <w:rPr>
          <w:rFonts w:ascii="Times New Roman" w:hAnsi="Times New Roman" w:eastAsia="Malgun Gothic"/>
          <w:b w:val="0"/>
          <w:i w:val="0"/>
          <w:sz w:val="22"/>
        </w:rPr>
        <w:t>쓰임·뉘앙스: enterarse de que + 직설법. 소식을 접하다. 어린 시절 일화를 말하는 방식.</w:t>
      </w:r>
    </w:p>
    <w:p>
      <w:pPr>
        <w:pStyle w:val="ListBullet"/>
      </w:pPr>
      <w:r>
        <w:rPr>
          <w:rFonts w:ascii="Times New Roman" w:hAnsi="Times New Roman" w:eastAsia="Malgun Gothic"/>
          <w:b w:val="0"/>
          <w:i w:val="0"/>
          <w:sz w:val="22"/>
        </w:rPr>
        <w:t>대본: «¡Yo me enteré de que Noelia quería ser sirena!»</w:t>
      </w:r>
    </w:p>
    <w:p>
      <w:pPr>
        <w:keepNext/>
        <w:spacing w:before="160"/>
      </w:pPr>
      <w:r>
        <w:rPr>
          <w:rFonts w:ascii="Times New Roman" w:hAnsi="Times New Roman" w:eastAsia="Malgun Gothic"/>
          <w:b/>
          <w:i w:val="0"/>
          <w:color w:val="1F3864"/>
          <w:sz w:val="26"/>
        </w:rPr>
        <w:t>«Por si acaso» — 혹시 몰라서</w:t>
      </w:r>
    </w:p>
    <w:p>
      <w:pPr>
        <w:pStyle w:val="ListBullet"/>
      </w:pPr>
      <w:r>
        <w:rPr>
          <w:rFonts w:ascii="Times New Roman" w:hAnsi="Times New Roman" w:eastAsia="Malgun Gothic"/>
          <w:b w:val="0"/>
          <w:i w:val="0"/>
          <w:sz w:val="22"/>
        </w:rPr>
        <w:t>쓰임·뉘앙스: 앞의 행동의 이유를 만일의 경우로 밝힌다. 로사가 문어를 가져온 이유.</w:t>
      </w:r>
    </w:p>
    <w:p>
      <w:pPr>
        <w:pStyle w:val="ListBullet"/>
      </w:pPr>
      <w:r>
        <w:rPr>
          <w:rFonts w:ascii="Times New Roman" w:hAnsi="Times New Roman" w:eastAsia="Malgun Gothic"/>
          <w:b w:val="0"/>
          <w:i w:val="0"/>
          <w:sz w:val="22"/>
        </w:rPr>
        <w:t>대본: «Yo lo traje por si acaso.»</w:t>
      </w:r>
    </w:p>
    <w:p>
      <w:pPr>
        <w:keepNext/>
        <w:spacing w:before="160"/>
      </w:pPr>
      <w:r>
        <w:rPr>
          <w:rFonts w:ascii="Times New Roman" w:hAnsi="Times New Roman" w:eastAsia="Malgun Gothic"/>
          <w:b/>
          <w:i w:val="0"/>
          <w:color w:val="1F3864"/>
          <w:sz w:val="26"/>
        </w:rPr>
        <w:t>«Dímelas en gallego» — 갈리시아어로 말해 줘</w:t>
      </w:r>
    </w:p>
    <w:p>
      <w:pPr>
        <w:pStyle w:val="ListBullet"/>
      </w:pPr>
      <w:r>
        <w:rPr>
          <w:rFonts w:ascii="Times New Roman" w:hAnsi="Times New Roman" w:eastAsia="Malgun Gothic"/>
          <w:b w:val="0"/>
          <w:i w:val="0"/>
          <w:sz w:val="22"/>
        </w:rPr>
        <w:t>쓰임·뉘앙스: 긍정 명령(tú) + 간접·직접 대명사(me + las). «No me las des»와 짝을 이룬다. 감사를 말로 받는 방식.</w:t>
      </w:r>
    </w:p>
    <w:p>
      <w:pPr>
        <w:pStyle w:val="ListBullet"/>
      </w:pPr>
      <w:r>
        <w:rPr>
          <w:rFonts w:ascii="Times New Roman" w:hAnsi="Times New Roman" w:eastAsia="Malgun Gothic"/>
          <w:b w:val="0"/>
          <w:i w:val="0"/>
          <w:sz w:val="22"/>
        </w:rPr>
        <w:t>대본: «No me las des. Dímelas en gallego.»</w:t>
      </w:r>
    </w:p>
    <w:p>
      <w:pPr>
        <w:keepNext/>
        <w:spacing w:before="160"/>
      </w:pPr>
      <w:r>
        <w:rPr>
          <w:rFonts w:ascii="Times New Roman" w:hAnsi="Times New Roman" w:eastAsia="Malgun Gothic"/>
          <w:b/>
          <w:i w:val="0"/>
          <w:color w:val="1F3864"/>
          <w:sz w:val="26"/>
        </w:rPr>
        <w:t>«A lo que no hace falta, se le dice que sí» — 필요 없는 것에는 '예'라고 하는 거야</w:t>
      </w:r>
    </w:p>
    <w:p>
      <w:pPr>
        <w:pStyle w:val="ListBullet"/>
      </w:pPr>
      <w:r>
        <w:rPr>
          <w:rFonts w:ascii="Times New Roman" w:hAnsi="Times New Roman" w:eastAsia="Malgun Gothic"/>
          <w:b w:val="0"/>
          <w:i w:val="0"/>
          <w:sz w:val="22"/>
        </w:rPr>
        <w:t>쓰임·뉘앙스: 수동 se + 간접목적 le. 필요가 아니라 마음으로 돌봄을 받아들이는 로사의 논리.</w:t>
      </w:r>
    </w:p>
    <w:p>
      <w:pPr>
        <w:pStyle w:val="ListBullet"/>
      </w:pPr>
      <w:r>
        <w:rPr>
          <w:rFonts w:ascii="Times New Roman" w:hAnsi="Times New Roman" w:eastAsia="Malgun Gothic"/>
          <w:b w:val="0"/>
          <w:i w:val="0"/>
          <w:sz w:val="22"/>
        </w:rPr>
        <w:t>대본: «Porque a lo que no hace falta, se le dice que sí.»</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로사 — 갈리시아 어머니의 열정</w:t>
      </w:r>
    </w:p>
    <w:p>
      <w:pPr>
        <w:pStyle w:val="ListBullet"/>
      </w:pPr>
      <w:r>
        <w:rPr>
          <w:rFonts w:ascii="Times New Roman" w:hAnsi="Times New Roman" w:eastAsia="Malgun Gothic"/>
          <w:b w:val="0"/>
          <w:i w:val="0"/>
          <w:sz w:val="22"/>
        </w:rPr>
        <w:t>과장 + 직설: «¡Qué guapa!» «Pues si ella me dice tú, yo le digo tú.» 진심은 긴 문장으로: «Yo me quedo con los dos.»</w:t>
      </w:r>
    </w:p>
    <w:p>
      <w:pPr>
        <w:keepNext/>
        <w:spacing w:before="160"/>
      </w:pPr>
      <w:r>
        <w:rPr>
          <w:rFonts w:ascii="Times New Roman" w:hAnsi="Times New Roman" w:eastAsia="Malgun Gothic"/>
          <w:b/>
          <w:i w:val="0"/>
          <w:color w:val="1F3864"/>
          <w:sz w:val="26"/>
        </w:rPr>
        <w:t>아마이아 — 형식에서 온기로</w:t>
      </w:r>
    </w:p>
    <w:p>
      <w:pPr>
        <w:pStyle w:val="ListBullet"/>
      </w:pPr>
      <w:r>
        <w:rPr>
          <w:rFonts w:ascii="Times New Roman" w:hAnsi="Times New Roman" w:eastAsia="Malgun Gothic"/>
          <w:b w:val="0"/>
          <w:i w:val="0"/>
          <w:sz w:val="22"/>
        </w:rPr>
        <w:t>처음엔 격식: «Encantada, señora.» 이후 짧은 반응: «Eso es muy gallego.» 마지막은 감사: «Grazas.»</w:t>
      </w:r>
    </w:p>
    <w:p>
      <w:pPr>
        <w:keepNext/>
        <w:spacing w:before="160"/>
      </w:pPr>
      <w:r>
        <w:rPr>
          <w:rFonts w:ascii="Times New Roman" w:hAnsi="Times New Roman" w:eastAsia="Malgun Gothic"/>
          <w:b/>
          <w:i w:val="0"/>
          <w:color w:val="1F3864"/>
          <w:sz w:val="26"/>
        </w:rPr>
        <w:t>마놀로 — 짧은 문장의 정</w:t>
      </w:r>
    </w:p>
    <w:p>
      <w:pPr>
        <w:pStyle w:val="ListBullet"/>
      </w:pPr>
      <w:r>
        <w:rPr>
          <w:rFonts w:ascii="Times New Roman" w:hAnsi="Times New Roman" w:eastAsia="Malgun Gothic"/>
          <w:b w:val="0"/>
          <w:i w:val="0"/>
          <w:sz w:val="22"/>
        </w:rPr>
        <w:t>한마디가 칭찬: «Está bien.» 가장 긴 말: «Los padres no cuentan esas cosas. Se las cuentan a los desconocidos.»</w:t>
      </w:r>
    </w:p>
    <w:p>
      <w:pPr>
        <w:keepNext/>
        <w:spacing w:before="160"/>
      </w:pPr>
      <w:r>
        <w:rPr>
          <w:rFonts w:ascii="Times New Roman" w:hAnsi="Times New Roman" w:eastAsia="Malgun Gothic"/>
          <w:b/>
          <w:i w:val="0"/>
          <w:color w:val="1F3864"/>
          <w:sz w:val="26"/>
        </w:rPr>
        <w:t>마이테 — 장면의 해설자</w:t>
      </w:r>
    </w:p>
    <w:p>
      <w:pPr>
        <w:pStyle w:val="ListBullet"/>
      </w:pPr>
      <w:r>
        <w:rPr>
          <w:rFonts w:ascii="Times New Roman" w:hAnsi="Times New Roman" w:eastAsia="Malgun Gothic"/>
          <w:b w:val="0"/>
          <w:i w:val="0"/>
          <w:sz w:val="22"/>
        </w:rPr>
        <w:t>과장 표현: «Nunca la he visto abrazar con esa soltura.» 눈물을 세기: «Ya he llorado esta mañana.»</w:t>
      </w:r>
    </w:p>
    <w:p>
      <w:pPr>
        <w:keepNext/>
        <w:spacing w:before="160"/>
      </w:pPr>
      <w:r>
        <w:rPr>
          <w:rFonts w:ascii="Times New Roman" w:hAnsi="Times New Roman" w:eastAsia="Malgun Gothic"/>
          <w:b/>
          <w:i w:val="0"/>
          <w:color w:val="1F3864"/>
          <w:sz w:val="26"/>
        </w:rPr>
        <w:t>이니고와 노엘리아 — 규칙을 세우는 사람들</w:t>
      </w:r>
    </w:p>
    <w:p>
      <w:pPr>
        <w:pStyle w:val="ListBullet"/>
      </w:pPr>
      <w:r>
        <w:rPr>
          <w:rFonts w:ascii="Times New Roman" w:hAnsi="Times New Roman" w:eastAsia="Malgun Gothic"/>
          <w:b w:val="0"/>
          <w:i w:val="0"/>
          <w:sz w:val="22"/>
        </w:rPr>
        <w:t>번호 매기기: «Uno… Dos… Tres…» 안심하려는 유머: «Qué miedo.»</w:t>
      </w:r>
    </w:p>
    <w:p>
      <w:pPr>
        <w:keepNext/>
        <w:spacing w:before="280"/>
      </w:pPr>
      <w:r>
        <w:rPr>
          <w:rFonts w:ascii="Times New Roman" w:hAnsi="Times New Roman" w:eastAsia="Malgun Gothic"/>
          <w:b/>
          <w:i w:val="0"/>
          <w:color w:val="1F3864"/>
          <w:sz w:val="30"/>
        </w:rPr>
        <w:t>🌎 스페인 스페인어와 중남미 스페인어</w:t>
      </w:r>
    </w:p>
    <w:p>
      <w:pPr>
        <w:keepNext/>
        <w:spacing w:before="160"/>
      </w:pPr>
      <w:r>
        <w:rPr>
          <w:rFonts w:ascii="Times New Roman" w:hAnsi="Times New Roman" w:eastAsia="Malgun Gothic"/>
          <w:b/>
          <w:i w:val="0"/>
          <w:color w:val="1F3864"/>
          <w:sz w:val="26"/>
        </w:rPr>
        <w:t>호칭과 가족 용어</w:t>
      </w:r>
    </w:p>
    <w:p>
      <w:pPr>
        <w:pStyle w:val="ListBullet"/>
      </w:pPr>
      <w:r>
        <w:rPr>
          <w:rFonts w:ascii="Times New Roman" w:hAnsi="Times New Roman" w:eastAsia="Malgun Gothic"/>
          <w:b w:val="0"/>
          <w:i w:val="0"/>
          <w:sz w:val="22"/>
        </w:rPr>
        <w:t>사돈: 스페인 «consuegro/a» / 중남미 «consuegro/a», 멕시코에서는 «compadre/comadre»가 가까운 가족 관계에 쓰이기도 한다.</w:t>
      </w:r>
    </w:p>
    <w:p>
      <w:pPr>
        <w:pStyle w:val="ListBullet"/>
      </w:pPr>
      <w:r>
        <w:rPr>
          <w:rFonts w:ascii="Times New Roman" w:hAnsi="Times New Roman" w:eastAsia="Malgun Gothic"/>
          <w:b w:val="0"/>
          <w:i w:val="0"/>
          <w:sz w:val="22"/>
        </w:rPr>
        <w:t>엄마: 스페인 «mamá», «mamá, mami» / 중남미 «mamá», «mami», «mamita»(애칭), 아르헨티나 «vieja»(구어).</w:t>
      </w:r>
    </w:p>
    <w:p>
      <w:pPr>
        <w:keepNext/>
        <w:spacing w:before="160"/>
      </w:pPr>
      <w:r>
        <w:rPr>
          <w:rFonts w:ascii="Times New Roman" w:hAnsi="Times New Roman" w:eastAsia="Malgun Gothic"/>
          <w:b/>
          <w:i w:val="0"/>
          <w:color w:val="1F3864"/>
          <w:sz w:val="26"/>
        </w:rPr>
        <w:t>tú·vosotros의 선택</w:t>
      </w:r>
    </w:p>
    <w:p>
      <w:pPr>
        <w:pStyle w:val="ListBullet"/>
      </w:pPr>
      <w:r>
        <w:rPr>
          <w:rFonts w:ascii="Times New Roman" w:hAnsi="Times New Roman" w:eastAsia="Malgun Gothic"/>
          <w:b w:val="0"/>
          <w:i w:val="0"/>
          <w:sz w:val="22"/>
        </w:rPr>
        <w:t>스페인에서 새 가족 간의 호칭은 usted → tú로 이동하며, 연장자가 제안한다(«¿Nos tuteamos?»).</w:t>
      </w:r>
    </w:p>
    <w:p>
      <w:pPr>
        <w:pStyle w:val="ListBullet"/>
      </w:pPr>
      <w:r>
        <w:rPr>
          <w:rFonts w:ascii="Times New Roman" w:hAnsi="Times New Roman" w:eastAsia="Malgun Gothic"/>
          <w:b w:val="0"/>
          <w:i w:val="0"/>
          <w:sz w:val="22"/>
        </w:rPr>
        <w:t>중남미(멕시코·콜롬비아)에서는 새 사돈 사이에 usted를 오래 유지하는 경우가 많다.</w:t>
      </w:r>
    </w:p>
    <w:p>
      <w:pPr>
        <w:keepNext/>
        <w:spacing w:before="160"/>
      </w:pPr>
      <w:r>
        <w:rPr>
          <w:rFonts w:ascii="Times New Roman" w:hAnsi="Times New Roman" w:eastAsia="Malgun Gothic"/>
          <w:b/>
          <w:i w:val="0"/>
          <w:color w:val="1F3864"/>
          <w:sz w:val="26"/>
        </w:rPr>
        <w:t>갈리시아어와 스페인어의 감사 표현</w:t>
      </w:r>
    </w:p>
    <w:p>
      <w:pPr>
        <w:pStyle w:val="ListBullet"/>
      </w:pPr>
      <w:r>
        <w:rPr>
          <w:rFonts w:ascii="Times New Roman" w:hAnsi="Times New Roman" w:eastAsia="Malgun Gothic"/>
          <w:b w:val="0"/>
          <w:i w:val="0"/>
          <w:sz w:val="22"/>
        </w:rPr>
        <w:t>감사: 스페인어 «gracias» / 갈리시아어 «grazas» / 바스크어 «eskerrik asko» / 카탈루냐어 «gràcies».</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«le dirá»</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단순미래</w:t>
            </w:r>
          </w:p>
        </w:tc>
        <w:tc>
          <w:tcPr>
            <w:tcW w:type="dxa" w:w="1728"/>
          </w:tcPr>
          <w:p>
            <w:r>
              <w:rPr>
                <w:rFonts w:ascii="Times New Roman" w:hAnsi="Times New Roman" w:eastAsia="Malgun Gothic"/>
                <w:b w:val="0"/>
                <w:i w:val="0"/>
                <w:sz w:val="20"/>
              </w:rPr>
              <w:t>예측·계획</w:t>
            </w:r>
          </w:p>
        </w:tc>
        <w:tc>
          <w:tcPr>
            <w:tcW w:type="dxa" w:w="1728"/>
          </w:tcPr>
          <w:p>
            <w:r>
              <w:rPr>
                <w:rFonts w:ascii="Times New Roman" w:hAnsi="Times New Roman" w:eastAsia="Malgun Gothic"/>
                <w:b w:val="0"/>
                <w:i w:val="0"/>
                <w:sz w:val="20"/>
              </w:rPr>
              <w:t>diré · dirás · dirá · diremos · diréis · dirán</w:t>
            </w:r>
          </w:p>
        </w:tc>
      </w:tr>
      <w:tr>
        <w:tc>
          <w:tcPr>
            <w:tcW w:type="dxa" w:w="1728"/>
          </w:tcPr>
          <w:p>
            <w:r>
              <w:rPr>
                <w:rFonts w:ascii="Times New Roman" w:hAnsi="Times New Roman" w:eastAsia="Malgun Gothic"/>
                <w:b/>
                <w:i w:val="0"/>
                <w:sz w:val="20"/>
              </w:rPr>
              <w:t>«Hace seis semanas que no me ves»</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현재</w:t>
            </w:r>
          </w:p>
        </w:tc>
        <w:tc>
          <w:tcPr>
            <w:tcW w:type="dxa" w:w="1728"/>
          </w:tcPr>
          <w:p>
            <w:r>
              <w:rPr>
                <w:rFonts w:ascii="Times New Roman" w:hAnsi="Times New Roman" w:eastAsia="Malgun Gothic"/>
                <w:b w:val="0"/>
                <w:i w:val="0"/>
                <w:sz w:val="20"/>
              </w:rPr>
              <w:t>지속 기간</w:t>
            </w:r>
          </w:p>
        </w:tc>
        <w:tc>
          <w:tcPr>
            <w:tcW w:type="dxa" w:w="1728"/>
          </w:tcPr>
          <w:p>
            <w:r>
              <w:rPr>
                <w:rFonts w:ascii="Times New Roman" w:hAnsi="Times New Roman" w:eastAsia="Malgun Gothic"/>
                <w:b w:val="0"/>
                <w:i w:val="0"/>
                <w:sz w:val="20"/>
              </w:rPr>
              <w:t>veo · ves · ve · vemos · veis · ven</w:t>
            </w:r>
          </w:p>
        </w:tc>
      </w:tr>
      <w:tr>
        <w:tc>
          <w:tcPr>
            <w:tcW w:type="dxa" w:w="1728"/>
          </w:tcPr>
          <w:p>
            <w:r>
              <w:rPr>
                <w:rFonts w:ascii="Times New Roman" w:hAnsi="Times New Roman" w:eastAsia="Malgun Gothic"/>
                <w:b/>
                <w:i w:val="0"/>
                <w:sz w:val="20"/>
              </w:rPr>
              <w:t>«Lo hice anoche»</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단순과거</w:t>
            </w:r>
          </w:p>
        </w:tc>
        <w:tc>
          <w:tcPr>
            <w:tcW w:type="dxa" w:w="1728"/>
          </w:tcPr>
          <w:p>
            <w:r>
              <w:rPr>
                <w:rFonts w:ascii="Times New Roman" w:hAnsi="Times New Roman" w:eastAsia="Malgun Gothic"/>
                <w:b w:val="0"/>
                <w:i w:val="0"/>
                <w:sz w:val="20"/>
              </w:rPr>
              <w:t>끝난 사건</w:t>
            </w:r>
          </w:p>
        </w:tc>
        <w:tc>
          <w:tcPr>
            <w:tcW w:type="dxa" w:w="1728"/>
          </w:tcPr>
          <w:p>
            <w:r>
              <w:rPr>
                <w:rFonts w:ascii="Times New Roman" w:hAnsi="Times New Roman" w:eastAsia="Malgun Gothic"/>
                <w:b w:val="0"/>
                <w:i w:val="0"/>
                <w:sz w:val="20"/>
              </w:rPr>
              <w:t>hice · hiciste · hizo · hicimos · hicisteis · hicieron</w:t>
            </w:r>
          </w:p>
        </w:tc>
      </w:tr>
      <w:tr>
        <w:tc>
          <w:tcPr>
            <w:tcW w:type="dxa" w:w="1728"/>
          </w:tcPr>
          <w:p>
            <w:r>
              <w:rPr>
                <w:rFonts w:ascii="Times New Roman" w:hAnsi="Times New Roman" w:eastAsia="Malgun Gothic"/>
                <w:b/>
                <w:i w:val="0"/>
                <w:sz w:val="20"/>
              </w:rPr>
              <w:t>«Me dijo Noelia que a ti te gustaba el pescado»</w:t>
            </w:r>
          </w:p>
        </w:tc>
        <w:tc>
          <w:tcPr>
            <w:tcW w:type="dxa" w:w="1728"/>
          </w:tcPr>
          <w:p>
            <w:r>
              <w:rPr>
                <w:rFonts w:ascii="Times New Roman" w:hAnsi="Times New Roman" w:eastAsia="Malgun Gothic"/>
                <w:b w:val="0"/>
                <w:i w:val="0"/>
                <w:sz w:val="20"/>
              </w:rPr>
              <w:t>gustar</w:t>
            </w:r>
          </w:p>
        </w:tc>
        <w:tc>
          <w:tcPr>
            <w:tcW w:type="dxa" w:w="1728"/>
          </w:tcPr>
          <w:p>
            <w:r>
              <w:rPr>
                <w:rFonts w:ascii="Times New Roman" w:hAnsi="Times New Roman" w:eastAsia="Malgun Gothic"/>
                <w:b w:val="0"/>
                <w:i w:val="0"/>
                <w:sz w:val="20"/>
              </w:rPr>
              <w:t>불완료과거</w:t>
            </w:r>
          </w:p>
        </w:tc>
        <w:tc>
          <w:tcPr>
            <w:tcW w:type="dxa" w:w="1728"/>
          </w:tcPr>
          <w:p>
            <w:r>
              <w:rPr>
                <w:rFonts w:ascii="Times New Roman" w:hAnsi="Times New Roman" w:eastAsia="Malgun Gothic"/>
                <w:b w:val="0"/>
                <w:i w:val="0"/>
                <w:sz w:val="20"/>
              </w:rPr>
              <w:t>간접화법 시제 일치</w:t>
            </w:r>
          </w:p>
        </w:tc>
        <w:tc>
          <w:tcPr>
            <w:tcW w:type="dxa" w:w="1728"/>
          </w:tcPr>
          <w:p>
            <w:r>
              <w:rPr>
                <w:rFonts w:ascii="Times New Roman" w:hAnsi="Times New Roman" w:eastAsia="Malgun Gothic"/>
                <w:b w:val="0"/>
                <w:i w:val="0"/>
                <w:sz w:val="20"/>
              </w:rPr>
              <w:t>gustaba · gustabas · gustaba · gustábamos · gustabais · gustaban</w:t>
            </w:r>
          </w:p>
        </w:tc>
      </w:tr>
      <w:tr>
        <w:tc>
          <w:tcPr>
            <w:tcW w:type="dxa" w:w="1728"/>
          </w:tcPr>
          <w:p>
            <w:r>
              <w:rPr>
                <w:rFonts w:ascii="Times New Roman" w:hAnsi="Times New Roman" w:eastAsia="Malgun Gothic"/>
                <w:b/>
                <w:i w:val="0"/>
                <w:sz w:val="20"/>
              </w:rPr>
              <w:t>«No me dijo que fuera pulpo»</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접속법 불완료과거</w:t>
            </w:r>
          </w:p>
        </w:tc>
        <w:tc>
          <w:tcPr>
            <w:tcW w:type="dxa" w:w="1728"/>
          </w:tcPr>
          <w:p>
            <w:r>
              <w:rPr>
                <w:rFonts w:ascii="Times New Roman" w:hAnsi="Times New Roman" w:eastAsia="Malgun Gothic"/>
                <w:b w:val="0"/>
                <w:i w:val="0"/>
                <w:sz w:val="20"/>
              </w:rPr>
              <w:t>간접화법 부정</w:t>
            </w:r>
          </w:p>
        </w:tc>
        <w:tc>
          <w:tcPr>
            <w:tcW w:type="dxa" w:w="1728"/>
          </w:tcPr>
          <w:p>
            <w:r>
              <w:rPr>
                <w:rFonts w:ascii="Times New Roman" w:hAnsi="Times New Roman" w:eastAsia="Malgun Gothic"/>
                <w:b w:val="0"/>
                <w:i w:val="0"/>
                <w:sz w:val="20"/>
              </w:rPr>
              <w:t>fuera · fueras · fuera · fuéramos · fuerais · fueran</w:t>
            </w:r>
          </w:p>
        </w:tc>
      </w:tr>
      <w:tr>
        <w:tc>
          <w:tcPr>
            <w:tcW w:type="dxa" w:w="1728"/>
          </w:tcPr>
          <w:p>
            <w:r>
              <w:rPr>
                <w:rFonts w:ascii="Times New Roman" w:hAnsi="Times New Roman" w:eastAsia="Malgun Gothic"/>
                <w:b/>
                <w:i w:val="0"/>
                <w:sz w:val="20"/>
              </w:rPr>
              <w:t>«Yo le pondría un poco de limón»</w:t>
            </w:r>
          </w:p>
        </w:tc>
        <w:tc>
          <w:tcPr>
            <w:tcW w:type="dxa" w:w="1728"/>
          </w:tcPr>
          <w:p>
            <w:r>
              <w:rPr>
                <w:rFonts w:ascii="Times New Roman" w:hAnsi="Times New Roman" w:eastAsia="Malgun Gothic"/>
                <w:b w:val="0"/>
                <w:i w:val="0"/>
                <w:sz w:val="20"/>
              </w:rPr>
              <w:t>poner</w:t>
            </w:r>
          </w:p>
        </w:tc>
        <w:tc>
          <w:tcPr>
            <w:tcW w:type="dxa" w:w="1728"/>
          </w:tcPr>
          <w:p>
            <w:r>
              <w:rPr>
                <w:rFonts w:ascii="Times New Roman" w:hAnsi="Times New Roman" w:eastAsia="Malgun Gothic"/>
                <w:b w:val="0"/>
                <w:i w:val="0"/>
                <w:sz w:val="20"/>
              </w:rPr>
              <w:t>조건법</w:t>
            </w:r>
          </w:p>
        </w:tc>
        <w:tc>
          <w:tcPr>
            <w:tcW w:type="dxa" w:w="1728"/>
          </w:tcPr>
          <w:p>
            <w:r>
              <w:rPr>
                <w:rFonts w:ascii="Times New Roman" w:hAnsi="Times New Roman" w:eastAsia="Malgun Gothic"/>
                <w:b w:val="0"/>
                <w:i w:val="0"/>
                <w:sz w:val="20"/>
              </w:rPr>
              <w:t>완곡한 제안</w:t>
            </w:r>
          </w:p>
        </w:tc>
        <w:tc>
          <w:tcPr>
            <w:tcW w:type="dxa" w:w="1728"/>
          </w:tcPr>
          <w:p>
            <w:r>
              <w:rPr>
                <w:rFonts w:ascii="Times New Roman" w:hAnsi="Times New Roman" w:eastAsia="Malgun Gothic"/>
                <w:b w:val="0"/>
                <w:i w:val="0"/>
                <w:sz w:val="20"/>
              </w:rPr>
              <w:t>pondría · pondrías · pondría · pondríamos · pondríais · pondrían</w:t>
            </w:r>
          </w:p>
        </w:tc>
      </w:tr>
      <w:tr>
        <w:tc>
          <w:tcPr>
            <w:tcW w:type="dxa" w:w="1728"/>
          </w:tcPr>
          <w:p>
            <w:r>
              <w:rPr>
                <w:rFonts w:ascii="Times New Roman" w:hAnsi="Times New Roman" w:eastAsia="Malgun Gothic"/>
                <w:b/>
                <w:i w:val="0"/>
                <w:sz w:val="20"/>
              </w:rPr>
              <w:t>«Tú me dijiste que Noelia te había dicho»</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과거완료</w:t>
            </w:r>
          </w:p>
        </w:tc>
        <w:tc>
          <w:tcPr>
            <w:tcW w:type="dxa" w:w="1728"/>
          </w:tcPr>
          <w:p>
            <w:r>
              <w:rPr>
                <w:rFonts w:ascii="Times New Roman" w:hAnsi="Times New Roman" w:eastAsia="Malgun Gothic"/>
                <w:b w:val="0"/>
                <w:i w:val="0"/>
                <w:sz w:val="20"/>
              </w:rPr>
              <w:t>더 앞선 발화</w:t>
            </w:r>
          </w:p>
        </w:tc>
        <w:tc>
          <w:tcPr>
            <w:tcW w:type="dxa" w:w="1728"/>
          </w:tcPr>
          <w:p>
            <w:r>
              <w:rPr>
                <w:rFonts w:ascii="Times New Roman" w:hAnsi="Times New Roman" w:eastAsia="Malgun Gothic"/>
                <w:b w:val="0"/>
                <w:i w:val="0"/>
                <w:sz w:val="20"/>
              </w:rPr>
              <w:t>había dicho · habías dicho · había dicho · habíamos dicho · habíais dicho · habían dicho</w:t>
            </w:r>
          </w:p>
        </w:tc>
      </w:tr>
      <w:tr>
        <w:tc>
          <w:tcPr>
            <w:tcW w:type="dxa" w:w="1728"/>
          </w:tcPr>
          <w:p>
            <w:r>
              <w:rPr>
                <w:rFonts w:ascii="Times New Roman" w:hAnsi="Times New Roman" w:eastAsia="Malgun Gothic"/>
                <w:b/>
                <w:i w:val="0"/>
                <w:sz w:val="20"/>
              </w:rPr>
              <w:t>«Cuando Íñigo tenía seis años»</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불완료과거</w:t>
            </w:r>
          </w:p>
        </w:tc>
        <w:tc>
          <w:tcPr>
            <w:tcW w:type="dxa" w:w="1728"/>
          </w:tcPr>
          <w:p>
            <w:r>
              <w:rPr>
                <w:rFonts w:ascii="Times New Roman" w:hAnsi="Times New Roman" w:eastAsia="Malgun Gothic"/>
                <w:b w:val="0"/>
                <w:i w:val="0"/>
                <w:sz w:val="20"/>
              </w:rPr>
              <w:t>과거의 배경</w:t>
            </w:r>
          </w:p>
        </w:tc>
        <w:tc>
          <w:tcPr>
            <w:tcW w:type="dxa" w:w="1728"/>
          </w:tcPr>
          <w:p>
            <w:r>
              <w:rPr>
                <w:rFonts w:ascii="Times New Roman" w:hAnsi="Times New Roman" w:eastAsia="Malgun Gothic"/>
                <w:b w:val="0"/>
                <w:i w:val="0"/>
                <w:sz w:val="20"/>
              </w:rPr>
              <w:t>tenía · tenías · tenía · teníamos · teníais · tenían</w:t>
            </w:r>
          </w:p>
        </w:tc>
      </w:tr>
      <w:tr>
        <w:tc>
          <w:tcPr>
            <w:tcW w:type="dxa" w:w="1728"/>
          </w:tcPr>
          <w:p>
            <w:r>
              <w:rPr>
                <w:rFonts w:ascii="Times New Roman" w:hAnsi="Times New Roman" w:eastAsia="Malgun Gothic"/>
                <w:b/>
                <w:i w:val="0"/>
                <w:sz w:val="20"/>
              </w:rPr>
              <w:t>«que quería ser cura»</w:t>
            </w:r>
          </w:p>
        </w:tc>
        <w:tc>
          <w:tcPr>
            <w:tcW w:type="dxa" w:w="1728"/>
          </w:tcPr>
          <w:p>
            <w:r>
              <w:rPr>
                <w:rFonts w:ascii="Times New Roman" w:hAnsi="Times New Roman" w:eastAsia="Malgun Gothic"/>
                <w:b w:val="0"/>
                <w:i w:val="0"/>
                <w:sz w:val="20"/>
              </w:rPr>
              <w:t>querer</w:t>
            </w:r>
          </w:p>
        </w:tc>
        <w:tc>
          <w:tcPr>
            <w:tcW w:type="dxa" w:w="1728"/>
          </w:tcPr>
          <w:p>
            <w:r>
              <w:rPr>
                <w:rFonts w:ascii="Times New Roman" w:hAnsi="Times New Roman" w:eastAsia="Malgun Gothic"/>
                <w:b w:val="0"/>
                <w:i w:val="0"/>
                <w:sz w:val="20"/>
              </w:rPr>
              <w:t>불완료과거</w:t>
            </w:r>
          </w:p>
        </w:tc>
        <w:tc>
          <w:tcPr>
            <w:tcW w:type="dxa" w:w="1728"/>
          </w:tcPr>
          <w:p>
            <w:r>
              <w:rPr>
                <w:rFonts w:ascii="Times New Roman" w:hAnsi="Times New Roman" w:eastAsia="Malgun Gothic"/>
                <w:b w:val="0"/>
                <w:i w:val="0"/>
                <w:sz w:val="20"/>
              </w:rPr>
              <w:t>간접화법</w:t>
            </w:r>
          </w:p>
        </w:tc>
        <w:tc>
          <w:tcPr>
            <w:tcW w:type="dxa" w:w="1728"/>
          </w:tcPr>
          <w:p>
            <w:r>
              <w:rPr>
                <w:rFonts w:ascii="Times New Roman" w:hAnsi="Times New Roman" w:eastAsia="Malgun Gothic"/>
                <w:b w:val="0"/>
                <w:i w:val="0"/>
                <w:sz w:val="20"/>
              </w:rPr>
              <w:t>quería · querías · quería · queríamos · queríais · querían</w:t>
            </w:r>
          </w:p>
        </w:tc>
      </w:tr>
      <w:tr>
        <w:tc>
          <w:tcPr>
            <w:tcW w:type="dxa" w:w="1728"/>
          </w:tcPr>
          <w:p>
            <w:r>
              <w:rPr>
                <w:rFonts w:ascii="Times New Roman" w:hAnsi="Times New Roman" w:eastAsia="Malgun Gothic"/>
                <w:b/>
                <w:i w:val="0"/>
                <w:sz w:val="20"/>
              </w:rPr>
              <w:t>«Cuando fuera cura, se las comería»</w:t>
            </w:r>
          </w:p>
        </w:tc>
        <w:tc>
          <w:tcPr>
            <w:tcW w:type="dxa" w:w="1728"/>
          </w:tcPr>
          <w:p>
            <w:r>
              <w:rPr>
                <w:rFonts w:ascii="Times New Roman" w:hAnsi="Times New Roman" w:eastAsia="Malgun Gothic"/>
                <w:b w:val="0"/>
                <w:i w:val="0"/>
                <w:sz w:val="20"/>
              </w:rPr>
              <w:t>ser / comer</w:t>
            </w:r>
          </w:p>
        </w:tc>
        <w:tc>
          <w:tcPr>
            <w:tcW w:type="dxa" w:w="1728"/>
          </w:tcPr>
          <w:p>
            <w:r>
              <w:rPr>
                <w:rFonts w:ascii="Times New Roman" w:hAnsi="Times New Roman" w:eastAsia="Malgun Gothic"/>
                <w:b w:val="0"/>
                <w:i w:val="0"/>
                <w:sz w:val="20"/>
              </w:rPr>
              <w:t>접속법 불완료과거 / 조건법</w:t>
            </w:r>
          </w:p>
        </w:tc>
        <w:tc>
          <w:tcPr>
            <w:tcW w:type="dxa" w:w="1728"/>
          </w:tcPr>
          <w:p>
            <w:r>
              <w:rPr>
                <w:rFonts w:ascii="Times New Roman" w:hAnsi="Times New Roman" w:eastAsia="Malgun Gothic"/>
                <w:b w:val="0"/>
                <w:i w:val="0"/>
                <w:sz w:val="20"/>
              </w:rPr>
              <w:t>과거에서 본 미래</w:t>
            </w:r>
          </w:p>
        </w:tc>
        <w:tc>
          <w:tcPr>
            <w:tcW w:type="dxa" w:w="1728"/>
          </w:tcPr>
          <w:p>
            <w:r>
              <w:rPr>
                <w:rFonts w:ascii="Times New Roman" w:hAnsi="Times New Roman" w:eastAsia="Malgun Gothic"/>
                <w:b w:val="0"/>
                <w:i w:val="0"/>
                <w:sz w:val="20"/>
              </w:rPr>
              <w:t>fuera · comería</w:t>
            </w:r>
          </w:p>
        </w:tc>
      </w:tr>
      <w:tr>
        <w:tc>
          <w:tcPr>
            <w:tcW w:type="dxa" w:w="1728"/>
          </w:tcPr>
          <w:p>
            <w:r>
              <w:rPr>
                <w:rFonts w:ascii="Times New Roman" w:hAnsi="Times New Roman" w:eastAsia="Malgun Gothic"/>
                <w:b/>
                <w:i w:val="0"/>
                <w:sz w:val="20"/>
              </w:rPr>
              <w:t>«Si mi hija se casa con tu hijo, yo me quedo con los dos»</w:t>
            </w:r>
          </w:p>
        </w:tc>
        <w:tc>
          <w:tcPr>
            <w:tcW w:type="dxa" w:w="1728"/>
          </w:tcPr>
          <w:p>
            <w:r>
              <w:rPr>
                <w:rFonts w:ascii="Times New Roman" w:hAnsi="Times New Roman" w:eastAsia="Malgun Gothic"/>
                <w:b w:val="0"/>
                <w:i w:val="0"/>
                <w:sz w:val="20"/>
              </w:rPr>
              <w:t>casarse</w:t>
            </w:r>
          </w:p>
        </w:tc>
        <w:tc>
          <w:tcPr>
            <w:tcW w:type="dxa" w:w="1728"/>
          </w:tcPr>
          <w:p>
            <w:r>
              <w:rPr>
                <w:rFonts w:ascii="Times New Roman" w:hAnsi="Times New Roman" w:eastAsia="Malgun Gothic"/>
                <w:b w:val="0"/>
                <w:i w:val="0"/>
                <w:sz w:val="20"/>
              </w:rPr>
              <w:t>직설법 현재(조건)</w:t>
            </w:r>
          </w:p>
        </w:tc>
        <w:tc>
          <w:tcPr>
            <w:tcW w:type="dxa" w:w="1728"/>
          </w:tcPr>
          <w:p>
            <w:r>
              <w:rPr>
                <w:rFonts w:ascii="Times New Roman" w:hAnsi="Times New Roman" w:eastAsia="Malgun Gothic"/>
                <w:b w:val="0"/>
                <w:i w:val="0"/>
                <w:sz w:val="20"/>
              </w:rPr>
              <w:t>si + 현재</w:t>
            </w:r>
          </w:p>
        </w:tc>
        <w:tc>
          <w:tcPr>
            <w:tcW w:type="dxa" w:w="1728"/>
          </w:tcPr>
          <w:p>
            <w:r>
              <w:rPr>
                <w:rFonts w:ascii="Times New Roman" w:hAnsi="Times New Roman" w:eastAsia="Malgun Gothic"/>
                <w:b w:val="0"/>
                <w:i w:val="0"/>
                <w:sz w:val="20"/>
              </w:rPr>
              <w:t>me caso · te casas · se casa · nos casamos · os casáis · se casan</w:t>
            </w:r>
          </w:p>
        </w:tc>
      </w:tr>
      <w:tr>
        <w:tc>
          <w:tcPr>
            <w:tcW w:type="dxa" w:w="1728"/>
          </w:tcPr>
          <w:p>
            <w:r>
              <w:rPr>
                <w:rFonts w:ascii="Times New Roman" w:hAnsi="Times New Roman" w:eastAsia="Malgun Gothic"/>
                <w:b/>
                <w:i w:val="0"/>
                <w:sz w:val="20"/>
              </w:rPr>
              <w:t>«Te cuidaré»</w:t>
            </w:r>
          </w:p>
        </w:tc>
        <w:tc>
          <w:tcPr>
            <w:tcW w:type="dxa" w:w="1728"/>
          </w:tcPr>
          <w:p>
            <w:r>
              <w:rPr>
                <w:rFonts w:ascii="Times New Roman" w:hAnsi="Times New Roman" w:eastAsia="Malgun Gothic"/>
                <w:b w:val="0"/>
                <w:i w:val="0"/>
                <w:sz w:val="20"/>
              </w:rPr>
              <w:t>cuidar</w:t>
            </w:r>
          </w:p>
        </w:tc>
        <w:tc>
          <w:tcPr>
            <w:tcW w:type="dxa" w:w="1728"/>
          </w:tcPr>
          <w:p>
            <w:r>
              <w:rPr>
                <w:rFonts w:ascii="Times New Roman" w:hAnsi="Times New Roman" w:eastAsia="Malgun Gothic"/>
                <w:b w:val="0"/>
                <w:i w:val="0"/>
                <w:sz w:val="20"/>
              </w:rPr>
              <w:t>단순미래</w:t>
            </w:r>
          </w:p>
        </w:tc>
        <w:tc>
          <w:tcPr>
            <w:tcW w:type="dxa" w:w="1728"/>
          </w:tcPr>
          <w:p>
            <w:r>
              <w:rPr>
                <w:rFonts w:ascii="Times New Roman" w:hAnsi="Times New Roman" w:eastAsia="Malgun Gothic"/>
                <w:b w:val="0"/>
                <w:i w:val="0"/>
                <w:sz w:val="20"/>
              </w:rPr>
              <w:t>약속</w:t>
            </w:r>
          </w:p>
        </w:tc>
        <w:tc>
          <w:tcPr>
            <w:tcW w:type="dxa" w:w="1728"/>
          </w:tcPr>
          <w:p>
            <w:r>
              <w:rPr>
                <w:rFonts w:ascii="Times New Roman" w:hAnsi="Times New Roman" w:eastAsia="Malgun Gothic"/>
                <w:b w:val="0"/>
                <w:i w:val="0"/>
                <w:sz w:val="20"/>
              </w:rPr>
              <w:t>cuidaré · cuidarás · cuidará · cuidaremos · cuidaréis · cuidarán</w:t>
            </w:r>
          </w:p>
        </w:tc>
      </w:tr>
    </w:tbl>
    <w:p>
      <w:pPr>
        <w:keepNext/>
        <w:spacing w:before="280"/>
      </w:pPr>
      <w:r>
        <w:rPr>
          <w:rFonts w:ascii="Times New Roman" w:hAnsi="Times New Roman" w:eastAsia="Malgun Gothic"/>
          <w:b/>
          <w:i w:val="0"/>
          <w:color w:val="1F3864"/>
          <w:sz w:val="30"/>
        </w:rPr>
        <w:t>📧 이메일·서류에서 쓰는 말</w:t>
      </w:r>
    </w:p>
    <w:p>
      <w:pPr>
        <w:keepNext/>
        <w:spacing w:before="160"/>
      </w:pPr>
      <w:r>
        <w:rPr>
          <w:rFonts w:ascii="Times New Roman" w:hAnsi="Times New Roman" w:eastAsia="Malgun Gothic"/>
          <w:b/>
          <w:i w:val="0"/>
          <w:color w:val="1F3864"/>
          <w:sz w:val="26"/>
        </w:rPr>
        <w:t>가족 방문 안내 메일</w:t>
      </w:r>
    </w:p>
    <w:p>
      <w:pPr>
        <w:pStyle w:val="ListBullet"/>
      </w:pPr>
      <w:r>
        <w:rPr>
          <w:rFonts w:ascii="Times New Roman" w:hAnsi="Times New Roman" w:eastAsia="Malgun Gothic"/>
          <w:b w:val="0"/>
          <w:i w:val="0"/>
          <w:sz w:val="22"/>
        </w:rPr>
        <w:t>«Querida Rosa: Os esperamos el sábado 12 de agosto en la estación de Abando a las 10:00. No hace falta que traigáis nada.»</w:t>
      </w:r>
    </w:p>
    <w:p>
      <w:pPr>
        <w:pStyle w:val="ListBullet"/>
      </w:pPr>
      <w:r>
        <w:rPr>
          <w:rFonts w:ascii="Times New Roman" w:hAnsi="Times New Roman" w:eastAsia="Malgun Gothic"/>
          <w:b w:val="0"/>
          <w:i w:val="0"/>
          <w:sz w:val="22"/>
        </w:rPr>
        <w:t>대본 밖 응용: «Reservamos habitación en el hotel por si prefieréis dormir fuera.»</w:t>
      </w:r>
    </w:p>
    <w:p>
      <w:pPr>
        <w:keepNext/>
        <w:spacing w:before="160"/>
      </w:pPr>
      <w:r>
        <w:rPr>
          <w:rFonts w:ascii="Times New Roman" w:hAnsi="Times New Roman" w:eastAsia="Malgun Gothic"/>
          <w:b/>
          <w:i w:val="0"/>
          <w:color w:val="1F3864"/>
          <w:sz w:val="26"/>
        </w:rPr>
        <w:t>결혼 청첩의 호칭</w:t>
      </w:r>
    </w:p>
    <w:p>
      <w:pPr>
        <w:pStyle w:val="ListBullet"/>
      </w:pPr>
      <w:r>
        <w:rPr>
          <w:rFonts w:ascii="Times New Roman" w:hAnsi="Times New Roman" w:eastAsia="Malgun Gothic"/>
          <w:b w:val="0"/>
          <w:i w:val="0"/>
          <w:sz w:val="22"/>
        </w:rPr>
        <w:t>«Amaia Zubiaurre y Rosa Casal tienen el gusto de participarles el compromiso de sus hijos…» 「participar」는 알리다.</w:t>
      </w:r>
    </w:p>
    <w:p>
      <w:pPr>
        <w:keepNext/>
        <w:spacing w:before="160"/>
      </w:pPr>
      <w:r>
        <w:rPr>
          <w:rFonts w:ascii="Times New Roman" w:hAnsi="Times New Roman" w:eastAsia="Malgun Gothic"/>
          <w:b/>
          <w:i w:val="0"/>
          <w:color w:val="1F3864"/>
          <w:sz w:val="26"/>
        </w:rPr>
        <w:t>감사 카드</w:t>
      </w:r>
    </w:p>
    <w:p>
      <w:pPr>
        <w:pStyle w:val="ListBullet"/>
      </w:pPr>
      <w:r>
        <w:rPr>
          <w:rFonts w:ascii="Times New Roman" w:hAnsi="Times New Roman" w:eastAsia="Malgun Gothic"/>
          <w:b w:val="0"/>
          <w:i w:val="0"/>
          <w:sz w:val="22"/>
        </w:rPr>
        <w:t>«Gracias por vuestra visita. Ha sido un día que no olvidaremos.»</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간접화법의 시제 일치 → 0_동사_시제_가이드 14장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주절이 과거(me dijo)이면 현재형은 불완료과거(gustaba), 단순과거는 과거완료, 미래는 조건법으로 바뀐다.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«Me dijo Noelia que a ti te gustaba el pescado.» 직접 발화는 «A Amaia le gusta el pescado.»</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«Dijo que vendría el sábado. Dijo que había comprado pulpo.»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me dijo que te gusta(문맥상 가능하나 시제 일치 필요 시) → gustaba.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"그는 내게 오겠다고 말했다." → 정답: Me dijo que vendría.</w:t>
      </w:r>
    </w:p>
    <w:p>
      <w:pPr>
        <w:keepNext/>
        <w:spacing w:before="160"/>
      </w:pPr>
      <w:r>
        <w:rPr>
          <w:rFonts w:ascii="Times New Roman" w:hAnsi="Times New Roman" w:eastAsia="Malgun Gothic"/>
          <w:b/>
          <w:i w:val="0"/>
          <w:color w:val="1F3864"/>
          <w:sz w:val="26"/>
        </w:rPr>
        <w:t>2. decir que + 접속법 불완료과거(지시) vs 직설법(정보) → 0_동사_시제_가이드 14장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정보 전달은 직설법, 지시·명령 전달은 접속법. 부정문 «no me dijo que fuera»는 사실 부정.</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«No me dijo que fuera pulpo» (문어였다고는 하지 않았다) / «Me dijo que a ti te gustaba» (정보).</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«Me dijo que viniera pronto.»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me dijo que viene(명령 전달일 때) → viniera.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"그녀는 내게 일찍 오라고 말했다." → 정답: Me dijo que viniera pronto.</w:t>
      </w:r>
    </w:p>
    <w:p>
      <w:pPr>
        <w:keepNext/>
        <w:spacing w:before="160"/>
      </w:pPr>
      <w:r>
        <w:rPr>
          <w:rFonts w:ascii="Times New Roman" w:hAnsi="Times New Roman" w:eastAsia="Malgun Gothic"/>
          <w:b/>
          <w:i w:val="0"/>
          <w:color w:val="1F3864"/>
          <w:sz w:val="26"/>
        </w:rPr>
        <w:t>3. 상호 재귀 — 「nos tuteamos」 → 0_동사_시제_가이드 22장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복수 주어 + 재귀대명사 = 서로 ~하다(se miran, nos escribimos).</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«¿Nos tuteamos?» 두 사람이 서로를 tú로 부른다.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«Nos llamamos todos los domingos.»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¿Tuteamos? → 재귀 누락.</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"우리는 매주 서로 편지를 쓴다." → 정답: Nos escribimos cada semana.</w:t>
      </w:r>
    </w:p>
    <w:p>
      <w:pPr>
        <w:keepNext/>
        <w:spacing w:before="160"/>
      </w:pPr>
      <w:r>
        <w:rPr>
          <w:rFonts w:ascii="Times New Roman" w:hAnsi="Times New Roman" w:eastAsia="Malgun Gothic"/>
          <w:b/>
          <w:i w:val="0"/>
          <w:color w:val="1F3864"/>
          <w:sz w:val="26"/>
        </w:rPr>
        <w:t>4. 과거에서 본 미래 — 「cuando fuera cura, se las comería」 → 0_동사_시제_가이드 14장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과거의 시점에서 본 미래 상황은 cuando + 접속법 불완료과거, 주절은 조건법.</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«Cuando fuera cura, se las comería con agua bendita.» 어린 시절의 말을 간접적으로 옮긴 것.</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«Dijo que cuando fuera mayor, viviría en el mar.»</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cuando sea cura, se las comería(시제 불일치).</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"그는 어른이 되면 배를 탈 거라고 말했다." → 정답: Dijo que cuando fuera mayor, navegaría.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노엘리아와 이니고는 만남 전에 어떤 규칙을 세우나요?</w:t>
      </w:r>
    </w:p>
    <w:p>
      <w:pPr>
        <w:pStyle w:val="ListBullet2"/>
      </w:pPr>
      <w:r>
        <w:rPr>
          <w:rFonts w:ascii="Times New Roman" w:hAnsi="Times New Roman" w:eastAsia="Malgun Gothic"/>
          <w:b w:val="0"/>
          <w:i w:val="0"/>
          <w:sz w:val="22"/>
        </w:rPr>
        <w:t>답: 서로의 어머니에게 usted를 쓰고, 결혼과 손주 이야기를 하지 않으며, 이니고의 식사 문제를 말하지 않기로 한다. 가장 큰 걱정은 두 어머니가 서로 마음에 들어 연합해 버리는 것이다.</w:t>
      </w:r>
    </w:p>
    <w:p>
      <w:pPr>
        <w:pStyle w:val="ListBullet"/>
      </w:pPr>
      <w:r>
        <w:rPr>
          <w:rFonts w:ascii="Times New Roman" w:hAnsi="Times New Roman" w:eastAsia="Malgun Gothic"/>
          <w:b w:val="0"/>
          <w:i w:val="0"/>
          <w:sz w:val="22"/>
        </w:rPr>
        <w:t>질문 2: 로사와 아마이아는 어떻게 가까워지나요?</w:t>
      </w:r>
    </w:p>
    <w:p>
      <w:pPr>
        <w:pStyle w:val="ListBullet2"/>
      </w:pPr>
      <w:r>
        <w:rPr>
          <w:rFonts w:ascii="Times New Roman" w:hAnsi="Times New Roman" w:eastAsia="Malgun Gothic"/>
          <w:b w:val="0"/>
          <w:i w:val="0"/>
          <w:sz w:val="22"/>
        </w:rPr>
        <w:t>답: 로사가 먼저 «¿Nos tuteamos?»를 제안하고 아마이아를 힘차게 안는다. 아마이아는 팔을 굳혔다가 천천히 안아 준다. 아마이아가 짐이 되고 싶지 않다고 하자 로사는 자기 어머니 이야기를 하며 'A lo que no hace falta, se le dice que sí'라고 말한다.</w:t>
      </w:r>
    </w:p>
    <w:p>
      <w:pPr>
        <w:pStyle w:val="ListBullet"/>
      </w:pPr>
      <w:r>
        <w:rPr>
          <w:rFonts w:ascii="Times New Roman" w:hAnsi="Times New Roman" w:eastAsia="Malgun Gothic"/>
          <w:b w:val="0"/>
          <w:i w:val="0"/>
          <w:sz w:val="22"/>
        </w:rPr>
        <w:t>질문 3: 노엘리아의 선물은 무엇이고 어떤 뜻인가요?</w:t>
      </w:r>
    </w:p>
    <w:p>
      <w:pPr>
        <w:pStyle w:val="ListBullet2"/>
      </w:pPr>
      <w:r>
        <w:rPr>
          <w:rFonts w:ascii="Times New Roman" w:hAnsi="Times New Roman" w:eastAsia="Malgun Gothic"/>
          <w:b w:val="0"/>
          <w:i w:val="0"/>
          <w:sz w:val="22"/>
        </w:rPr>
        <w:t>답: 두 어머니가 함께 쓰라는 Soleil Blanc 한 병이다. 서로 다르지만 보완하는 소금과 거품, 바람과 조수를 비유하며, 두 사람은 손목에 같은 향을 바른다.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