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4화 「첫 협박」 학습 노트</w:t>
      </w:r>
    </w:p>
    <w:p>
      <w:r>
        <w:rPr>
          <w:rFonts w:ascii="Times New Roman" w:hAnsi="Times New Roman" w:eastAsia="Malgun Gothic"/>
          <w:b w:val="0"/>
          <w:i w:val="0"/>
          <w:sz w:val="22"/>
        </w:rPr>
        <w:t xml:space="preserve">이번 화의 문법은 두 가지입니다. 하나는 </w:t>
      </w:r>
      <w:r>
        <w:rPr>
          <w:rFonts w:ascii="Times New Roman" w:hAnsi="Times New Roman" w:eastAsia="Malgun Gothic"/>
          <w:b/>
          <w:i w:val="0"/>
          <w:sz w:val="22"/>
        </w:rPr>
        <w:t>현재완료</w:t>
      </w:r>
      <w:r>
        <w:rPr>
          <w:rFonts w:ascii="Times New Roman" w:hAnsi="Times New Roman" w:eastAsia="Malgun Gothic"/>
          <w:b w:val="0"/>
          <w:i w:val="0"/>
          <w:sz w:val="22"/>
        </w:rPr>
        <w:t xml:space="preserve">(har + 수피눔) — '~했다'를 과거형과 어떻게 나눠 쓰는가. 다른 하나는 </w:t>
      </w:r>
      <w:r>
        <w:rPr>
          <w:rFonts w:ascii="Times New Roman" w:hAnsi="Times New Roman" w:eastAsia="Malgun Gothic"/>
          <w:b/>
          <w:i w:val="0"/>
          <w:sz w:val="22"/>
        </w:rPr>
        <w:t>inte의 자리</w:t>
      </w:r>
      <w:r>
        <w:rPr>
          <w:rFonts w:ascii="Times New Roman" w:hAnsi="Times New Roman" w:eastAsia="Malgun Gothic"/>
          <w:b w:val="0"/>
          <w:i w:val="0"/>
          <w:sz w:val="22"/>
        </w:rPr>
        <w:t xml:space="preserve"> — 주문장과 부문장에서 부정어가 서로 다른 곳에 선다는 스웨덴어의 대표 규칙(BIFF)입니다. 합의서 조항과 협박 편지, 침묵을 둘러싼 대사에 부정문이 유난히 많으니 좋은 연습 재료입니다.</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단어</w:t>
            </w:r>
          </w:p>
        </w:tc>
        <w:tc>
          <w:tcPr>
            <w:tcW w:type="dxa" w:w="1728"/>
          </w:tcPr>
          <w:p>
            <w:r/>
            <w:r>
              <w:rPr>
                <w:rFonts w:ascii="Times New Roman" w:hAnsi="Times New Roman" w:eastAsia="Malgun Gothic"/>
                <w:b/>
                <w:i w:val="0"/>
                <w:sz w:val="20"/>
              </w:rPr>
              <w:t>품사·성·한정형·복수 / 동사 변화·군</w:t>
            </w:r>
          </w:p>
        </w:tc>
        <w:tc>
          <w:tcPr>
            <w:tcW w:type="dxa" w:w="1728"/>
          </w:tcPr>
          <w:p>
            <w:r/>
            <w:r>
              <w:rPr>
                <w:rFonts w:ascii="Times New Roman" w:hAnsi="Times New Roman" w:eastAsia="Malgun Gothic"/>
                <w:b/>
                <w:i w:val="0"/>
                <w:sz w:val="20"/>
              </w:rPr>
              <w:t>발음</w:t>
            </w:r>
          </w:p>
        </w:tc>
        <w:tc>
          <w:tcPr>
            <w:tcW w:type="dxa" w:w="1728"/>
          </w:tcPr>
          <w:p>
            <w:r/>
            <w:r>
              <w:rPr>
                <w:rFonts w:ascii="Times New Roman" w:hAnsi="Times New Roman" w:eastAsia="Malgun Gothic"/>
                <w:b/>
                <w:i w:val="0"/>
                <w:sz w:val="20"/>
              </w:rPr>
              <w:t>뜻</w:t>
            </w:r>
          </w:p>
        </w:tc>
        <w:tc>
          <w:tcPr>
            <w:tcW w:type="dxa" w:w="1728"/>
          </w:tcPr>
          <w:p>
            <w:r/>
            <w:r>
              <w:rPr>
                <w:rFonts w:ascii="Times New Roman" w:hAnsi="Times New Roman" w:eastAsia="Malgun Gothic"/>
                <w:b/>
                <w:i w:val="0"/>
                <w:sz w:val="20"/>
              </w:rPr>
              <w:t>대본 문장</w:t>
            </w:r>
          </w:p>
        </w:tc>
      </w:tr>
      <w:tr>
        <w:tc>
          <w:tcPr>
            <w:tcW w:type="dxa" w:w="1728"/>
          </w:tcPr>
          <w:p>
            <w:r/>
            <w:r>
              <w:rPr>
                <w:rFonts w:ascii="Times New Roman" w:hAnsi="Times New Roman" w:eastAsia="Malgun Gothic"/>
                <w:b/>
                <w:i w:val="0"/>
                <w:sz w:val="20"/>
              </w:rPr>
              <w:t>erbjudande</w:t>
            </w:r>
          </w:p>
        </w:tc>
        <w:tc>
          <w:tcPr>
            <w:tcW w:type="dxa" w:w="1728"/>
          </w:tcPr>
          <w:p>
            <w:r/>
            <w:r>
              <w:rPr>
                <w:rFonts w:ascii="Times New Roman" w:hAnsi="Times New Roman" w:eastAsia="Malgun Gothic"/>
                <w:b w:val="0"/>
                <w:i w:val="0"/>
                <w:sz w:val="20"/>
              </w:rPr>
              <w:t>명 · ett · erbjudandet · 복수 erbjudanden</w:t>
            </w:r>
          </w:p>
        </w:tc>
        <w:tc>
          <w:tcPr>
            <w:tcW w:type="dxa" w:w="1728"/>
          </w:tcPr>
          <w:p>
            <w:r/>
            <w:r>
              <w:rPr>
                <w:rFonts w:ascii="Times New Roman" w:hAnsi="Times New Roman" w:eastAsia="Malgun Gothic"/>
                <w:b w:val="0"/>
                <w:i w:val="0"/>
                <w:sz w:val="20"/>
              </w:rPr>
              <w:t>에—르뷰—단데</w:t>
            </w:r>
          </w:p>
        </w:tc>
        <w:tc>
          <w:tcPr>
            <w:tcW w:type="dxa" w:w="1728"/>
          </w:tcPr>
          <w:p>
            <w:r/>
            <w:r>
              <w:rPr>
                <w:rFonts w:ascii="Times New Roman" w:hAnsi="Times New Roman" w:eastAsia="Malgun Gothic"/>
                <w:b w:val="0"/>
                <w:i w:val="0"/>
                <w:sz w:val="20"/>
              </w:rPr>
              <w:t>제안, 제의</w:t>
            </w:r>
          </w:p>
        </w:tc>
        <w:tc>
          <w:tcPr>
            <w:tcW w:type="dxa" w:w="1728"/>
          </w:tcPr>
          <w:p>
            <w:r/>
            <w:r>
              <w:rPr>
                <w:rFonts w:ascii="Times New Roman" w:hAnsi="Times New Roman" w:eastAsia="Malgun Gothic"/>
                <w:b w:val="0"/>
                <w:i w:val="0"/>
                <w:sz w:val="20"/>
              </w:rPr>
              <w:t>«Erbjudandet gäller till den sista november.»</w:t>
            </w:r>
          </w:p>
        </w:tc>
      </w:tr>
      <w:tr>
        <w:tc>
          <w:tcPr>
            <w:tcW w:type="dxa" w:w="1728"/>
          </w:tcPr>
          <w:p>
            <w:r/>
            <w:r>
              <w:rPr>
                <w:rFonts w:ascii="Times New Roman" w:hAnsi="Times New Roman" w:eastAsia="Malgun Gothic"/>
                <w:b/>
                <w:i w:val="0"/>
                <w:sz w:val="20"/>
              </w:rPr>
              <w:t>skadestånd</w:t>
            </w:r>
          </w:p>
        </w:tc>
        <w:tc>
          <w:tcPr>
            <w:tcW w:type="dxa" w:w="1728"/>
          </w:tcPr>
          <w:p>
            <w:r/>
            <w:r>
              <w:rPr>
                <w:rFonts w:ascii="Times New Roman" w:hAnsi="Times New Roman" w:eastAsia="Malgun Gothic"/>
                <w:b w:val="0"/>
                <w:i w:val="0"/>
                <w:sz w:val="20"/>
              </w:rPr>
              <w:t>명 · ett · skadeståndet · 복수 skadestånd</w:t>
            </w:r>
          </w:p>
        </w:tc>
        <w:tc>
          <w:tcPr>
            <w:tcW w:type="dxa" w:w="1728"/>
          </w:tcPr>
          <w:p>
            <w:r/>
            <w:r>
              <w:rPr>
                <w:rFonts w:ascii="Times New Roman" w:hAnsi="Times New Roman" w:eastAsia="Malgun Gothic"/>
                <w:b w:val="0"/>
                <w:i w:val="0"/>
                <w:sz w:val="20"/>
              </w:rPr>
              <w:t>스카—데스톤드</w:t>
            </w:r>
          </w:p>
        </w:tc>
        <w:tc>
          <w:tcPr>
            <w:tcW w:type="dxa" w:w="1728"/>
          </w:tcPr>
          <w:p>
            <w:r/>
            <w:r>
              <w:rPr>
                <w:rFonts w:ascii="Times New Roman" w:hAnsi="Times New Roman" w:eastAsia="Malgun Gothic"/>
                <w:b w:val="0"/>
                <w:i w:val="0"/>
                <w:sz w:val="20"/>
              </w:rPr>
              <w:t>손해배상(금)</w:t>
            </w:r>
          </w:p>
        </w:tc>
        <w:tc>
          <w:tcPr>
            <w:tcW w:type="dxa" w:w="1728"/>
          </w:tcPr>
          <w:p>
            <w:r/>
            <w:r>
              <w:rPr>
                <w:rFonts w:ascii="Times New Roman" w:hAnsi="Times New Roman" w:eastAsia="Malgun Gothic"/>
                <w:b w:val="0"/>
                <w:i w:val="0"/>
                <w:sz w:val="20"/>
              </w:rPr>
              <w:t>«Skattefritt, som ideellt skadestånd och stöd till barnen.»</w:t>
            </w:r>
          </w:p>
        </w:tc>
      </w:tr>
      <w:tr>
        <w:tc>
          <w:tcPr>
            <w:tcW w:type="dxa" w:w="1728"/>
          </w:tcPr>
          <w:p>
            <w:r/>
            <w:r>
              <w:rPr>
                <w:rFonts w:ascii="Times New Roman" w:hAnsi="Times New Roman" w:eastAsia="Malgun Gothic"/>
                <w:b/>
                <w:i w:val="0"/>
                <w:sz w:val="20"/>
              </w:rPr>
              <w:t>paragraf</w:t>
            </w:r>
          </w:p>
        </w:tc>
        <w:tc>
          <w:tcPr>
            <w:tcW w:type="dxa" w:w="1728"/>
          </w:tcPr>
          <w:p>
            <w:r/>
            <w:r>
              <w:rPr>
                <w:rFonts w:ascii="Times New Roman" w:hAnsi="Times New Roman" w:eastAsia="Malgun Gothic"/>
                <w:b w:val="0"/>
                <w:i w:val="0"/>
                <w:sz w:val="20"/>
              </w:rPr>
              <w:t>명 · en · paragrafen · 복수 paragrafer</w:t>
            </w:r>
          </w:p>
        </w:tc>
        <w:tc>
          <w:tcPr>
            <w:tcW w:type="dxa" w:w="1728"/>
          </w:tcPr>
          <w:p>
            <w:r/>
            <w:r>
              <w:rPr>
                <w:rFonts w:ascii="Times New Roman" w:hAnsi="Times New Roman" w:eastAsia="Malgun Gothic"/>
                <w:b w:val="0"/>
                <w:i w:val="0"/>
                <w:sz w:val="20"/>
              </w:rPr>
              <w:t>파라그라—프</w:t>
            </w:r>
          </w:p>
        </w:tc>
        <w:tc>
          <w:tcPr>
            <w:tcW w:type="dxa" w:w="1728"/>
          </w:tcPr>
          <w:p>
            <w:r/>
            <w:r>
              <w:rPr>
                <w:rFonts w:ascii="Times New Roman" w:hAnsi="Times New Roman" w:eastAsia="Malgun Gothic"/>
                <w:b w:val="0"/>
                <w:i w:val="0"/>
                <w:sz w:val="20"/>
              </w:rPr>
              <w:t>(법·계약의) 조항</w:t>
            </w:r>
          </w:p>
        </w:tc>
        <w:tc>
          <w:tcPr>
            <w:tcW w:type="dxa" w:w="1728"/>
          </w:tcPr>
          <w:p>
            <w:r/>
            <w:r>
              <w:rPr>
                <w:rFonts w:ascii="Times New Roman" w:hAnsi="Times New Roman" w:eastAsia="Malgun Gothic"/>
                <w:b w:val="0"/>
                <w:i w:val="0"/>
                <w:sz w:val="20"/>
              </w:rPr>
              <w:t>«Paragraf tre.»</w:t>
            </w:r>
          </w:p>
        </w:tc>
      </w:tr>
      <w:tr>
        <w:tc>
          <w:tcPr>
            <w:tcW w:type="dxa" w:w="1728"/>
          </w:tcPr>
          <w:p>
            <w:r/>
            <w:r>
              <w:rPr>
                <w:rFonts w:ascii="Times New Roman" w:hAnsi="Times New Roman" w:eastAsia="Malgun Gothic"/>
                <w:b/>
                <w:i w:val="0"/>
                <w:sz w:val="20"/>
              </w:rPr>
              <w:t>försäkring</w:t>
            </w:r>
          </w:p>
        </w:tc>
        <w:tc>
          <w:tcPr>
            <w:tcW w:type="dxa" w:w="1728"/>
          </w:tcPr>
          <w:p>
            <w:r/>
            <w:r>
              <w:rPr>
                <w:rFonts w:ascii="Times New Roman" w:hAnsi="Times New Roman" w:eastAsia="Malgun Gothic"/>
                <w:b w:val="0"/>
                <w:i w:val="0"/>
                <w:sz w:val="20"/>
              </w:rPr>
              <w:t>명 · en · försäkringen · 복수 försäkringar</w:t>
            </w:r>
          </w:p>
        </w:tc>
        <w:tc>
          <w:tcPr>
            <w:tcW w:type="dxa" w:w="1728"/>
          </w:tcPr>
          <w:p>
            <w:r/>
            <w:r>
              <w:rPr>
                <w:rFonts w:ascii="Times New Roman" w:hAnsi="Times New Roman" w:eastAsia="Malgun Gothic"/>
                <w:b w:val="0"/>
                <w:i w:val="0"/>
                <w:sz w:val="20"/>
              </w:rPr>
              <w:t>푀셰—크링</w:t>
            </w:r>
          </w:p>
        </w:tc>
        <w:tc>
          <w:tcPr>
            <w:tcW w:type="dxa" w:w="1728"/>
          </w:tcPr>
          <w:p>
            <w:r/>
            <w:r>
              <w:rPr>
                <w:rFonts w:ascii="Times New Roman" w:hAnsi="Times New Roman" w:eastAsia="Malgun Gothic"/>
                <w:b w:val="0"/>
                <w:i w:val="0"/>
                <w:sz w:val="20"/>
              </w:rPr>
              <w:t>보험</w:t>
            </w:r>
          </w:p>
        </w:tc>
        <w:tc>
          <w:tcPr>
            <w:tcW w:type="dxa" w:w="1728"/>
          </w:tcPr>
          <w:p>
            <w:r/>
            <w:r>
              <w:rPr>
                <w:rFonts w:ascii="Times New Roman" w:hAnsi="Times New Roman" w:eastAsia="Malgun Gothic"/>
                <w:b w:val="0"/>
                <w:i w:val="0"/>
                <w:sz w:val="20"/>
              </w:rPr>
              <w:t>«det tog tid med försäkringen.»</w:t>
            </w:r>
          </w:p>
        </w:tc>
      </w:tr>
      <w:tr>
        <w:tc>
          <w:tcPr>
            <w:tcW w:type="dxa" w:w="1728"/>
          </w:tcPr>
          <w:p>
            <w:r/>
            <w:r>
              <w:rPr>
                <w:rFonts w:ascii="Times New Roman" w:hAnsi="Times New Roman" w:eastAsia="Malgun Gothic"/>
                <w:b/>
                <w:i w:val="0"/>
                <w:sz w:val="20"/>
              </w:rPr>
              <w:t>begravning</w:t>
            </w:r>
          </w:p>
        </w:tc>
        <w:tc>
          <w:tcPr>
            <w:tcW w:type="dxa" w:w="1728"/>
          </w:tcPr>
          <w:p>
            <w:r/>
            <w:r>
              <w:rPr>
                <w:rFonts w:ascii="Times New Roman" w:hAnsi="Times New Roman" w:eastAsia="Malgun Gothic"/>
                <w:b w:val="0"/>
                <w:i w:val="0"/>
                <w:sz w:val="20"/>
              </w:rPr>
              <w:t>명 · en · begravningen · 복수 begravningar</w:t>
            </w:r>
          </w:p>
        </w:tc>
        <w:tc>
          <w:tcPr>
            <w:tcW w:type="dxa" w:w="1728"/>
          </w:tcPr>
          <w:p>
            <w:r/>
            <w:r>
              <w:rPr>
                <w:rFonts w:ascii="Times New Roman" w:hAnsi="Times New Roman" w:eastAsia="Malgun Gothic"/>
                <w:b w:val="0"/>
                <w:i w:val="0"/>
                <w:sz w:val="20"/>
              </w:rPr>
              <w:t>베그라—브닝</w:t>
            </w:r>
          </w:p>
        </w:tc>
        <w:tc>
          <w:tcPr>
            <w:tcW w:type="dxa" w:w="1728"/>
          </w:tcPr>
          <w:p>
            <w:r/>
            <w:r>
              <w:rPr>
                <w:rFonts w:ascii="Times New Roman" w:hAnsi="Times New Roman" w:eastAsia="Malgun Gothic"/>
                <w:b w:val="0"/>
                <w:i w:val="0"/>
                <w:sz w:val="20"/>
              </w:rPr>
              <w:t>장례식</w:t>
            </w:r>
          </w:p>
        </w:tc>
        <w:tc>
          <w:tcPr>
            <w:tcW w:type="dxa" w:w="1728"/>
          </w:tcPr>
          <w:p>
            <w:r/>
            <w:r>
              <w:rPr>
                <w:rFonts w:ascii="Times New Roman" w:hAnsi="Times New Roman" w:eastAsia="Malgun Gothic"/>
                <w:b w:val="0"/>
                <w:i w:val="0"/>
                <w:sz w:val="20"/>
              </w:rPr>
              <w:t>«Jag var på begravningen.»</w:t>
            </w:r>
          </w:p>
        </w:tc>
      </w:tr>
      <w:tr>
        <w:tc>
          <w:tcPr>
            <w:tcW w:type="dxa" w:w="1728"/>
          </w:tcPr>
          <w:p>
            <w:r/>
            <w:r>
              <w:rPr>
                <w:rFonts w:ascii="Times New Roman" w:hAnsi="Times New Roman" w:eastAsia="Malgun Gothic"/>
                <w:b/>
                <w:i w:val="0"/>
                <w:sz w:val="20"/>
              </w:rPr>
              <w:t>kyrkogård</w:t>
            </w:r>
          </w:p>
        </w:tc>
        <w:tc>
          <w:tcPr>
            <w:tcW w:type="dxa" w:w="1728"/>
          </w:tcPr>
          <w:p>
            <w:r/>
            <w:r>
              <w:rPr>
                <w:rFonts w:ascii="Times New Roman" w:hAnsi="Times New Roman" w:eastAsia="Malgun Gothic"/>
                <w:b w:val="0"/>
                <w:i w:val="0"/>
                <w:sz w:val="20"/>
              </w:rPr>
              <w:t>명 · en · kyrkogården · 복수 kyrkogårdar</w:t>
            </w:r>
          </w:p>
        </w:tc>
        <w:tc>
          <w:tcPr>
            <w:tcW w:type="dxa" w:w="1728"/>
          </w:tcPr>
          <w:p>
            <w:r/>
            <w:r>
              <w:rPr>
                <w:rFonts w:ascii="Times New Roman" w:hAnsi="Times New Roman" w:eastAsia="Malgun Gothic"/>
                <w:b w:val="0"/>
                <w:i w:val="0"/>
                <w:sz w:val="20"/>
              </w:rPr>
              <w:t>쉬르코고—드</w:t>
            </w:r>
          </w:p>
        </w:tc>
        <w:tc>
          <w:tcPr>
            <w:tcW w:type="dxa" w:w="1728"/>
          </w:tcPr>
          <w:p>
            <w:r/>
            <w:r>
              <w:rPr>
                <w:rFonts w:ascii="Times New Roman" w:hAnsi="Times New Roman" w:eastAsia="Malgun Gothic"/>
                <w:b w:val="0"/>
                <w:i w:val="0"/>
                <w:sz w:val="20"/>
              </w:rPr>
              <w:t>교회 묘지</w:t>
            </w:r>
          </w:p>
        </w:tc>
        <w:tc>
          <w:tcPr>
            <w:tcW w:type="dxa" w:w="1728"/>
          </w:tcPr>
          <w:p>
            <w:r/>
            <w:r>
              <w:rPr>
                <w:rFonts w:ascii="Times New Roman" w:hAnsi="Times New Roman" w:eastAsia="Malgun Gothic"/>
                <w:b w:val="0"/>
                <w:i w:val="0"/>
                <w:sz w:val="20"/>
              </w:rPr>
              <w:t>«Dom säger att hela kyrkogården ska flyttas efter kyrkan.»</w:t>
            </w:r>
          </w:p>
        </w:tc>
      </w:tr>
      <w:tr>
        <w:tc>
          <w:tcPr>
            <w:tcW w:type="dxa" w:w="1728"/>
          </w:tcPr>
          <w:p>
            <w:r/>
            <w:r>
              <w:rPr>
                <w:rFonts w:ascii="Times New Roman" w:hAnsi="Times New Roman" w:eastAsia="Malgun Gothic"/>
                <w:b/>
                <w:i w:val="0"/>
                <w:sz w:val="20"/>
              </w:rPr>
              <w:t>grav</w:t>
            </w:r>
          </w:p>
        </w:tc>
        <w:tc>
          <w:tcPr>
            <w:tcW w:type="dxa" w:w="1728"/>
          </w:tcPr>
          <w:p>
            <w:r/>
            <w:r>
              <w:rPr>
                <w:rFonts w:ascii="Times New Roman" w:hAnsi="Times New Roman" w:eastAsia="Malgun Gothic"/>
                <w:b w:val="0"/>
                <w:i w:val="0"/>
                <w:sz w:val="20"/>
              </w:rPr>
              <w:t>명 · en · graven · 복수 gravar</w:t>
            </w:r>
          </w:p>
        </w:tc>
        <w:tc>
          <w:tcPr>
            <w:tcW w:type="dxa" w:w="1728"/>
          </w:tcPr>
          <w:p>
            <w:r/>
            <w:r>
              <w:rPr>
                <w:rFonts w:ascii="Times New Roman" w:hAnsi="Times New Roman" w:eastAsia="Malgun Gothic"/>
                <w:b w:val="0"/>
                <w:i w:val="0"/>
                <w:sz w:val="20"/>
              </w:rPr>
              <w:t>그라—브</w:t>
            </w:r>
          </w:p>
        </w:tc>
        <w:tc>
          <w:tcPr>
            <w:tcW w:type="dxa" w:w="1728"/>
          </w:tcPr>
          <w:p>
            <w:r/>
            <w:r>
              <w:rPr>
                <w:rFonts w:ascii="Times New Roman" w:hAnsi="Times New Roman" w:eastAsia="Malgun Gothic"/>
                <w:b w:val="0"/>
                <w:i w:val="0"/>
                <w:sz w:val="20"/>
              </w:rPr>
              <w:t>무덤</w:t>
            </w:r>
          </w:p>
        </w:tc>
        <w:tc>
          <w:tcPr>
            <w:tcW w:type="dxa" w:w="1728"/>
          </w:tcPr>
          <w:p>
            <w:r/>
            <w:r>
              <w:rPr>
                <w:rFonts w:ascii="Times New Roman" w:hAnsi="Times New Roman" w:eastAsia="Malgun Gothic"/>
                <w:b w:val="0"/>
                <w:i w:val="0"/>
                <w:sz w:val="20"/>
              </w:rPr>
              <w:t>«Han stod vid Mattias grav när alla andra hade gått.»</w:t>
            </w:r>
          </w:p>
        </w:tc>
      </w:tr>
      <w:tr>
        <w:tc>
          <w:tcPr>
            <w:tcW w:type="dxa" w:w="1728"/>
          </w:tcPr>
          <w:p>
            <w:r/>
            <w:r>
              <w:rPr>
                <w:rFonts w:ascii="Times New Roman" w:hAnsi="Times New Roman" w:eastAsia="Malgun Gothic"/>
                <w:b/>
                <w:i w:val="0"/>
                <w:sz w:val="20"/>
              </w:rPr>
              <w:t>lykta</w:t>
            </w:r>
          </w:p>
        </w:tc>
        <w:tc>
          <w:tcPr>
            <w:tcW w:type="dxa" w:w="1728"/>
          </w:tcPr>
          <w:p>
            <w:r/>
            <w:r>
              <w:rPr>
                <w:rFonts w:ascii="Times New Roman" w:hAnsi="Times New Roman" w:eastAsia="Malgun Gothic"/>
                <w:b w:val="0"/>
                <w:i w:val="0"/>
                <w:sz w:val="20"/>
              </w:rPr>
              <w:t>명 · en · lyktan · 복수 lyktor</w:t>
            </w:r>
          </w:p>
        </w:tc>
        <w:tc>
          <w:tcPr>
            <w:tcW w:type="dxa" w:w="1728"/>
          </w:tcPr>
          <w:p>
            <w:r/>
            <w:r>
              <w:rPr>
                <w:rFonts w:ascii="Times New Roman" w:hAnsi="Times New Roman" w:eastAsia="Malgun Gothic"/>
                <w:b w:val="0"/>
                <w:i w:val="0"/>
                <w:sz w:val="20"/>
              </w:rPr>
              <w:t>뤽타</w:t>
            </w:r>
          </w:p>
        </w:tc>
        <w:tc>
          <w:tcPr>
            <w:tcW w:type="dxa" w:w="1728"/>
          </w:tcPr>
          <w:p>
            <w:r/>
            <w:r>
              <w:rPr>
                <w:rFonts w:ascii="Times New Roman" w:hAnsi="Times New Roman" w:eastAsia="Malgun Gothic"/>
                <w:b w:val="0"/>
                <w:i w:val="0"/>
                <w:sz w:val="20"/>
              </w:rPr>
              <w:t>등, 랜턴 (무덤에 놓는 촛불 등)</w:t>
            </w:r>
          </w:p>
        </w:tc>
        <w:tc>
          <w:tcPr>
            <w:tcW w:type="dxa" w:w="1728"/>
          </w:tcPr>
          <w:p>
            <w:r/>
            <w:r>
              <w:rPr>
                <w:rFonts w:ascii="Times New Roman" w:hAnsi="Times New Roman" w:eastAsia="Malgun Gothic"/>
                <w:b w:val="0"/>
                <w:i w:val="0"/>
                <w:sz w:val="20"/>
              </w:rPr>
              <w:t>«Ställ lyktan här, så att den inte blåser omkull.»</w:t>
            </w:r>
          </w:p>
        </w:tc>
      </w:tr>
      <w:tr>
        <w:tc>
          <w:tcPr>
            <w:tcW w:type="dxa" w:w="1728"/>
          </w:tcPr>
          <w:p>
            <w:r/>
            <w:r>
              <w:rPr>
                <w:rFonts w:ascii="Times New Roman" w:hAnsi="Times New Roman" w:eastAsia="Malgun Gothic"/>
                <w:b/>
                <w:i w:val="0"/>
                <w:sz w:val="20"/>
              </w:rPr>
              <w:t>kuvert</w:t>
            </w:r>
          </w:p>
        </w:tc>
        <w:tc>
          <w:tcPr>
            <w:tcW w:type="dxa" w:w="1728"/>
          </w:tcPr>
          <w:p>
            <w:r/>
            <w:r>
              <w:rPr>
                <w:rFonts w:ascii="Times New Roman" w:hAnsi="Times New Roman" w:eastAsia="Malgun Gothic"/>
                <w:b w:val="0"/>
                <w:i w:val="0"/>
                <w:sz w:val="20"/>
              </w:rPr>
              <w:t>명 · ett · kuvertet · 복수 kuvert</w:t>
            </w:r>
          </w:p>
        </w:tc>
        <w:tc>
          <w:tcPr>
            <w:tcW w:type="dxa" w:w="1728"/>
          </w:tcPr>
          <w:p>
            <w:r/>
            <w:r>
              <w:rPr>
                <w:rFonts w:ascii="Times New Roman" w:hAnsi="Times New Roman" w:eastAsia="Malgun Gothic"/>
                <w:b w:val="0"/>
                <w:i w:val="0"/>
                <w:sz w:val="20"/>
              </w:rPr>
              <w:t>쿠베—르</w:t>
            </w:r>
          </w:p>
        </w:tc>
        <w:tc>
          <w:tcPr>
            <w:tcW w:type="dxa" w:w="1728"/>
          </w:tcPr>
          <w:p>
            <w:r/>
            <w:r>
              <w:rPr>
                <w:rFonts w:ascii="Times New Roman" w:hAnsi="Times New Roman" w:eastAsia="Malgun Gothic"/>
                <w:b w:val="0"/>
                <w:i w:val="0"/>
                <w:sz w:val="20"/>
              </w:rPr>
              <w:t>봉투</w:t>
            </w:r>
          </w:p>
        </w:tc>
        <w:tc>
          <w:tcPr>
            <w:tcW w:type="dxa" w:w="1728"/>
          </w:tcPr>
          <w:p>
            <w:r/>
            <w:r>
              <w:rPr>
                <w:rFonts w:ascii="Times New Roman" w:hAnsi="Times New Roman" w:eastAsia="Malgun Gothic"/>
                <w:b w:val="0"/>
                <w:i w:val="0"/>
                <w:sz w:val="20"/>
              </w:rPr>
              <w:t>«Det är ett kuvert, Jon.»</w:t>
            </w:r>
          </w:p>
        </w:tc>
      </w:tr>
      <w:tr>
        <w:tc>
          <w:tcPr>
            <w:tcW w:type="dxa" w:w="1728"/>
          </w:tcPr>
          <w:p>
            <w:r/>
            <w:r>
              <w:rPr>
                <w:rFonts w:ascii="Times New Roman" w:hAnsi="Times New Roman" w:eastAsia="Malgun Gothic"/>
                <w:b/>
                <w:i w:val="0"/>
                <w:sz w:val="20"/>
              </w:rPr>
              <w:t>avsändare</w:t>
            </w:r>
          </w:p>
        </w:tc>
        <w:tc>
          <w:tcPr>
            <w:tcW w:type="dxa" w:w="1728"/>
          </w:tcPr>
          <w:p>
            <w:r/>
            <w:r>
              <w:rPr>
                <w:rFonts w:ascii="Times New Roman" w:hAnsi="Times New Roman" w:eastAsia="Malgun Gothic"/>
                <w:b w:val="0"/>
                <w:i w:val="0"/>
                <w:sz w:val="20"/>
              </w:rPr>
              <w:t>명 · en · avsändaren · 복수 avsändare</w:t>
            </w:r>
          </w:p>
        </w:tc>
        <w:tc>
          <w:tcPr>
            <w:tcW w:type="dxa" w:w="1728"/>
          </w:tcPr>
          <w:p>
            <w:r/>
            <w:r>
              <w:rPr>
                <w:rFonts w:ascii="Times New Roman" w:hAnsi="Times New Roman" w:eastAsia="Malgun Gothic"/>
                <w:b w:val="0"/>
                <w:i w:val="0"/>
                <w:sz w:val="20"/>
              </w:rPr>
              <w:t>아—브센다레</w:t>
            </w:r>
          </w:p>
        </w:tc>
        <w:tc>
          <w:tcPr>
            <w:tcW w:type="dxa" w:w="1728"/>
          </w:tcPr>
          <w:p>
            <w:r/>
            <w:r>
              <w:rPr>
                <w:rFonts w:ascii="Times New Roman" w:hAnsi="Times New Roman" w:eastAsia="Malgun Gothic"/>
                <w:b w:val="0"/>
                <w:i w:val="0"/>
                <w:sz w:val="20"/>
              </w:rPr>
              <w:t>발신인</w:t>
            </w:r>
          </w:p>
        </w:tc>
        <w:tc>
          <w:tcPr>
            <w:tcW w:type="dxa" w:w="1728"/>
          </w:tcPr>
          <w:p>
            <w:r/>
            <w:r>
              <w:rPr>
                <w:rFonts w:ascii="Times New Roman" w:hAnsi="Times New Roman" w:eastAsia="Malgun Gothic"/>
                <w:b w:val="0"/>
                <w:i w:val="0"/>
                <w:sz w:val="20"/>
              </w:rPr>
              <w:t>«Det står ingen avsändare.»</w:t>
            </w:r>
          </w:p>
        </w:tc>
      </w:tr>
      <w:tr>
        <w:tc>
          <w:tcPr>
            <w:tcW w:type="dxa" w:w="1728"/>
          </w:tcPr>
          <w:p>
            <w:r/>
            <w:r>
              <w:rPr>
                <w:rFonts w:ascii="Times New Roman" w:hAnsi="Times New Roman" w:eastAsia="Malgun Gothic"/>
                <w:b/>
                <w:i w:val="0"/>
                <w:sz w:val="20"/>
              </w:rPr>
              <w:t>versal</w:t>
            </w:r>
          </w:p>
        </w:tc>
        <w:tc>
          <w:tcPr>
            <w:tcW w:type="dxa" w:w="1728"/>
          </w:tcPr>
          <w:p>
            <w:r/>
            <w:r>
              <w:rPr>
                <w:rFonts w:ascii="Times New Roman" w:hAnsi="Times New Roman" w:eastAsia="Malgun Gothic"/>
                <w:b w:val="0"/>
                <w:i w:val="0"/>
                <w:sz w:val="20"/>
              </w:rPr>
              <w:t>명 · en · versalen · 복수 versaler</w:t>
            </w:r>
          </w:p>
        </w:tc>
        <w:tc>
          <w:tcPr>
            <w:tcW w:type="dxa" w:w="1728"/>
          </w:tcPr>
          <w:p>
            <w:r/>
            <w:r>
              <w:rPr>
                <w:rFonts w:ascii="Times New Roman" w:hAnsi="Times New Roman" w:eastAsia="Malgun Gothic"/>
                <w:b w:val="0"/>
                <w:i w:val="0"/>
                <w:sz w:val="20"/>
              </w:rPr>
              <w:t>베샬—ㄹ</w:t>
            </w:r>
          </w:p>
        </w:tc>
        <w:tc>
          <w:tcPr>
            <w:tcW w:type="dxa" w:w="1728"/>
          </w:tcPr>
          <w:p>
            <w:r/>
            <w:r>
              <w:rPr>
                <w:rFonts w:ascii="Times New Roman" w:hAnsi="Times New Roman" w:eastAsia="Malgun Gothic"/>
                <w:b w:val="0"/>
                <w:i w:val="0"/>
                <w:sz w:val="20"/>
              </w:rPr>
              <w:t>대문자</w:t>
            </w:r>
          </w:p>
        </w:tc>
        <w:tc>
          <w:tcPr>
            <w:tcW w:type="dxa" w:w="1728"/>
          </w:tcPr>
          <w:p>
            <w:r/>
            <w:r>
              <w:rPr>
                <w:rFonts w:ascii="Times New Roman" w:hAnsi="Times New Roman" w:eastAsia="Malgun Gothic"/>
                <w:b w:val="0"/>
                <w:i w:val="0"/>
                <w:sz w:val="20"/>
              </w:rPr>
              <w:t>«Pizzerian skriver inte Rautio med versaler.»</w:t>
            </w:r>
          </w:p>
        </w:tc>
      </w:tr>
      <w:tr>
        <w:tc>
          <w:tcPr>
            <w:tcW w:type="dxa" w:w="1728"/>
          </w:tcPr>
          <w:p>
            <w:r/>
            <w:r>
              <w:rPr>
                <w:rFonts w:ascii="Times New Roman" w:hAnsi="Times New Roman" w:eastAsia="Malgun Gothic"/>
                <w:b/>
                <w:i w:val="0"/>
                <w:sz w:val="20"/>
              </w:rPr>
              <w:t>hot</w:t>
            </w:r>
          </w:p>
        </w:tc>
        <w:tc>
          <w:tcPr>
            <w:tcW w:type="dxa" w:w="1728"/>
          </w:tcPr>
          <w:p>
            <w:r/>
            <w:r>
              <w:rPr>
                <w:rFonts w:ascii="Times New Roman" w:hAnsi="Times New Roman" w:eastAsia="Malgun Gothic"/>
                <w:b w:val="0"/>
                <w:i w:val="0"/>
                <w:sz w:val="20"/>
              </w:rPr>
              <w:t>명 · ett · hotet · 복수 hot</w:t>
            </w:r>
          </w:p>
        </w:tc>
        <w:tc>
          <w:tcPr>
            <w:tcW w:type="dxa" w:w="1728"/>
          </w:tcPr>
          <w:p>
            <w:r/>
            <w:r>
              <w:rPr>
                <w:rFonts w:ascii="Times New Roman" w:hAnsi="Times New Roman" w:eastAsia="Malgun Gothic"/>
                <w:b w:val="0"/>
                <w:i w:val="0"/>
                <w:sz w:val="20"/>
              </w:rPr>
              <w:t>후—트</w:t>
            </w:r>
          </w:p>
        </w:tc>
        <w:tc>
          <w:tcPr>
            <w:tcW w:type="dxa" w:w="1728"/>
          </w:tcPr>
          <w:p>
            <w:r/>
            <w:r>
              <w:rPr>
                <w:rFonts w:ascii="Times New Roman" w:hAnsi="Times New Roman" w:eastAsia="Malgun Gothic"/>
                <w:b w:val="0"/>
                <w:i w:val="0"/>
                <w:sz w:val="20"/>
              </w:rPr>
              <w:t>협박, 위협 (olaga hot 불법 협박죄)</w:t>
            </w:r>
          </w:p>
        </w:tc>
        <w:tc>
          <w:tcPr>
            <w:tcW w:type="dxa" w:w="1728"/>
          </w:tcPr>
          <w:p>
            <w:r/>
            <w:r>
              <w:rPr>
                <w:rFonts w:ascii="Times New Roman" w:hAnsi="Times New Roman" w:eastAsia="Malgun Gothic"/>
                <w:b w:val="0"/>
                <w:i w:val="0"/>
                <w:sz w:val="20"/>
              </w:rPr>
              <w:t>«Olaga hot.»</w:t>
            </w:r>
          </w:p>
        </w:tc>
      </w:tr>
      <w:tr>
        <w:tc>
          <w:tcPr>
            <w:tcW w:type="dxa" w:w="1728"/>
          </w:tcPr>
          <w:p>
            <w:r/>
            <w:r>
              <w:rPr>
                <w:rFonts w:ascii="Times New Roman" w:hAnsi="Times New Roman" w:eastAsia="Malgun Gothic"/>
                <w:b/>
                <w:i w:val="0"/>
                <w:sz w:val="20"/>
              </w:rPr>
              <w:t>vittnesplikt</w:t>
            </w:r>
          </w:p>
        </w:tc>
        <w:tc>
          <w:tcPr>
            <w:tcW w:type="dxa" w:w="1728"/>
          </w:tcPr>
          <w:p>
            <w:r/>
            <w:r>
              <w:rPr>
                <w:rFonts w:ascii="Times New Roman" w:hAnsi="Times New Roman" w:eastAsia="Malgun Gothic"/>
                <w:b w:val="0"/>
                <w:i w:val="0"/>
                <w:sz w:val="20"/>
              </w:rPr>
              <w:t>명 · en · vittnesplikten · 복수 없음</w:t>
            </w:r>
          </w:p>
        </w:tc>
        <w:tc>
          <w:tcPr>
            <w:tcW w:type="dxa" w:w="1728"/>
          </w:tcPr>
          <w:p>
            <w:r/>
            <w:r>
              <w:rPr>
                <w:rFonts w:ascii="Times New Roman" w:hAnsi="Times New Roman" w:eastAsia="Malgun Gothic"/>
                <w:b w:val="0"/>
                <w:i w:val="0"/>
                <w:sz w:val="20"/>
              </w:rPr>
              <w:t>비트네스플릭트</w:t>
            </w:r>
          </w:p>
        </w:tc>
        <w:tc>
          <w:tcPr>
            <w:tcW w:type="dxa" w:w="1728"/>
          </w:tcPr>
          <w:p>
            <w:r/>
            <w:r>
              <w:rPr>
                <w:rFonts w:ascii="Times New Roman" w:hAnsi="Times New Roman" w:eastAsia="Malgun Gothic"/>
                <w:b w:val="0"/>
                <w:i w:val="0"/>
                <w:sz w:val="20"/>
              </w:rPr>
              <w:t>증언 의무</w:t>
            </w:r>
          </w:p>
        </w:tc>
        <w:tc>
          <w:tcPr>
            <w:tcW w:type="dxa" w:w="1728"/>
          </w:tcPr>
          <w:p>
            <w:r/>
            <w:r>
              <w:rPr>
                <w:rFonts w:ascii="Times New Roman" w:hAnsi="Times New Roman" w:eastAsia="Malgun Gothic"/>
                <w:b w:val="0"/>
                <w:i w:val="0"/>
                <w:sz w:val="20"/>
              </w:rPr>
              <w:t>«Man kan inte avtala bort en vittnesplikt.»</w:t>
            </w:r>
          </w:p>
        </w:tc>
      </w:tr>
      <w:tr>
        <w:tc>
          <w:tcPr>
            <w:tcW w:type="dxa" w:w="1728"/>
          </w:tcPr>
          <w:p>
            <w:r/>
            <w:r>
              <w:rPr>
                <w:rFonts w:ascii="Times New Roman" w:hAnsi="Times New Roman" w:eastAsia="Malgun Gothic"/>
                <w:b/>
                <w:i w:val="0"/>
                <w:sz w:val="20"/>
              </w:rPr>
              <w:t>sällskap</w:t>
            </w:r>
          </w:p>
        </w:tc>
        <w:tc>
          <w:tcPr>
            <w:tcW w:type="dxa" w:w="1728"/>
          </w:tcPr>
          <w:p>
            <w:r/>
            <w:r>
              <w:rPr>
                <w:rFonts w:ascii="Times New Roman" w:hAnsi="Times New Roman" w:eastAsia="Malgun Gothic"/>
                <w:b w:val="0"/>
                <w:i w:val="0"/>
                <w:sz w:val="20"/>
              </w:rPr>
              <w:t>명 · ett · sällskapet · 복수 sällskap</w:t>
            </w:r>
          </w:p>
        </w:tc>
        <w:tc>
          <w:tcPr>
            <w:tcW w:type="dxa" w:w="1728"/>
          </w:tcPr>
          <w:p>
            <w:r/>
            <w:r>
              <w:rPr>
                <w:rFonts w:ascii="Times New Roman" w:hAnsi="Times New Roman" w:eastAsia="Malgun Gothic"/>
                <w:b w:val="0"/>
                <w:i w:val="0"/>
                <w:sz w:val="20"/>
              </w:rPr>
              <w:t>셀스카—프</w:t>
            </w:r>
          </w:p>
        </w:tc>
        <w:tc>
          <w:tcPr>
            <w:tcW w:type="dxa" w:w="1728"/>
          </w:tcPr>
          <w:p>
            <w:r/>
            <w:r>
              <w:rPr>
                <w:rFonts w:ascii="Times New Roman" w:hAnsi="Times New Roman" w:eastAsia="Malgun Gothic"/>
                <w:b w:val="0"/>
                <w:i w:val="0"/>
                <w:sz w:val="20"/>
              </w:rPr>
              <w:t>일행, 동행</w:t>
            </w:r>
          </w:p>
        </w:tc>
        <w:tc>
          <w:tcPr>
            <w:tcW w:type="dxa" w:w="1728"/>
          </w:tcPr>
          <w:p>
            <w:r/>
            <w:r>
              <w:rPr>
                <w:rFonts w:ascii="Times New Roman" w:hAnsi="Times New Roman" w:eastAsia="Malgun Gothic"/>
                <w:b w:val="0"/>
                <w:i w:val="0"/>
                <w:sz w:val="20"/>
              </w:rPr>
              <w:t>«vi är ett sällskap.»</w:t>
            </w:r>
          </w:p>
        </w:tc>
      </w:tr>
      <w:tr>
        <w:tc>
          <w:tcPr>
            <w:tcW w:type="dxa" w:w="1728"/>
          </w:tcPr>
          <w:p>
            <w:r/>
            <w:r>
              <w:rPr>
                <w:rFonts w:ascii="Times New Roman" w:hAnsi="Times New Roman" w:eastAsia="Malgun Gothic"/>
                <w:b/>
                <w:i w:val="0"/>
                <w:sz w:val="20"/>
              </w:rPr>
              <w:t>tjänstebil</w:t>
            </w:r>
          </w:p>
        </w:tc>
        <w:tc>
          <w:tcPr>
            <w:tcW w:type="dxa" w:w="1728"/>
          </w:tcPr>
          <w:p>
            <w:r/>
            <w:r>
              <w:rPr>
                <w:rFonts w:ascii="Times New Roman" w:hAnsi="Times New Roman" w:eastAsia="Malgun Gothic"/>
                <w:b w:val="0"/>
                <w:i w:val="0"/>
                <w:sz w:val="20"/>
              </w:rPr>
              <w:t>명 · en · tjänstebilen · 복수 tjänstebilar</w:t>
            </w:r>
          </w:p>
        </w:tc>
        <w:tc>
          <w:tcPr>
            <w:tcW w:type="dxa" w:w="1728"/>
          </w:tcPr>
          <w:p>
            <w:r/>
            <w:r>
              <w:rPr>
                <w:rFonts w:ascii="Times New Roman" w:hAnsi="Times New Roman" w:eastAsia="Malgun Gothic"/>
                <w:b w:val="0"/>
                <w:i w:val="0"/>
                <w:sz w:val="20"/>
              </w:rPr>
              <w:t>셴스테빌—ㄹ</w:t>
            </w:r>
          </w:p>
        </w:tc>
        <w:tc>
          <w:tcPr>
            <w:tcW w:type="dxa" w:w="1728"/>
          </w:tcPr>
          <w:p>
            <w:r/>
            <w:r>
              <w:rPr>
                <w:rFonts w:ascii="Times New Roman" w:hAnsi="Times New Roman" w:eastAsia="Malgun Gothic"/>
                <w:b w:val="0"/>
                <w:i w:val="0"/>
                <w:sz w:val="20"/>
              </w:rPr>
              <w:t>회사 차(업무용 차량)</w:t>
            </w:r>
          </w:p>
        </w:tc>
        <w:tc>
          <w:tcPr>
            <w:tcW w:type="dxa" w:w="1728"/>
          </w:tcPr>
          <w:p>
            <w:r/>
            <w:r>
              <w:rPr>
                <w:rFonts w:ascii="Times New Roman" w:hAnsi="Times New Roman" w:eastAsia="Malgun Gothic"/>
                <w:b w:val="0"/>
                <w:i w:val="0"/>
                <w:sz w:val="20"/>
              </w:rPr>
              <w:t>«Pensionsavsättning, tjänstebil, friskvård.»</w:t>
            </w:r>
          </w:p>
        </w:tc>
      </w:tr>
      <w:tr>
        <w:tc>
          <w:tcPr>
            <w:tcW w:type="dxa" w:w="1728"/>
          </w:tcPr>
          <w:p>
            <w:r/>
            <w:r>
              <w:rPr>
                <w:rFonts w:ascii="Times New Roman" w:hAnsi="Times New Roman" w:eastAsia="Malgun Gothic"/>
                <w:b/>
                <w:i w:val="0"/>
                <w:sz w:val="20"/>
              </w:rPr>
              <w:t>allhelgona</w:t>
            </w:r>
          </w:p>
        </w:tc>
        <w:tc>
          <w:tcPr>
            <w:tcW w:type="dxa" w:w="1728"/>
          </w:tcPr>
          <w:p>
            <w:r/>
            <w:r>
              <w:rPr>
                <w:rFonts w:ascii="Times New Roman" w:hAnsi="Times New Roman" w:eastAsia="Malgun Gothic"/>
                <w:b w:val="0"/>
                <w:i w:val="0"/>
                <w:sz w:val="20"/>
              </w:rPr>
              <w:t>명 · 변화 없음 (정식 Alla helgons dag)</w:t>
            </w:r>
          </w:p>
        </w:tc>
        <w:tc>
          <w:tcPr>
            <w:tcW w:type="dxa" w:w="1728"/>
          </w:tcPr>
          <w:p>
            <w:r/>
            <w:r>
              <w:rPr>
                <w:rFonts w:ascii="Times New Roman" w:hAnsi="Times New Roman" w:eastAsia="Malgun Gothic"/>
                <w:b w:val="0"/>
                <w:i w:val="0"/>
                <w:sz w:val="20"/>
              </w:rPr>
              <w:t>알헬고나</w:t>
            </w:r>
          </w:p>
        </w:tc>
        <w:tc>
          <w:tcPr>
            <w:tcW w:type="dxa" w:w="1728"/>
          </w:tcPr>
          <w:p>
            <w:r/>
            <w:r>
              <w:rPr>
                <w:rFonts w:ascii="Times New Roman" w:hAnsi="Times New Roman" w:eastAsia="Malgun Gothic"/>
                <w:b w:val="0"/>
                <w:i w:val="0"/>
                <w:sz w:val="20"/>
              </w:rPr>
              <w:t>만성절(11월 초 토요일, 촛불로 성묘하는 날)</w:t>
            </w:r>
          </w:p>
        </w:tc>
        <w:tc>
          <w:tcPr>
            <w:tcW w:type="dxa" w:w="1728"/>
          </w:tcPr>
          <w:p>
            <w:r/>
            <w:r>
              <w:rPr>
                <w:rFonts w:ascii="Times New Roman" w:hAnsi="Times New Roman" w:eastAsia="Malgun Gothic"/>
                <w:b w:val="0"/>
                <w:i w:val="0"/>
                <w:sz w:val="20"/>
              </w:rPr>
              <w:t>«Det är allhelgona.»</w:t>
            </w:r>
          </w:p>
        </w:tc>
      </w:tr>
      <w:tr>
        <w:tc>
          <w:tcPr>
            <w:tcW w:type="dxa" w:w="1728"/>
          </w:tcPr>
          <w:p>
            <w:r/>
            <w:r>
              <w:rPr>
                <w:rFonts w:ascii="Times New Roman" w:hAnsi="Times New Roman" w:eastAsia="Malgun Gothic"/>
                <w:b/>
                <w:i w:val="0"/>
                <w:sz w:val="20"/>
              </w:rPr>
              <w:t>återuppta</w:t>
            </w:r>
          </w:p>
        </w:tc>
        <w:tc>
          <w:tcPr>
            <w:tcW w:type="dxa" w:w="1728"/>
          </w:tcPr>
          <w:p>
            <w:r/>
            <w:r>
              <w:rPr>
                <w:rFonts w:ascii="Times New Roman" w:hAnsi="Times New Roman" w:eastAsia="Malgun Gothic"/>
                <w:b w:val="0"/>
                <w:i w:val="0"/>
                <w:sz w:val="20"/>
              </w:rPr>
              <w:t>동 · återupptar · återupptog · återupptagit · 4군</w:t>
            </w:r>
          </w:p>
        </w:tc>
        <w:tc>
          <w:tcPr>
            <w:tcW w:type="dxa" w:w="1728"/>
          </w:tcPr>
          <w:p>
            <w:r/>
            <w:r>
              <w:rPr>
                <w:rFonts w:ascii="Times New Roman" w:hAnsi="Times New Roman" w:eastAsia="Malgun Gothic"/>
                <w:b w:val="0"/>
                <w:i w:val="0"/>
                <w:sz w:val="20"/>
              </w:rPr>
              <w:t>오—테루프타—</w:t>
            </w:r>
          </w:p>
        </w:tc>
        <w:tc>
          <w:tcPr>
            <w:tcW w:type="dxa" w:w="1728"/>
          </w:tcPr>
          <w:p>
            <w:r/>
            <w:r>
              <w:rPr>
                <w:rFonts w:ascii="Times New Roman" w:hAnsi="Times New Roman" w:eastAsia="Malgun Gothic"/>
                <w:b w:val="0"/>
                <w:i w:val="0"/>
                <w:sz w:val="20"/>
              </w:rPr>
              <w:t>재개하다</w:t>
            </w:r>
          </w:p>
        </w:tc>
        <w:tc>
          <w:tcPr>
            <w:tcW w:type="dxa" w:w="1728"/>
          </w:tcPr>
          <w:p>
            <w:r/>
            <w:r>
              <w:rPr>
                <w:rFonts w:ascii="Times New Roman" w:hAnsi="Times New Roman" w:eastAsia="Malgun Gothic"/>
                <w:b w:val="0"/>
                <w:i w:val="0"/>
                <w:sz w:val="20"/>
              </w:rPr>
              <w:t>«Dom återupptar den.»</w:t>
            </w:r>
          </w:p>
        </w:tc>
      </w:tr>
      <w:tr>
        <w:tc>
          <w:tcPr>
            <w:tcW w:type="dxa" w:w="1728"/>
          </w:tcPr>
          <w:p>
            <w:r/>
            <w:r>
              <w:rPr>
                <w:rFonts w:ascii="Times New Roman" w:hAnsi="Times New Roman" w:eastAsia="Malgun Gothic"/>
                <w:b/>
                <w:i w:val="0"/>
                <w:sz w:val="20"/>
              </w:rPr>
              <w:t>upphäva</w:t>
            </w:r>
          </w:p>
        </w:tc>
        <w:tc>
          <w:tcPr>
            <w:tcW w:type="dxa" w:w="1728"/>
          </w:tcPr>
          <w:p>
            <w:r/>
            <w:r>
              <w:rPr>
                <w:rFonts w:ascii="Times New Roman" w:hAnsi="Times New Roman" w:eastAsia="Malgun Gothic"/>
                <w:b w:val="0"/>
                <w:i w:val="0"/>
                <w:sz w:val="20"/>
              </w:rPr>
              <w:t>동 · upphäver · upphävde · upphävt · 2a군</w:t>
            </w:r>
          </w:p>
        </w:tc>
        <w:tc>
          <w:tcPr>
            <w:tcW w:type="dxa" w:w="1728"/>
          </w:tcPr>
          <w:p>
            <w:r/>
            <w:r>
              <w:rPr>
                <w:rFonts w:ascii="Times New Roman" w:hAnsi="Times New Roman" w:eastAsia="Malgun Gothic"/>
                <w:b w:val="0"/>
                <w:i w:val="0"/>
                <w:sz w:val="20"/>
              </w:rPr>
              <w:t>우프헤—바</w:t>
            </w:r>
          </w:p>
        </w:tc>
        <w:tc>
          <w:tcPr>
            <w:tcW w:type="dxa" w:w="1728"/>
          </w:tcPr>
          <w:p>
            <w:r/>
            <w:r>
              <w:rPr>
                <w:rFonts w:ascii="Times New Roman" w:hAnsi="Times New Roman" w:eastAsia="Malgun Gothic"/>
                <w:b w:val="0"/>
                <w:i w:val="0"/>
                <w:sz w:val="20"/>
              </w:rPr>
              <w:t>취소하다, 무효로 하다</w:t>
            </w:r>
          </w:p>
        </w:tc>
        <w:tc>
          <w:tcPr>
            <w:tcW w:type="dxa" w:w="1728"/>
          </w:tcPr>
          <w:p>
            <w:r/>
            <w:r>
              <w:rPr>
                <w:rFonts w:ascii="Times New Roman" w:hAnsi="Times New Roman" w:eastAsia="Malgun Gothic"/>
                <w:b w:val="0"/>
                <w:i w:val="0"/>
                <w:sz w:val="20"/>
              </w:rPr>
              <w:t>«Överåklagaren upphäver beslutet att lägga ned förundersökningen.»</w:t>
            </w:r>
          </w:p>
        </w:tc>
      </w:tr>
      <w:tr>
        <w:tc>
          <w:tcPr>
            <w:tcW w:type="dxa" w:w="1728"/>
          </w:tcPr>
          <w:p>
            <w:r/>
            <w:r>
              <w:rPr>
                <w:rFonts w:ascii="Times New Roman" w:hAnsi="Times New Roman" w:eastAsia="Malgun Gothic"/>
                <w:b/>
                <w:i w:val="0"/>
                <w:sz w:val="20"/>
              </w:rPr>
              <w:t>avstå</w:t>
            </w:r>
          </w:p>
        </w:tc>
        <w:tc>
          <w:tcPr>
            <w:tcW w:type="dxa" w:w="1728"/>
          </w:tcPr>
          <w:p>
            <w:r/>
            <w:r>
              <w:rPr>
                <w:rFonts w:ascii="Times New Roman" w:hAnsi="Times New Roman" w:eastAsia="Malgun Gothic"/>
                <w:b w:val="0"/>
                <w:i w:val="0"/>
                <w:sz w:val="20"/>
              </w:rPr>
              <w:t>동 · avstår · avstod · avstått · 4군(불규칙)</w:t>
            </w:r>
          </w:p>
        </w:tc>
        <w:tc>
          <w:tcPr>
            <w:tcW w:type="dxa" w:w="1728"/>
          </w:tcPr>
          <w:p>
            <w:r/>
            <w:r>
              <w:rPr>
                <w:rFonts w:ascii="Times New Roman" w:hAnsi="Times New Roman" w:eastAsia="Malgun Gothic"/>
                <w:b w:val="0"/>
                <w:i w:val="0"/>
                <w:sz w:val="20"/>
              </w:rPr>
              <w:t>아—브스토—</w:t>
            </w:r>
          </w:p>
        </w:tc>
        <w:tc>
          <w:tcPr>
            <w:tcW w:type="dxa" w:w="1728"/>
          </w:tcPr>
          <w:p>
            <w:r/>
            <w:r>
              <w:rPr>
                <w:rFonts w:ascii="Times New Roman" w:hAnsi="Times New Roman" w:eastAsia="Malgun Gothic"/>
                <w:b w:val="0"/>
                <w:i w:val="0"/>
                <w:sz w:val="20"/>
              </w:rPr>
              <w:t>(från) 포기하다, 삼가다</w:t>
            </w:r>
          </w:p>
        </w:tc>
        <w:tc>
          <w:tcPr>
            <w:tcW w:type="dxa" w:w="1728"/>
          </w:tcPr>
          <w:p>
            <w:r/>
            <w:r>
              <w:rPr>
                <w:rFonts w:ascii="Times New Roman" w:hAnsi="Times New Roman" w:eastAsia="Malgun Gothic"/>
                <w:b w:val="0"/>
                <w:i w:val="0"/>
                <w:sz w:val="20"/>
              </w:rPr>
              <w:t>«Den ersatta parten avstår från att medverka i rättsliga processer rörande olyckan»</w:t>
            </w:r>
          </w:p>
        </w:tc>
      </w:tr>
      <w:tr>
        <w:tc>
          <w:tcPr>
            <w:tcW w:type="dxa" w:w="1728"/>
          </w:tcPr>
          <w:p>
            <w:r/>
            <w:r>
              <w:rPr>
                <w:rFonts w:ascii="Times New Roman" w:hAnsi="Times New Roman" w:eastAsia="Malgun Gothic"/>
                <w:b/>
                <w:i w:val="0"/>
                <w:sz w:val="20"/>
              </w:rPr>
              <w:t>lura</w:t>
            </w:r>
          </w:p>
        </w:tc>
        <w:tc>
          <w:tcPr>
            <w:tcW w:type="dxa" w:w="1728"/>
          </w:tcPr>
          <w:p>
            <w:r/>
            <w:r>
              <w:rPr>
                <w:rFonts w:ascii="Times New Roman" w:hAnsi="Times New Roman" w:eastAsia="Malgun Gothic"/>
                <w:b w:val="0"/>
                <w:i w:val="0"/>
                <w:sz w:val="20"/>
              </w:rPr>
              <w:t>동 · lurar · lurade · lurat · 1군</w:t>
            </w:r>
          </w:p>
        </w:tc>
        <w:tc>
          <w:tcPr>
            <w:tcW w:type="dxa" w:w="1728"/>
          </w:tcPr>
          <w:p>
            <w:r/>
            <w:r>
              <w:rPr>
                <w:rFonts w:ascii="Times New Roman" w:hAnsi="Times New Roman" w:eastAsia="Malgun Gothic"/>
                <w:b w:val="0"/>
                <w:i w:val="0"/>
                <w:sz w:val="20"/>
              </w:rPr>
              <w:t>류—라</w:t>
            </w:r>
          </w:p>
        </w:tc>
        <w:tc>
          <w:tcPr>
            <w:tcW w:type="dxa" w:w="1728"/>
          </w:tcPr>
          <w:p>
            <w:r/>
            <w:r>
              <w:rPr>
                <w:rFonts w:ascii="Times New Roman" w:hAnsi="Times New Roman" w:eastAsia="Malgun Gothic"/>
                <w:b w:val="0"/>
                <w:i w:val="0"/>
                <w:sz w:val="20"/>
              </w:rPr>
              <w:t>속이다</w:t>
            </w:r>
          </w:p>
        </w:tc>
        <w:tc>
          <w:tcPr>
            <w:tcW w:type="dxa" w:w="1728"/>
          </w:tcPr>
          <w:p>
            <w:r/>
            <w:r>
              <w:rPr>
                <w:rFonts w:ascii="Times New Roman" w:hAnsi="Times New Roman" w:eastAsia="Malgun Gothic"/>
                <w:b w:val="0"/>
                <w:i w:val="0"/>
                <w:sz w:val="20"/>
              </w:rPr>
              <w:t>«Ingen har blivit lurad.»</w:t>
            </w:r>
          </w:p>
        </w:tc>
      </w:tr>
      <w:tr>
        <w:tc>
          <w:tcPr>
            <w:tcW w:type="dxa" w:w="1728"/>
          </w:tcPr>
          <w:p>
            <w:r/>
            <w:r>
              <w:rPr>
                <w:rFonts w:ascii="Times New Roman" w:hAnsi="Times New Roman" w:eastAsia="Malgun Gothic"/>
                <w:b/>
                <w:i w:val="0"/>
                <w:sz w:val="20"/>
              </w:rPr>
              <w:t>tiga</w:t>
            </w:r>
          </w:p>
        </w:tc>
        <w:tc>
          <w:tcPr>
            <w:tcW w:type="dxa" w:w="1728"/>
          </w:tcPr>
          <w:p>
            <w:r/>
            <w:r>
              <w:rPr>
                <w:rFonts w:ascii="Times New Roman" w:hAnsi="Times New Roman" w:eastAsia="Malgun Gothic"/>
                <w:b w:val="0"/>
                <w:i w:val="0"/>
                <w:sz w:val="20"/>
              </w:rPr>
              <w:t>동 · tiger · teg · tigit · 4군</w:t>
            </w:r>
          </w:p>
        </w:tc>
        <w:tc>
          <w:tcPr>
            <w:tcW w:type="dxa" w:w="1728"/>
          </w:tcPr>
          <w:p>
            <w:r/>
            <w:r>
              <w:rPr>
                <w:rFonts w:ascii="Times New Roman" w:hAnsi="Times New Roman" w:eastAsia="Malgun Gothic"/>
                <w:b w:val="0"/>
                <w:i w:val="0"/>
                <w:sz w:val="20"/>
              </w:rPr>
              <w:t>티—가</w:t>
            </w:r>
          </w:p>
        </w:tc>
        <w:tc>
          <w:tcPr>
            <w:tcW w:type="dxa" w:w="1728"/>
          </w:tcPr>
          <w:p>
            <w:r/>
            <w:r>
              <w:rPr>
                <w:rFonts w:ascii="Times New Roman" w:hAnsi="Times New Roman" w:eastAsia="Malgun Gothic"/>
                <w:b w:val="0"/>
                <w:i w:val="0"/>
                <w:sz w:val="20"/>
              </w:rPr>
              <w:t>입을 다물다, 침묵하다</w:t>
            </w:r>
          </w:p>
        </w:tc>
        <w:tc>
          <w:tcPr>
            <w:tcW w:type="dxa" w:w="1728"/>
          </w:tcPr>
          <w:p>
            <w:r/>
            <w:r>
              <w:rPr>
                <w:rFonts w:ascii="Times New Roman" w:hAnsi="Times New Roman" w:eastAsia="Malgun Gothic"/>
                <w:b w:val="0"/>
                <w:i w:val="0"/>
                <w:sz w:val="20"/>
              </w:rPr>
              <w:t>«Jari Mäkitalo tiger nu.»</w:t>
            </w:r>
          </w:p>
        </w:tc>
      </w:tr>
      <w:tr>
        <w:tc>
          <w:tcPr>
            <w:tcW w:type="dxa" w:w="1728"/>
          </w:tcPr>
          <w:p>
            <w:r/>
            <w:r>
              <w:rPr>
                <w:rFonts w:ascii="Times New Roman" w:hAnsi="Times New Roman" w:eastAsia="Malgun Gothic"/>
                <w:b/>
                <w:i w:val="0"/>
                <w:sz w:val="20"/>
              </w:rPr>
              <w:t>tystna</w:t>
            </w:r>
          </w:p>
        </w:tc>
        <w:tc>
          <w:tcPr>
            <w:tcW w:type="dxa" w:w="1728"/>
          </w:tcPr>
          <w:p>
            <w:r/>
            <w:r>
              <w:rPr>
                <w:rFonts w:ascii="Times New Roman" w:hAnsi="Times New Roman" w:eastAsia="Malgun Gothic"/>
                <w:b w:val="0"/>
                <w:i w:val="0"/>
                <w:sz w:val="20"/>
              </w:rPr>
              <w:t>동 · tystnar · tystnade · tystnat · 1군</w:t>
            </w:r>
          </w:p>
        </w:tc>
        <w:tc>
          <w:tcPr>
            <w:tcW w:type="dxa" w:w="1728"/>
          </w:tcPr>
          <w:p>
            <w:r/>
            <w:r>
              <w:rPr>
                <w:rFonts w:ascii="Times New Roman" w:hAnsi="Times New Roman" w:eastAsia="Malgun Gothic"/>
                <w:b w:val="0"/>
                <w:i w:val="0"/>
                <w:sz w:val="20"/>
              </w:rPr>
              <w:t>튀스트나</w:t>
            </w:r>
          </w:p>
        </w:tc>
        <w:tc>
          <w:tcPr>
            <w:tcW w:type="dxa" w:w="1728"/>
          </w:tcPr>
          <w:p>
            <w:r/>
            <w:r>
              <w:rPr>
                <w:rFonts w:ascii="Times New Roman" w:hAnsi="Times New Roman" w:eastAsia="Malgun Gothic"/>
                <w:b w:val="0"/>
                <w:i w:val="0"/>
                <w:sz w:val="20"/>
              </w:rPr>
              <w:t>조용해지다, 말을 멈추다</w:t>
            </w:r>
          </w:p>
        </w:tc>
        <w:tc>
          <w:tcPr>
            <w:tcW w:type="dxa" w:w="1728"/>
          </w:tcPr>
          <w:p>
            <w:r/>
            <w:r>
              <w:rPr>
                <w:rFonts w:ascii="Times New Roman" w:hAnsi="Times New Roman" w:eastAsia="Malgun Gothic"/>
                <w:b w:val="0"/>
                <w:i w:val="0"/>
                <w:sz w:val="20"/>
              </w:rPr>
              <w:t>«Och jag tystnade i trettio år.»</w:t>
            </w:r>
          </w:p>
        </w:tc>
      </w:tr>
      <w:tr>
        <w:tc>
          <w:tcPr>
            <w:tcW w:type="dxa" w:w="1728"/>
          </w:tcPr>
          <w:p>
            <w:r/>
            <w:r>
              <w:rPr>
                <w:rFonts w:ascii="Times New Roman" w:hAnsi="Times New Roman" w:eastAsia="Malgun Gothic"/>
                <w:b/>
                <w:i w:val="0"/>
                <w:sz w:val="20"/>
              </w:rPr>
              <w:t>anmäla</w:t>
            </w:r>
          </w:p>
        </w:tc>
        <w:tc>
          <w:tcPr>
            <w:tcW w:type="dxa" w:w="1728"/>
          </w:tcPr>
          <w:p>
            <w:r/>
            <w:r>
              <w:rPr>
                <w:rFonts w:ascii="Times New Roman" w:hAnsi="Times New Roman" w:eastAsia="Malgun Gothic"/>
                <w:b w:val="0"/>
                <w:i w:val="0"/>
                <w:sz w:val="20"/>
              </w:rPr>
              <w:t>동 · anmäler · anmälde · anmält · 2a군 (명 en anmälan 신고)</w:t>
            </w:r>
          </w:p>
        </w:tc>
        <w:tc>
          <w:tcPr>
            <w:tcW w:type="dxa" w:w="1728"/>
          </w:tcPr>
          <w:p>
            <w:r/>
            <w:r>
              <w:rPr>
                <w:rFonts w:ascii="Times New Roman" w:hAnsi="Times New Roman" w:eastAsia="Malgun Gothic"/>
                <w:b w:val="0"/>
                <w:i w:val="0"/>
                <w:sz w:val="20"/>
              </w:rPr>
              <w:t>안메—라</w:t>
            </w:r>
          </w:p>
        </w:tc>
        <w:tc>
          <w:tcPr>
            <w:tcW w:type="dxa" w:w="1728"/>
          </w:tcPr>
          <w:p>
            <w:r/>
            <w:r>
              <w:rPr>
                <w:rFonts w:ascii="Times New Roman" w:hAnsi="Times New Roman" w:eastAsia="Malgun Gothic"/>
                <w:b w:val="0"/>
                <w:i w:val="0"/>
                <w:sz w:val="20"/>
              </w:rPr>
              <w:t>(경찰에) 신고하다</w:t>
            </w:r>
          </w:p>
        </w:tc>
        <w:tc>
          <w:tcPr>
            <w:tcW w:type="dxa" w:w="1728"/>
          </w:tcPr>
          <w:p>
            <w:r/>
            <w:r>
              <w:rPr>
                <w:rFonts w:ascii="Times New Roman" w:hAnsi="Times New Roman" w:eastAsia="Malgun Gothic"/>
                <w:b w:val="0"/>
                <w:i w:val="0"/>
                <w:sz w:val="20"/>
              </w:rPr>
              <w:t>«Och du anmäler det där i morgon.»</w:t>
            </w:r>
          </w:p>
        </w:tc>
      </w:tr>
      <w:tr>
        <w:tc>
          <w:tcPr>
            <w:tcW w:type="dxa" w:w="1728"/>
          </w:tcPr>
          <w:p>
            <w:r/>
            <w:r>
              <w:rPr>
                <w:rFonts w:ascii="Times New Roman" w:hAnsi="Times New Roman" w:eastAsia="Malgun Gothic"/>
                <w:b/>
                <w:i w:val="0"/>
                <w:sz w:val="20"/>
              </w:rPr>
              <w:t>tränga sig före</w:t>
            </w:r>
          </w:p>
        </w:tc>
        <w:tc>
          <w:tcPr>
            <w:tcW w:type="dxa" w:w="1728"/>
          </w:tcPr>
          <w:p>
            <w:r/>
            <w:r>
              <w:rPr>
                <w:rFonts w:ascii="Times New Roman" w:hAnsi="Times New Roman" w:eastAsia="Malgun Gothic"/>
                <w:b w:val="0"/>
                <w:i w:val="0"/>
                <w:sz w:val="20"/>
              </w:rPr>
              <w:t>동 · tränger sig före · trängde · trängt · 2a군</w:t>
            </w:r>
          </w:p>
        </w:tc>
        <w:tc>
          <w:tcPr>
            <w:tcW w:type="dxa" w:w="1728"/>
          </w:tcPr>
          <w:p>
            <w:r/>
            <w:r>
              <w:rPr>
                <w:rFonts w:ascii="Times New Roman" w:hAnsi="Times New Roman" w:eastAsia="Malgun Gothic"/>
                <w:b w:val="0"/>
                <w:i w:val="0"/>
                <w:sz w:val="20"/>
              </w:rPr>
              <w:t>트렝아 세이 푀—레</w:t>
            </w:r>
          </w:p>
        </w:tc>
        <w:tc>
          <w:tcPr>
            <w:tcW w:type="dxa" w:w="1728"/>
          </w:tcPr>
          <w:p>
            <w:r/>
            <w:r>
              <w:rPr>
                <w:rFonts w:ascii="Times New Roman" w:hAnsi="Times New Roman" w:eastAsia="Malgun Gothic"/>
                <w:b w:val="0"/>
                <w:i w:val="0"/>
                <w:sz w:val="20"/>
              </w:rPr>
              <w:t>새치기하다</w:t>
            </w:r>
          </w:p>
        </w:tc>
        <w:tc>
          <w:tcPr>
            <w:tcW w:type="dxa" w:w="1728"/>
          </w:tcPr>
          <w:p>
            <w:r/>
            <w:r>
              <w:rPr>
                <w:rFonts w:ascii="Times New Roman" w:hAnsi="Times New Roman" w:eastAsia="Malgun Gothic"/>
                <w:b w:val="0"/>
                <w:i w:val="0"/>
                <w:sz w:val="20"/>
              </w:rPr>
              <w:t>«Jag tränger mig inte före.»</w:t>
            </w:r>
          </w:p>
        </w:tc>
      </w:tr>
      <w:tr>
        <w:tc>
          <w:tcPr>
            <w:tcW w:type="dxa" w:w="1728"/>
          </w:tcPr>
          <w:p>
            <w:r/>
            <w:r>
              <w:rPr>
                <w:rFonts w:ascii="Times New Roman" w:hAnsi="Times New Roman" w:eastAsia="Malgun Gothic"/>
                <w:b/>
                <w:i w:val="0"/>
                <w:sz w:val="20"/>
              </w:rPr>
              <w:t>fast</w:t>
            </w:r>
          </w:p>
        </w:tc>
        <w:tc>
          <w:tcPr>
            <w:tcW w:type="dxa" w:w="1728"/>
          </w:tcPr>
          <w:p>
            <w:r/>
            <w:r>
              <w:rPr>
                <w:rFonts w:ascii="Times New Roman" w:hAnsi="Times New Roman" w:eastAsia="Malgun Gothic"/>
                <w:b w:val="0"/>
                <w:i w:val="0"/>
                <w:sz w:val="20"/>
              </w:rPr>
              <w:t>형 · fast · fast · fasta</w:t>
            </w:r>
          </w:p>
        </w:tc>
        <w:tc>
          <w:tcPr>
            <w:tcW w:type="dxa" w:w="1728"/>
          </w:tcPr>
          <w:p>
            <w:r/>
            <w:r>
              <w:rPr>
                <w:rFonts w:ascii="Times New Roman" w:hAnsi="Times New Roman" w:eastAsia="Malgun Gothic"/>
                <w:b w:val="0"/>
                <w:i w:val="0"/>
                <w:sz w:val="20"/>
              </w:rPr>
              <w:t>파스트</w:t>
            </w:r>
          </w:p>
        </w:tc>
        <w:tc>
          <w:tcPr>
            <w:tcW w:type="dxa" w:w="1728"/>
          </w:tcPr>
          <w:p>
            <w:r/>
            <w:r>
              <w:rPr>
                <w:rFonts w:ascii="Times New Roman" w:hAnsi="Times New Roman" w:eastAsia="Malgun Gothic"/>
                <w:b w:val="0"/>
                <w:i w:val="0"/>
                <w:sz w:val="20"/>
              </w:rPr>
              <w:t>고정된, 정규의 (fast jobb 정규직)</w:t>
            </w:r>
          </w:p>
        </w:tc>
        <w:tc>
          <w:tcPr>
            <w:tcW w:type="dxa" w:w="1728"/>
          </w:tcPr>
          <w:p>
            <w:r/>
            <w:r>
              <w:rPr>
                <w:rFonts w:ascii="Times New Roman" w:hAnsi="Times New Roman" w:eastAsia="Malgun Gothic"/>
                <w:b w:val="0"/>
                <w:i w:val="0"/>
                <w:sz w:val="20"/>
              </w:rPr>
              <w:t>«Jag har fast jobb för första gången i mitt liv.»</w:t>
            </w:r>
          </w:p>
        </w:tc>
      </w:tr>
      <w:tr>
        <w:tc>
          <w:tcPr>
            <w:tcW w:type="dxa" w:w="1728"/>
          </w:tcPr>
          <w:p>
            <w:r/>
            <w:r>
              <w:rPr>
                <w:rFonts w:ascii="Times New Roman" w:hAnsi="Times New Roman" w:eastAsia="Malgun Gothic"/>
                <w:b/>
                <w:i w:val="0"/>
                <w:sz w:val="20"/>
              </w:rPr>
              <w:t>feg</w:t>
            </w:r>
          </w:p>
        </w:tc>
        <w:tc>
          <w:tcPr>
            <w:tcW w:type="dxa" w:w="1728"/>
          </w:tcPr>
          <w:p>
            <w:r/>
            <w:r>
              <w:rPr>
                <w:rFonts w:ascii="Times New Roman" w:hAnsi="Times New Roman" w:eastAsia="Malgun Gothic"/>
                <w:b w:val="0"/>
                <w:i w:val="0"/>
                <w:sz w:val="20"/>
              </w:rPr>
              <w:t>형 · feg · fegt · fega</w:t>
            </w:r>
          </w:p>
        </w:tc>
        <w:tc>
          <w:tcPr>
            <w:tcW w:type="dxa" w:w="1728"/>
          </w:tcPr>
          <w:p>
            <w:r/>
            <w:r>
              <w:rPr>
                <w:rFonts w:ascii="Times New Roman" w:hAnsi="Times New Roman" w:eastAsia="Malgun Gothic"/>
                <w:b w:val="0"/>
                <w:i w:val="0"/>
                <w:sz w:val="20"/>
              </w:rPr>
              <w:t>페—그</w:t>
            </w:r>
          </w:p>
        </w:tc>
        <w:tc>
          <w:tcPr>
            <w:tcW w:type="dxa" w:w="1728"/>
          </w:tcPr>
          <w:p>
            <w:r/>
            <w:r>
              <w:rPr>
                <w:rFonts w:ascii="Times New Roman" w:hAnsi="Times New Roman" w:eastAsia="Malgun Gothic"/>
                <w:b w:val="0"/>
                <w:i w:val="0"/>
                <w:sz w:val="20"/>
              </w:rPr>
              <w:t>비겁한</w:t>
            </w:r>
          </w:p>
        </w:tc>
        <w:tc>
          <w:tcPr>
            <w:tcW w:type="dxa" w:w="1728"/>
          </w:tcPr>
          <w:p>
            <w:r/>
            <w:r>
              <w:rPr>
                <w:rFonts w:ascii="Times New Roman" w:hAnsi="Times New Roman" w:eastAsia="Malgun Gothic"/>
                <w:b w:val="0"/>
                <w:i w:val="0"/>
                <w:sz w:val="20"/>
              </w:rPr>
              <w:t>«Inte för att dom var fega.»</w:t>
            </w:r>
          </w:p>
        </w:tc>
      </w:tr>
      <w:tr>
        <w:tc>
          <w:tcPr>
            <w:tcW w:type="dxa" w:w="1728"/>
          </w:tcPr>
          <w:p>
            <w:r/>
            <w:r>
              <w:rPr>
                <w:rFonts w:ascii="Times New Roman" w:hAnsi="Times New Roman" w:eastAsia="Malgun Gothic"/>
                <w:b/>
                <w:i w:val="0"/>
                <w:sz w:val="20"/>
              </w:rPr>
              <w:t>dyr</w:t>
            </w:r>
          </w:p>
        </w:tc>
        <w:tc>
          <w:tcPr>
            <w:tcW w:type="dxa" w:w="1728"/>
          </w:tcPr>
          <w:p>
            <w:r/>
            <w:r>
              <w:rPr>
                <w:rFonts w:ascii="Times New Roman" w:hAnsi="Times New Roman" w:eastAsia="Malgun Gothic"/>
                <w:b w:val="0"/>
                <w:i w:val="0"/>
                <w:sz w:val="20"/>
              </w:rPr>
              <w:t>형 · dyr · dyrt · dyra · 비교 dyrare · dyrast</w:t>
            </w:r>
          </w:p>
        </w:tc>
        <w:tc>
          <w:tcPr>
            <w:tcW w:type="dxa" w:w="1728"/>
          </w:tcPr>
          <w:p>
            <w:r/>
            <w:r>
              <w:rPr>
                <w:rFonts w:ascii="Times New Roman" w:hAnsi="Times New Roman" w:eastAsia="Malgun Gothic"/>
                <w:b w:val="0"/>
                <w:i w:val="0"/>
                <w:sz w:val="20"/>
              </w:rPr>
              <w:t>뒤—르</w:t>
            </w:r>
          </w:p>
        </w:tc>
        <w:tc>
          <w:tcPr>
            <w:tcW w:type="dxa" w:w="1728"/>
          </w:tcPr>
          <w:p>
            <w:r/>
            <w:r>
              <w:rPr>
                <w:rFonts w:ascii="Times New Roman" w:hAnsi="Times New Roman" w:eastAsia="Malgun Gothic"/>
                <w:b w:val="0"/>
                <w:i w:val="0"/>
                <w:sz w:val="20"/>
              </w:rPr>
              <w:t>비싼</w:t>
            </w:r>
          </w:p>
        </w:tc>
        <w:tc>
          <w:tcPr>
            <w:tcW w:type="dxa" w:w="1728"/>
          </w:tcPr>
          <w:p>
            <w:r/>
            <w:r>
              <w:rPr>
                <w:rFonts w:ascii="Times New Roman" w:hAnsi="Times New Roman" w:eastAsia="Malgun Gothic"/>
                <w:b w:val="0"/>
                <w:i w:val="0"/>
                <w:sz w:val="20"/>
              </w:rPr>
              <w:t>«Det var det dyraste jag nånsin har betalat.»</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«Nämen hej!» — 어머, 안녕! / 이게 누구야!</w:t>
      </w:r>
    </w:p>
    <w:p>
      <w:pPr>
        <w:pStyle w:val="ListBullet"/>
      </w:pPr>
      <w:r>
        <w:rPr>
          <w:rFonts w:ascii="Times New Roman" w:hAnsi="Times New Roman" w:eastAsia="Malgun Gothic"/>
          <w:b w:val="0"/>
          <w:i w:val="0"/>
          <w:sz w:val="22"/>
        </w:rPr>
        <w:t>쓰임·뉘앙스: 뜻밖에 아는 사람을 만났을 때의 반가운 인사. nämen(= nej men)은 '아니 이게!'라는 놀람. 욘이 시스템볼라게트(국영 주류 판매점) 줄에서 손을 흔드는 에리크를 보고.</w:t>
      </w:r>
    </w:p>
    <w:p>
      <w:pPr>
        <w:pStyle w:val="ListBullet"/>
      </w:pPr>
      <w:r>
        <w:rPr>
          <w:rFonts w:ascii="Times New Roman" w:hAnsi="Times New Roman" w:eastAsia="Malgun Gothic"/>
          <w:b w:val="0"/>
          <w:i w:val="0"/>
          <w:sz w:val="22"/>
        </w:rPr>
        <w:t>대본: «Nämen hej! Det var länge sen!»</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Nämen, Sofia!</w:t>
      </w:r>
      <w:r>
        <w:rPr>
          <w:rFonts w:ascii="Times New Roman" w:hAnsi="Times New Roman" w:eastAsia="Malgun Gothic"/>
          <w:b w:val="0"/>
          <w:i w:val="0"/>
          <w:sz w:val="22"/>
        </w:rPr>
        <w:t xml:space="preserve">(2화 아이노) · </w:t>
      </w:r>
      <w:r>
        <w:rPr>
          <w:rFonts w:ascii="Times New Roman" w:hAnsi="Times New Roman" w:eastAsia="Malgun Gothic"/>
          <w:b/>
          <w:i w:val="0"/>
          <w:sz w:val="22"/>
        </w:rPr>
        <w:t>Nä men, Jon!</w:t>
      </w:r>
      <w:r>
        <w:rPr>
          <w:rFonts w:ascii="Times New Roman" w:hAnsi="Times New Roman" w:eastAsia="Malgun Gothic"/>
          <w:b w:val="0"/>
          <w:i w:val="0"/>
          <w:sz w:val="22"/>
        </w:rPr>
        <w:t>(1화 비테 — 같은 말의 북부식 표기)</w:t>
      </w:r>
    </w:p>
    <w:p>
      <w:pPr>
        <w:keepNext/>
        <w:spacing w:before="160"/>
      </w:pPr>
      <w:r>
        <w:rPr>
          <w:rFonts w:ascii="Times New Roman" w:hAnsi="Times New Roman" w:eastAsia="Malgun Gothic"/>
          <w:b/>
          <w:i w:val="0"/>
          <w:color w:val="1F3864"/>
          <w:sz w:val="26"/>
        </w:rPr>
        <w:t>«Det var länge sen!» — 오랜만이야!</w:t>
      </w:r>
    </w:p>
    <w:p>
      <w:pPr>
        <w:pStyle w:val="ListBullet"/>
      </w:pPr>
      <w:r>
        <w:rPr>
          <w:rFonts w:ascii="Times New Roman" w:hAnsi="Times New Roman" w:eastAsia="Malgun Gothic"/>
          <w:b w:val="0"/>
          <w:i w:val="0"/>
          <w:sz w:val="22"/>
        </w:rPr>
        <w:t>쓰임·뉘앙스: 오랫동안 못 본 사람에게. 과거형 var + länge sen(오래전) — '오래전이었다'. 하지 축제 이후 처음 보는 에리크에게, «Nämen hej!»에 이어서.</w:t>
      </w:r>
    </w:p>
    <w:p>
      <w:pPr>
        <w:pStyle w:val="ListBullet"/>
      </w:pPr>
      <w:r>
        <w:rPr>
          <w:rFonts w:ascii="Times New Roman" w:hAnsi="Times New Roman" w:eastAsia="Malgun Gothic"/>
          <w:b w:val="0"/>
          <w:i w:val="0"/>
          <w:sz w:val="22"/>
        </w:rPr>
        <w:t>대본: «Nämen hej! Det var länge sen! Midsommar?»</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Länge sen sist!</w:t>
      </w:r>
      <w:r>
        <w:rPr>
          <w:rFonts w:ascii="Times New Roman" w:hAnsi="Times New Roman" w:eastAsia="Malgun Gothic"/>
          <w:b w:val="0"/>
          <w:i w:val="0"/>
          <w:sz w:val="22"/>
        </w:rPr>
        <w:t xml:space="preserve">(지난번 이후 오랜만) · </w:t>
      </w:r>
      <w:r>
        <w:rPr>
          <w:rFonts w:ascii="Times New Roman" w:hAnsi="Times New Roman" w:eastAsia="Malgun Gothic"/>
          <w:b/>
          <w:i w:val="0"/>
          <w:sz w:val="22"/>
        </w:rPr>
        <w:t>Vad kul att se dig!</w:t>
      </w:r>
      <w:r>
        <w:rPr>
          <w:rFonts w:ascii="Times New Roman" w:hAnsi="Times New Roman" w:eastAsia="Malgun Gothic"/>
          <w:b w:val="0"/>
          <w:i w:val="0"/>
          <w:sz w:val="22"/>
        </w:rPr>
        <w:t>(2화)</w:t>
      </w:r>
    </w:p>
    <w:p>
      <w:pPr>
        <w:keepNext/>
        <w:spacing w:before="160"/>
      </w:pPr>
      <w:r>
        <w:rPr>
          <w:rFonts w:ascii="Times New Roman" w:hAnsi="Times New Roman" w:eastAsia="Malgun Gothic"/>
          <w:b/>
          <w:i w:val="0"/>
          <w:color w:val="1F3864"/>
          <w:sz w:val="26"/>
        </w:rPr>
        <w:t>«Jag bjuder.» — 내가 살게</w:t>
      </w:r>
    </w:p>
    <w:p>
      <w:pPr>
        <w:pStyle w:val="ListBullet"/>
      </w:pPr>
      <w:r>
        <w:rPr>
          <w:rFonts w:ascii="Times New Roman" w:hAnsi="Times New Roman" w:eastAsia="Malgun Gothic"/>
          <w:b w:val="0"/>
          <w:i w:val="0"/>
          <w:sz w:val="22"/>
        </w:rPr>
        <w:t>쓰임·뉘앙스: 술·커피·식사 값을 내겠다고 할 때. bjuda(대접하다)는 4군: bjuder – bjöd – bjudit. 에리크가 '군나르 밑에서 일하면 돈 없다'며 맥주를 사겠다고.</w:t>
      </w:r>
    </w:p>
    <w:p>
      <w:pPr>
        <w:pStyle w:val="ListBullet"/>
      </w:pPr>
      <w:r>
        <w:rPr>
          <w:rFonts w:ascii="Times New Roman" w:hAnsi="Times New Roman" w:eastAsia="Malgun Gothic"/>
          <w:b w:val="0"/>
          <w:i w:val="0"/>
          <w:sz w:val="22"/>
        </w:rPr>
        <w:t>대본: «Jag bjuder. Du har inte råd, du jobbar för Gunnar.» — 욘이 '맥주 한 잔쯤은 살 수 있다'고 하자 «Jag bjuder ändå.»</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Den femte bjuder jag på.</w:t>
      </w:r>
      <w:r>
        <w:rPr>
          <w:rFonts w:ascii="Times New Roman" w:hAnsi="Times New Roman" w:eastAsia="Malgun Gothic"/>
          <w:b w:val="0"/>
          <w:i w:val="0"/>
          <w:sz w:val="22"/>
        </w:rPr>
        <w:t xml:space="preserve">(1화 비테 — bjuda på + 대접하는 것) · 반대: </w:t>
      </w:r>
      <w:r>
        <w:rPr>
          <w:rFonts w:ascii="Times New Roman" w:hAnsi="Times New Roman" w:eastAsia="Malgun Gothic"/>
          <w:b/>
          <w:i w:val="0"/>
          <w:sz w:val="22"/>
        </w:rPr>
        <w:t>Vi delar.</w:t>
      </w:r>
      <w:r>
        <w:rPr>
          <w:rFonts w:ascii="Times New Roman" w:hAnsi="Times New Roman" w:eastAsia="Malgun Gothic"/>
          <w:b w:val="0"/>
          <w:i w:val="0"/>
          <w:sz w:val="22"/>
        </w:rPr>
        <w:t>(나눠 내자)</w:t>
      </w:r>
    </w:p>
    <w:p>
      <w:pPr>
        <w:keepNext/>
        <w:spacing w:before="160"/>
      </w:pPr>
      <w:r>
        <w:rPr>
          <w:rFonts w:ascii="Times New Roman" w:hAnsi="Times New Roman" w:eastAsia="Malgun Gothic"/>
          <w:b/>
          <w:i w:val="0"/>
          <w:color w:val="1F3864"/>
          <w:sz w:val="26"/>
        </w:rPr>
        <w:t>«Får jag se legitimation?» — 신분증 좀 보여 주시겠어요?</w:t>
      </w:r>
    </w:p>
    <w:p>
      <w:pPr>
        <w:pStyle w:val="ListBullet"/>
      </w:pPr>
      <w:r>
        <w:rPr>
          <w:rFonts w:ascii="Times New Roman" w:hAnsi="Times New Roman" w:eastAsia="Malgun Gothic"/>
          <w:b w:val="0"/>
          <w:i w:val="0"/>
          <w:sz w:val="22"/>
        </w:rPr>
        <w:t>쓰임·뉘앙스: 시스템볼라게트 직원이 25세 미만으로 보이는 손님에게 반드시 하는 말(구매 연령은 20세). Får jag …?(제가 ~해도 될까요?)는 가장 기본적인 공손한 부탁 틀이다. 스물아홉 살 에리크가 요구받고 '올해 들은 말 중 최고의 칭찬'이라며 좋아한다.</w:t>
      </w:r>
    </w:p>
    <w:p>
      <w:pPr>
        <w:pStyle w:val="ListBullet"/>
      </w:pPr>
      <w:r>
        <w:rPr>
          <w:rFonts w:ascii="Times New Roman" w:hAnsi="Times New Roman" w:eastAsia="Malgun Gothic"/>
          <w:b w:val="0"/>
          <w:i w:val="0"/>
          <w:sz w:val="22"/>
        </w:rPr>
        <w:t>대본: «Hej. Får jag se legitimation?»</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Får jag be om …?</w:t>
      </w:r>
      <w:r>
        <w:rPr>
          <w:rFonts w:ascii="Times New Roman" w:hAnsi="Times New Roman" w:eastAsia="Malgun Gothic"/>
          <w:b w:val="0"/>
          <w:i w:val="0"/>
          <w:sz w:val="22"/>
        </w:rPr>
        <w:t xml:space="preserve">(~을 부탁해도 될까요?) · 줄여서 </w:t>
      </w:r>
      <w:r>
        <w:rPr>
          <w:rFonts w:ascii="Times New Roman" w:hAnsi="Times New Roman" w:eastAsia="Malgun Gothic"/>
          <w:b/>
          <w:i w:val="0"/>
          <w:sz w:val="22"/>
        </w:rPr>
        <w:t>leg</w:t>
      </w:r>
      <w:r>
        <w:rPr>
          <w:rFonts w:ascii="Times New Roman" w:hAnsi="Times New Roman" w:eastAsia="Malgun Gothic"/>
          <w:b w:val="0"/>
          <w:i w:val="0"/>
          <w:sz w:val="22"/>
        </w:rPr>
        <w:t>(구어: «din brors leg»)</w:t>
      </w:r>
    </w:p>
    <w:p>
      <w:pPr>
        <w:keepNext/>
        <w:spacing w:before="160"/>
      </w:pPr>
      <w:r>
        <w:rPr>
          <w:rFonts w:ascii="Times New Roman" w:hAnsi="Times New Roman" w:eastAsia="Malgun Gothic"/>
          <w:b/>
          <w:i w:val="0"/>
          <w:color w:val="1F3864"/>
          <w:sz w:val="26"/>
        </w:rPr>
        <w:t>«Ha det gött!» — 잘 지내! / 즐겁게 보내!</w:t>
      </w:r>
    </w:p>
    <w:p>
      <w:pPr>
        <w:pStyle w:val="ListBullet"/>
      </w:pPr>
      <w:r>
        <w:rPr>
          <w:rFonts w:ascii="Times New Roman" w:hAnsi="Times New Roman" w:eastAsia="Malgun Gothic"/>
          <w:b w:val="0"/>
          <w:i w:val="0"/>
          <w:sz w:val="22"/>
        </w:rPr>
        <w:t xml:space="preserve">쓰임·뉘앙스: 헤어질 때의 편한 인사. gött(좋은)은 원래 서부·남부 구어지만 스톡홀름 젊은 층에도 퍼졌다 — 스톡홀름물이 든 에리크가 시스템볼라게트 직원에게. 북부 토박이라면 </w:t>
      </w:r>
      <w:r>
        <w:rPr>
          <w:rFonts w:ascii="Times New Roman" w:hAnsi="Times New Roman" w:eastAsia="Malgun Gothic"/>
          <w:b/>
          <w:i w:val="0"/>
          <w:sz w:val="22"/>
        </w:rPr>
        <w:t>Ha det bra!</w:t>
      </w:r>
      <w:r>
        <w:rPr>
          <w:rFonts w:ascii="Times New Roman" w:hAnsi="Times New Roman" w:eastAsia="Malgun Gothic"/>
          <w:b w:val="0"/>
          <w:i w:val="0"/>
          <w:sz w:val="22"/>
        </w:rPr>
        <w:t>라고 했을 것이다.</w:t>
      </w:r>
    </w:p>
    <w:p>
      <w:pPr>
        <w:pStyle w:val="ListBullet"/>
      </w:pPr>
      <w:r>
        <w:rPr>
          <w:rFonts w:ascii="Times New Roman" w:hAnsi="Times New Roman" w:eastAsia="Malgun Gothic"/>
          <w:b w:val="0"/>
          <w:i w:val="0"/>
          <w:sz w:val="22"/>
        </w:rPr>
        <w:t>대본: «Ha det gött! (vid utgången, med påsen) Hon minns mig.»</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Ha det bra!</w:t>
      </w:r>
      <w:r>
        <w:rPr>
          <w:rFonts w:ascii="Times New Roman" w:hAnsi="Times New Roman" w:eastAsia="Malgun Gothic"/>
          <w:b w:val="0"/>
          <w:i w:val="0"/>
          <w:sz w:val="22"/>
        </w:rPr>
        <w:t xml:space="preserve">(표준) · </w:t>
      </w:r>
      <w:r>
        <w:rPr>
          <w:rFonts w:ascii="Times New Roman" w:hAnsi="Times New Roman" w:eastAsia="Malgun Gothic"/>
          <w:b/>
          <w:i w:val="0"/>
          <w:sz w:val="22"/>
        </w:rPr>
        <w:t>Ha en bra helg!</w:t>
      </w:r>
      <w:r>
        <w:rPr>
          <w:rFonts w:ascii="Times New Roman" w:hAnsi="Times New Roman" w:eastAsia="Malgun Gothic"/>
          <w:b w:val="0"/>
          <w:i w:val="0"/>
          <w:sz w:val="22"/>
        </w:rPr>
        <w:t>(2화)</w:t>
      </w:r>
    </w:p>
    <w:p>
      <w:pPr>
        <w:keepNext/>
        <w:spacing w:before="160"/>
      </w:pPr>
      <w:r>
        <w:rPr>
          <w:rFonts w:ascii="Times New Roman" w:hAnsi="Times New Roman" w:eastAsia="Malgun Gothic"/>
          <w:b/>
          <w:i w:val="0"/>
          <w:color w:val="1F3864"/>
          <w:sz w:val="26"/>
        </w:rPr>
        <w:t>«Det är inte hela världen.» — 그게 세상 전부는 아니야 / 별일 아니야</w:t>
      </w:r>
    </w:p>
    <w:p>
      <w:pPr>
        <w:pStyle w:val="ListBullet"/>
      </w:pPr>
      <w:r>
        <w:rPr>
          <w:rFonts w:ascii="Times New Roman" w:hAnsi="Times New Roman" w:eastAsia="Malgun Gothic"/>
          <w:b w:val="0"/>
          <w:i w:val="0"/>
          <w:sz w:val="22"/>
        </w:rPr>
        <w:t>쓰임·뉘앙스: 일을 대수롭지 않게 넘기는 관용구. 에리크가 '지금 계약서가 많이 쓰이고 있다'고 귀띔하며 짐짓 가볍게 — 실은 중요한 정보를 흘리는 장면.</w:t>
      </w:r>
    </w:p>
    <w:p>
      <w:pPr>
        <w:pStyle w:val="ListBullet"/>
      </w:pPr>
      <w:r>
        <w:rPr>
          <w:rFonts w:ascii="Times New Roman" w:hAnsi="Times New Roman" w:eastAsia="Malgun Gothic"/>
          <w:b w:val="0"/>
          <w:i w:val="0"/>
          <w:sz w:val="22"/>
        </w:rPr>
        <w:t>대본: «Jag säger bara att det skrivs många avtal just nu. Det är inte hela världen. Det är bara papper.»</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Det är ingen big deal.</w:t>
      </w:r>
      <w:r>
        <w:rPr>
          <w:rFonts w:ascii="Times New Roman" w:hAnsi="Times New Roman" w:eastAsia="Malgun Gothic"/>
          <w:b w:val="0"/>
          <w:i w:val="0"/>
          <w:sz w:val="22"/>
        </w:rPr>
        <w:t xml:space="preserve">(구어, 영어 차용) · </w:t>
      </w:r>
      <w:r>
        <w:rPr>
          <w:rFonts w:ascii="Times New Roman" w:hAnsi="Times New Roman" w:eastAsia="Malgun Gothic"/>
          <w:b/>
          <w:i w:val="0"/>
          <w:sz w:val="22"/>
        </w:rPr>
        <w:t>Ingen fara.</w:t>
      </w:r>
      <w:r>
        <w:rPr>
          <w:rFonts w:ascii="Times New Roman" w:hAnsi="Times New Roman" w:eastAsia="Malgun Gothic"/>
          <w:b w:val="0"/>
          <w:i w:val="0"/>
          <w:sz w:val="22"/>
        </w:rPr>
        <w:t>(2화)</w:t>
      </w:r>
    </w:p>
    <w:p>
      <w:pPr>
        <w:keepNext/>
        <w:spacing w:before="160"/>
      </w:pPr>
      <w:r>
        <w:rPr>
          <w:rFonts w:ascii="Times New Roman" w:hAnsi="Times New Roman" w:eastAsia="Malgun Gothic"/>
          <w:b/>
          <w:i w:val="0"/>
          <w:color w:val="1F3864"/>
          <w:sz w:val="26"/>
        </w:rPr>
        <w:t>«Ta det på allvar.» — 그거 심각하게 받아들여</w:t>
      </w:r>
    </w:p>
    <w:p>
      <w:pPr>
        <w:pStyle w:val="ListBullet"/>
      </w:pPr>
      <w:r>
        <w:rPr>
          <w:rFonts w:ascii="Times New Roman" w:hAnsi="Times New Roman" w:eastAsia="Malgun Gothic"/>
          <w:b w:val="0"/>
          <w:i w:val="0"/>
          <w:sz w:val="22"/>
        </w:rPr>
        <w:t>쓰임·뉘앙스: på allvar는 '진지하게, 진짜로'. 검사 스트란드가 협박 편지를 두고 욘에게 — '부모에게 편지를 쓰는 사람은 재미로 쓰지 않는다'며. 욘은 1인칭으로 되받는다.</w:t>
      </w:r>
    </w:p>
    <w:p>
      <w:pPr>
        <w:pStyle w:val="ListBullet"/>
      </w:pPr>
      <w:r>
        <w:rPr>
          <w:rFonts w:ascii="Times New Roman" w:hAnsi="Times New Roman" w:eastAsia="Malgun Gothic"/>
          <w:b w:val="0"/>
          <w:i w:val="0"/>
          <w:sz w:val="22"/>
        </w:rPr>
        <w:t>대본: «Men brevet där, Jon. Ta det på allvar.» — «Jag tar det på allvar.»</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Jag menar allvar.</w:t>
      </w:r>
      <w:r>
        <w:rPr>
          <w:rFonts w:ascii="Times New Roman" w:hAnsi="Times New Roman" w:eastAsia="Malgun Gothic"/>
          <w:b w:val="0"/>
          <w:i w:val="0"/>
          <w:sz w:val="22"/>
        </w:rPr>
        <w:t xml:space="preserve">(진심이야) · 반대: </w:t>
      </w:r>
      <w:r>
        <w:rPr>
          <w:rFonts w:ascii="Times New Roman" w:hAnsi="Times New Roman" w:eastAsia="Malgun Gothic"/>
          <w:b/>
          <w:i w:val="0"/>
          <w:sz w:val="22"/>
        </w:rPr>
        <w:t>Ta det lugnt.</w:t>
      </w:r>
      <w:r>
        <w:rPr>
          <w:rFonts w:ascii="Times New Roman" w:hAnsi="Times New Roman" w:eastAsia="Malgun Gothic"/>
          <w:b w:val="0"/>
          <w:i w:val="0"/>
          <w:sz w:val="22"/>
        </w:rPr>
        <w:t>(진정해 — 3화)</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계약서의 스웨덴어 vs 욘의 '번역'</w:t>
      </w:r>
    </w:p>
    <w:p>
      <w:pPr>
        <w:pStyle w:val="ListBullet"/>
      </w:pPr>
      <w:r>
        <w:rPr>
          <w:rFonts w:ascii="Times New Roman" w:hAnsi="Times New Roman" w:eastAsia="Malgun Gothic"/>
          <w:b w:val="0"/>
          <w:i w:val="0"/>
          <w:sz w:val="22"/>
        </w:rPr>
        <w:t>합의서 3조와 4조: «Den ersatta parten förbinder sig att inte göra uttalanden om olyckan eller om bolagens arbetsmiljörutiner till media, myndigheter eller tredje man.» / «Den ersatta parten avstår från att medverka i rättsliga processer rörande olyckan, i den mån det är rättsligt möjligt.»</w:t>
      </w:r>
    </w:p>
    <w:p>
      <w:pPr>
        <w:pStyle w:val="ListBullet"/>
      </w:pPr>
      <w:r>
        <w:rPr>
          <w:rFonts w:ascii="Times New Roman" w:hAnsi="Times New Roman" w:eastAsia="Malgun Gothic"/>
          <w:b w:val="0"/>
          <w:i w:val="0"/>
          <w:sz w:val="22"/>
        </w:rPr>
        <w:t xml:space="preserve">특징: 사람 이름 대신 </w:t>
      </w:r>
      <w:r>
        <w:rPr>
          <w:rFonts w:ascii="Times New Roman" w:hAnsi="Times New Roman" w:eastAsia="Malgun Gothic"/>
          <w:b/>
          <w:i w:val="0"/>
          <w:sz w:val="22"/>
        </w:rPr>
        <w:t>Den ersatta parten</w:t>
      </w:r>
      <w:r>
        <w:rPr>
          <w:rFonts w:ascii="Times New Roman" w:hAnsi="Times New Roman" w:eastAsia="Malgun Gothic"/>
          <w:b w:val="0"/>
          <w:i w:val="0"/>
          <w:sz w:val="22"/>
        </w:rPr>
        <w:t xml:space="preserve">(배상받는 당사자), 동사 대신 명사(uttalanden 발언, medverka 참여), </w:t>
      </w:r>
      <w:r>
        <w:rPr>
          <w:rFonts w:ascii="Times New Roman" w:hAnsi="Times New Roman" w:eastAsia="Malgun Gothic"/>
          <w:b/>
          <w:i w:val="0"/>
          <w:sz w:val="22"/>
        </w:rPr>
        <w:t>rörande</w:t>
      </w:r>
      <w:r>
        <w:rPr>
          <w:rFonts w:ascii="Times New Roman" w:hAnsi="Times New Roman" w:eastAsia="Malgun Gothic"/>
          <w:b w:val="0"/>
          <w:i w:val="0"/>
          <w:sz w:val="22"/>
        </w:rPr>
        <w:t xml:space="preserve">(~에 관한), </w:t>
      </w:r>
      <w:r>
        <w:rPr>
          <w:rFonts w:ascii="Times New Roman" w:hAnsi="Times New Roman" w:eastAsia="Malgun Gothic"/>
          <w:b/>
          <w:i w:val="0"/>
          <w:sz w:val="22"/>
        </w:rPr>
        <w:t>i den mån</w:t>
      </w:r>
      <w:r>
        <w:rPr>
          <w:rFonts w:ascii="Times New Roman" w:hAnsi="Times New Roman" w:eastAsia="Malgun Gothic"/>
          <w:b w:val="0"/>
          <w:i w:val="0"/>
          <w:sz w:val="22"/>
        </w:rPr>
        <w:t>(~하는 한도에서) 같은 문어 표현. 한나가 «Vad betyder det?»라고 묻자 욘은 일상어로 풀어 줍니다: «Det betyder att du inte får prata om natten den tolfte maj. Inte med en journalist. Inte med Strand. Inte med en granne.» — 짧은 문장, du, 구체적인 사람들. 같은 내용이 전혀 다른 스웨덴어가 됩니다.</w:t>
      </w:r>
    </w:p>
    <w:p>
      <w:pPr>
        <w:pStyle w:val="ListBullet"/>
      </w:pPr>
      <w:r>
        <w:rPr>
          <w:rFonts w:ascii="Times New Roman" w:hAnsi="Times New Roman" w:eastAsia="Malgun Gothic"/>
          <w:b w:val="0"/>
          <w:i w:val="0"/>
          <w:sz w:val="22"/>
        </w:rPr>
        <w:t>회사 측 포르스의 말투도 봐 두세요: «Jag förstår att det känns så.»(그렇게 느끼실 수 있다는 걸 이해합니다) — 공감하는 척하며 책임을 피하는 전형적인 응대문. 한나의 대답 «Du förstår ingenting om hur det känns.»은 같은 동사 förstå로 되받아칩니다.</w:t>
      </w:r>
    </w:p>
    <w:p>
      <w:pPr>
        <w:keepNext/>
        <w:spacing w:before="160"/>
      </w:pPr>
      <w:r>
        <w:rPr>
          <w:rFonts w:ascii="Times New Roman" w:hAnsi="Times New Roman" w:eastAsia="Malgun Gothic"/>
          <w:b/>
          <w:i w:val="0"/>
          <w:color w:val="1F3864"/>
          <w:sz w:val="26"/>
        </w:rPr>
        <w:t>gubben — 노인에게도, 꼬마에게도</w:t>
      </w:r>
    </w:p>
    <w:p>
      <w:pPr>
        <w:pStyle w:val="ListBullet"/>
      </w:pPr>
      <w:r>
        <w:rPr>
          <w:rFonts w:ascii="Times New Roman" w:hAnsi="Times New Roman" w:eastAsia="Malgun Gothic"/>
          <w:b w:val="0"/>
          <w:i w:val="0"/>
          <w:sz w:val="22"/>
        </w:rPr>
        <w:t xml:space="preserve">1화에서 </w:t>
      </w:r>
      <w:r>
        <w:rPr>
          <w:rFonts w:ascii="Times New Roman" w:hAnsi="Times New Roman" w:eastAsia="Malgun Gothic"/>
          <w:b/>
          <w:i w:val="0"/>
          <w:sz w:val="22"/>
        </w:rPr>
        <w:t>gubben</w:t>
      </w:r>
      <w:r>
        <w:rPr>
          <w:rFonts w:ascii="Times New Roman" w:hAnsi="Times New Roman" w:eastAsia="Malgun Gothic"/>
          <w:b w:val="0"/>
          <w:i w:val="0"/>
          <w:sz w:val="22"/>
        </w:rPr>
        <w:t xml:space="preserve">은 '그 영감'(군나르)이었습니다: </w:t>
      </w:r>
      <w:r>
        <w:rPr>
          <w:rFonts w:ascii="Times New Roman" w:hAnsi="Times New Roman" w:eastAsia="Malgun Gothic"/>
          <w:b/>
          <w:i w:val="0"/>
          <w:sz w:val="22"/>
        </w:rPr>
        <w:t>Är gubben inne?</w:t>
      </w:r>
      <w:r>
        <w:rPr>
          <w:rFonts w:ascii="Times New Roman" w:hAnsi="Times New Roman" w:eastAsia="Malgun Gothic"/>
          <w:b w:val="0"/>
          <w:i w:val="0"/>
          <w:sz w:val="22"/>
        </w:rPr>
        <w:t xml:space="preserve">(1화 닐스안테) 이번 화에서 한나는 세 살 아들 리암에게 같은 낱말을 씁니다: «Ja, gubben. Pappa är här.» — 어린 남자아이를 다정하게 부르는 '우리 꼬마'. 문맥에 따라 '영감님'도 '아가'도 되는 애정 어린 호칭입니다. 콘디토리 주인 비테가 군나르를 두고 하는 </w:t>
      </w:r>
      <w:r>
        <w:rPr>
          <w:rFonts w:ascii="Times New Roman" w:hAnsi="Times New Roman" w:eastAsia="Malgun Gothic"/>
          <w:b/>
          <w:i w:val="0"/>
          <w:sz w:val="22"/>
        </w:rPr>
        <w:t>Fyra till gubben</w:t>
      </w:r>
      <w:r>
        <w:rPr>
          <w:rFonts w:ascii="Times New Roman" w:hAnsi="Times New Roman" w:eastAsia="Malgun Gothic"/>
          <w:b w:val="0"/>
          <w:i w:val="0"/>
          <w:sz w:val="22"/>
        </w:rPr>
        <w:t>(영감님 몫 넷 — 1·3화)은 단골끼리의 친근한 놀림입니다.</w:t>
      </w:r>
    </w:p>
    <w:p>
      <w:pPr>
        <w:keepNext/>
        <w:spacing w:before="160"/>
      </w:pPr>
      <w:r>
        <w:rPr>
          <w:rFonts w:ascii="Times New Roman" w:hAnsi="Times New Roman" w:eastAsia="Malgun Gothic"/>
          <w:b/>
          <w:i w:val="0"/>
          <w:color w:val="1F3864"/>
          <w:sz w:val="26"/>
        </w:rPr>
        <w:t>올로프의 말 — 짧은 명령과 광부의 지혜</w:t>
      </w:r>
    </w:p>
    <w:p>
      <w:pPr>
        <w:pStyle w:val="ListBullet"/>
      </w:pPr>
      <w:r>
        <w:rPr>
          <w:rFonts w:ascii="Times New Roman" w:hAnsi="Times New Roman" w:eastAsia="Malgun Gothic"/>
          <w:b w:val="0"/>
          <w:i w:val="0"/>
          <w:sz w:val="22"/>
        </w:rPr>
        <w:t>올로프는 말이 적고 명령형이 짧습니다: «Låt mig prata.»(내가 말하게 해 줘) · «Sätt dig, Jon.» · «Ring. Så att jag hör din röst.»(전화해. 네 목소리 듣게) — 문자(sms) 말고 전화.</w:t>
      </w:r>
    </w:p>
    <w:p>
      <w:pPr>
        <w:pStyle w:val="ListBullet"/>
      </w:pPr>
      <w:r>
        <w:rPr>
          <w:rFonts w:ascii="Times New Roman" w:hAnsi="Times New Roman" w:eastAsia="Malgun Gothic"/>
          <w:b w:val="0"/>
          <w:i w:val="0"/>
          <w:sz w:val="22"/>
        </w:rPr>
        <w:t xml:space="preserve">광산의 규칙을 삶의 규칙으로 말합니다: «Man tittar upp innan man går in i en ort. Man lyssnar. När det smäller i berget, då backar man. Det är inte feghet. Det är vett.» — 주어 </w:t>
      </w:r>
      <w:r>
        <w:rPr>
          <w:rFonts w:ascii="Times New Roman" w:hAnsi="Times New Roman" w:eastAsia="Malgun Gothic"/>
          <w:b/>
          <w:i w:val="0"/>
          <w:sz w:val="22"/>
        </w:rPr>
        <w:t>man</w:t>
      </w:r>
      <w:r>
        <w:rPr>
          <w:rFonts w:ascii="Times New Roman" w:hAnsi="Times New Roman" w:eastAsia="Malgun Gothic"/>
          <w:b w:val="0"/>
          <w:i w:val="0"/>
          <w:sz w:val="22"/>
        </w:rPr>
        <w:t xml:space="preserve">(사람은, 누구든)은 일반적인 규칙을 말할 때 씁니다. 1화에서 한나가 전한 마티아스의 말과 똑같은 낱말 </w:t>
      </w:r>
      <w:r>
        <w:rPr>
          <w:rFonts w:ascii="Times New Roman" w:hAnsi="Times New Roman" w:eastAsia="Malgun Gothic"/>
          <w:b/>
          <w:i w:val="0"/>
          <w:sz w:val="22"/>
        </w:rPr>
        <w:t>vett</w:t>
      </w:r>
      <w:r>
        <w:rPr>
          <w:rFonts w:ascii="Times New Roman" w:hAnsi="Times New Roman" w:eastAsia="Malgun Gothic"/>
          <w:b w:val="0"/>
          <w:i w:val="0"/>
          <w:sz w:val="22"/>
        </w:rPr>
        <w:t>(분별)이 아버지 입에서 다시 나옵니다.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수피눔과 현재완료 — har + 수피눔 → 0_스웨덴어_문법_가이드 「과거형과 현재완료(supinum)」 참고</w:t>
      </w:r>
    </w:p>
    <w:p>
      <w:pPr>
        <w:pStyle w:val="ListBullet"/>
      </w:pPr>
      <w:r>
        <w:rPr>
          <w:rFonts w:ascii="Times New Roman" w:hAnsi="Times New Roman" w:eastAsia="Malgun Gothic"/>
          <w:b w:val="0"/>
          <w:i w:val="0"/>
          <w:sz w:val="22"/>
        </w:rPr>
        <w:t xml:space="preserve">규칙: 현재완료는 </w:t>
      </w:r>
      <w:r>
        <w:rPr>
          <w:rFonts w:ascii="Times New Roman" w:hAnsi="Times New Roman" w:eastAsia="Malgun Gothic"/>
          <w:b/>
          <w:i w:val="0"/>
          <w:sz w:val="22"/>
        </w:rPr>
        <w:t>har + 수피눔</w:t>
      </w:r>
      <w:r>
        <w:rPr>
          <w:rFonts w:ascii="Times New Roman" w:hAnsi="Times New Roman" w:eastAsia="Malgun Gothic"/>
          <w:b w:val="0"/>
          <w:i w:val="0"/>
          <w:sz w:val="22"/>
        </w:rPr>
        <w:t>. 수피눔은 군마다 끝이 정해져 있습니다.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군</w:t>
            </w:r>
          </w:p>
        </w:tc>
        <w:tc>
          <w:tcPr>
            <w:tcW w:type="dxa" w:w="2160"/>
          </w:tcPr>
          <w:p>
            <w:r/>
            <w:r>
              <w:rPr>
                <w:rFonts w:ascii="Times New Roman" w:hAnsi="Times New Roman" w:eastAsia="Malgun Gothic"/>
                <w:b/>
                <w:i w:val="0"/>
                <w:sz w:val="20"/>
              </w:rPr>
              <w:t>원형</w:t>
            </w:r>
          </w:p>
        </w:tc>
        <w:tc>
          <w:tcPr>
            <w:tcW w:type="dxa" w:w="2160"/>
          </w:tcPr>
          <w:p>
            <w:r/>
            <w:r>
              <w:rPr>
                <w:rFonts w:ascii="Times New Roman" w:hAnsi="Times New Roman" w:eastAsia="Malgun Gothic"/>
                <w:b/>
                <w:i w:val="0"/>
                <w:sz w:val="20"/>
              </w:rPr>
              <w:t>수피눔</w:t>
            </w:r>
          </w:p>
        </w:tc>
        <w:tc>
          <w:tcPr>
            <w:tcW w:type="dxa" w:w="2160"/>
          </w:tcPr>
          <w:p>
            <w:r/>
            <w:r>
              <w:rPr>
                <w:rFonts w:ascii="Times New Roman" w:hAnsi="Times New Roman" w:eastAsia="Malgun Gothic"/>
                <w:b/>
                <w:i w:val="0"/>
                <w:sz w:val="20"/>
              </w:rPr>
              <w:t>대본</w:t>
            </w:r>
          </w:p>
        </w:tc>
      </w:tr>
      <w:tr>
        <w:tc>
          <w:tcPr>
            <w:tcW w:type="dxa" w:w="2160"/>
          </w:tcPr>
          <w:p>
            <w:r/>
            <w:r>
              <w:rPr>
                <w:rFonts w:ascii="Times New Roman" w:hAnsi="Times New Roman" w:eastAsia="Malgun Gothic"/>
                <w:b w:val="0"/>
                <w:i w:val="0"/>
                <w:sz w:val="20"/>
              </w:rPr>
              <w:t>1군 -at</w:t>
            </w:r>
          </w:p>
        </w:tc>
        <w:tc>
          <w:tcPr>
            <w:tcW w:type="dxa" w:w="2160"/>
          </w:tcPr>
          <w:p>
            <w:r/>
            <w:r>
              <w:rPr>
                <w:rFonts w:ascii="Times New Roman" w:hAnsi="Times New Roman" w:eastAsia="Malgun Gothic"/>
                <w:b w:val="0"/>
                <w:i w:val="0"/>
                <w:sz w:val="20"/>
              </w:rPr>
              <w:t>vänta 기다리다</w:t>
            </w:r>
          </w:p>
        </w:tc>
        <w:tc>
          <w:tcPr>
            <w:tcW w:type="dxa" w:w="2160"/>
          </w:tcPr>
          <w:p>
            <w:r/>
            <w:r>
              <w:rPr>
                <w:rFonts w:ascii="Times New Roman" w:hAnsi="Times New Roman" w:eastAsia="Malgun Gothic"/>
                <w:b w:val="0"/>
                <w:i w:val="0"/>
                <w:sz w:val="20"/>
              </w:rPr>
              <w:t>vänt</w:t>
            </w:r>
            <w:r>
              <w:rPr>
                <w:rFonts w:ascii="Times New Roman" w:hAnsi="Times New Roman" w:eastAsia="Malgun Gothic"/>
                <w:b/>
                <w:i w:val="0"/>
                <w:sz w:val="20"/>
              </w:rPr>
              <w:t>at</w:t>
            </w:r>
          </w:p>
        </w:tc>
        <w:tc>
          <w:tcPr>
            <w:tcW w:type="dxa" w:w="2160"/>
          </w:tcPr>
          <w:p>
            <w:r/>
            <w:r>
              <w:rPr>
                <w:rFonts w:ascii="Times New Roman" w:hAnsi="Times New Roman" w:eastAsia="Malgun Gothic"/>
                <w:b w:val="0"/>
                <w:i w:val="0"/>
                <w:sz w:val="20"/>
              </w:rPr>
              <w:t>«Det har väntat i sex veckor.»</w:t>
            </w:r>
          </w:p>
        </w:tc>
      </w:tr>
      <w:tr>
        <w:tc>
          <w:tcPr>
            <w:tcW w:type="dxa" w:w="2160"/>
          </w:tcPr>
          <w:p>
            <w:r/>
            <w:r>
              <w:rPr>
                <w:rFonts w:ascii="Times New Roman" w:hAnsi="Times New Roman" w:eastAsia="Malgun Gothic"/>
                <w:b w:val="0"/>
                <w:i w:val="0"/>
                <w:sz w:val="20"/>
              </w:rPr>
              <w:t>2군 -t</w:t>
            </w:r>
          </w:p>
        </w:tc>
        <w:tc>
          <w:tcPr>
            <w:tcW w:type="dxa" w:w="2160"/>
          </w:tcPr>
          <w:p>
            <w:r/>
            <w:r>
              <w:rPr>
                <w:rFonts w:ascii="Times New Roman" w:hAnsi="Times New Roman" w:eastAsia="Malgun Gothic"/>
                <w:b w:val="0"/>
                <w:i w:val="0"/>
                <w:sz w:val="20"/>
              </w:rPr>
              <w:t>läsa 읽다 (2b)</w:t>
            </w:r>
          </w:p>
        </w:tc>
        <w:tc>
          <w:tcPr>
            <w:tcW w:type="dxa" w:w="2160"/>
          </w:tcPr>
          <w:p>
            <w:r/>
            <w:r>
              <w:rPr>
                <w:rFonts w:ascii="Times New Roman" w:hAnsi="Times New Roman" w:eastAsia="Malgun Gothic"/>
                <w:b w:val="0"/>
                <w:i w:val="0"/>
                <w:sz w:val="20"/>
              </w:rPr>
              <w:t>läs</w:t>
            </w:r>
            <w:r>
              <w:rPr>
                <w:rFonts w:ascii="Times New Roman" w:hAnsi="Times New Roman" w:eastAsia="Malgun Gothic"/>
                <w:b/>
                <w:i w:val="0"/>
                <w:sz w:val="20"/>
              </w:rPr>
              <w:t>t</w:t>
            </w:r>
          </w:p>
        </w:tc>
        <w:tc>
          <w:tcPr>
            <w:tcW w:type="dxa" w:w="2160"/>
          </w:tcPr>
          <w:p>
            <w:r/>
            <w:r>
              <w:rPr>
                <w:rFonts w:ascii="Times New Roman" w:hAnsi="Times New Roman" w:eastAsia="Malgun Gothic"/>
                <w:b w:val="0"/>
                <w:i w:val="0"/>
                <w:sz w:val="20"/>
              </w:rPr>
              <w:t>«Jag har läst förhöret.»</w:t>
            </w:r>
          </w:p>
        </w:tc>
      </w:tr>
      <w:tr>
        <w:tc>
          <w:tcPr>
            <w:tcW w:type="dxa" w:w="2160"/>
          </w:tcPr>
          <w:p>
            <w:r/>
            <w:r>
              <w:rPr>
                <w:rFonts w:ascii="Times New Roman" w:hAnsi="Times New Roman" w:eastAsia="Malgun Gothic"/>
                <w:b w:val="0"/>
                <w:i w:val="0"/>
                <w:sz w:val="20"/>
              </w:rPr>
              <w:t>3군 -tt</w:t>
            </w:r>
          </w:p>
        </w:tc>
        <w:tc>
          <w:tcPr>
            <w:tcW w:type="dxa" w:w="2160"/>
          </w:tcPr>
          <w:p>
            <w:r/>
            <w:r>
              <w:rPr>
                <w:rFonts w:ascii="Times New Roman" w:hAnsi="Times New Roman" w:eastAsia="Malgun Gothic"/>
                <w:b w:val="0"/>
                <w:i w:val="0"/>
                <w:sz w:val="20"/>
              </w:rPr>
              <w:t>se 보다 (불규칙이지만 -tt)</w:t>
            </w:r>
          </w:p>
        </w:tc>
        <w:tc>
          <w:tcPr>
            <w:tcW w:type="dxa" w:w="2160"/>
          </w:tcPr>
          <w:p>
            <w:r/>
            <w:r>
              <w:rPr>
                <w:rFonts w:ascii="Times New Roman" w:hAnsi="Times New Roman" w:eastAsia="Malgun Gothic"/>
                <w:b w:val="0"/>
                <w:i w:val="0"/>
                <w:sz w:val="20"/>
              </w:rPr>
              <w:t>se</w:t>
            </w:r>
            <w:r>
              <w:rPr>
                <w:rFonts w:ascii="Times New Roman" w:hAnsi="Times New Roman" w:eastAsia="Malgun Gothic"/>
                <w:b/>
                <w:i w:val="0"/>
                <w:sz w:val="20"/>
              </w:rPr>
              <w:t>tt</w:t>
            </w:r>
          </w:p>
        </w:tc>
        <w:tc>
          <w:tcPr>
            <w:tcW w:type="dxa" w:w="2160"/>
          </w:tcPr>
          <w:p>
            <w:r/>
            <w:r>
              <w:rPr>
                <w:rFonts w:ascii="Times New Roman" w:hAnsi="Times New Roman" w:eastAsia="Malgun Gothic"/>
                <w:b w:val="0"/>
                <w:i w:val="0"/>
                <w:sz w:val="20"/>
              </w:rPr>
              <w:t>«Jag har sett folk dö.»</w:t>
            </w:r>
          </w:p>
        </w:tc>
      </w:tr>
      <w:tr>
        <w:tc>
          <w:tcPr>
            <w:tcW w:type="dxa" w:w="2160"/>
          </w:tcPr>
          <w:p>
            <w:r/>
            <w:r>
              <w:rPr>
                <w:rFonts w:ascii="Times New Roman" w:hAnsi="Times New Roman" w:eastAsia="Malgun Gothic"/>
                <w:b w:val="0"/>
                <w:i w:val="0"/>
                <w:sz w:val="20"/>
              </w:rPr>
              <w:t>4군 -it</w:t>
            </w:r>
          </w:p>
        </w:tc>
        <w:tc>
          <w:tcPr>
            <w:tcW w:type="dxa" w:w="2160"/>
          </w:tcPr>
          <w:p>
            <w:r/>
            <w:r>
              <w:rPr>
                <w:rFonts w:ascii="Times New Roman" w:hAnsi="Times New Roman" w:eastAsia="Malgun Gothic"/>
                <w:b w:val="0"/>
                <w:i w:val="0"/>
                <w:sz w:val="20"/>
              </w:rPr>
              <w:t>skriva 쓰다</w:t>
            </w:r>
          </w:p>
        </w:tc>
        <w:tc>
          <w:tcPr>
            <w:tcW w:type="dxa" w:w="2160"/>
          </w:tcPr>
          <w:p>
            <w:r/>
            <w:r>
              <w:rPr>
                <w:rFonts w:ascii="Times New Roman" w:hAnsi="Times New Roman" w:eastAsia="Malgun Gothic"/>
                <w:b w:val="0"/>
                <w:i w:val="0"/>
                <w:sz w:val="20"/>
              </w:rPr>
              <w:t>skriv</w:t>
            </w:r>
            <w:r>
              <w:rPr>
                <w:rFonts w:ascii="Times New Roman" w:hAnsi="Times New Roman" w:eastAsia="Malgun Gothic"/>
                <w:b/>
                <w:i w:val="0"/>
                <w:sz w:val="20"/>
              </w:rPr>
              <w:t>it</w:t>
            </w:r>
          </w:p>
        </w:tc>
        <w:tc>
          <w:tcPr>
            <w:tcW w:type="dxa" w:w="2160"/>
          </w:tcPr>
          <w:p>
            <w:r/>
            <w:r>
              <w:rPr>
                <w:rFonts w:ascii="Times New Roman" w:hAnsi="Times New Roman" w:eastAsia="Malgun Gothic"/>
                <w:b w:val="0"/>
                <w:i w:val="0"/>
                <w:sz w:val="20"/>
              </w:rPr>
              <w:t>«Jag har skrivit under ett papper.»</w:t>
            </w:r>
          </w:p>
        </w:tc>
      </w:tr>
      <w:tr>
        <w:tc>
          <w:tcPr>
            <w:tcW w:type="dxa" w:w="2160"/>
          </w:tcPr>
          <w:p>
            <w:r/>
            <w:r>
              <w:rPr>
                <w:rFonts w:ascii="Times New Roman" w:hAnsi="Times New Roman" w:eastAsia="Malgun Gothic"/>
                <w:b w:val="0"/>
                <w:i w:val="0"/>
                <w:sz w:val="20"/>
              </w:rPr>
              <w:t>4군 -it</w:t>
            </w:r>
          </w:p>
        </w:tc>
        <w:tc>
          <w:tcPr>
            <w:tcW w:type="dxa" w:w="2160"/>
          </w:tcPr>
          <w:p>
            <w:r/>
            <w:r>
              <w:rPr>
                <w:rFonts w:ascii="Times New Roman" w:hAnsi="Times New Roman" w:eastAsia="Malgun Gothic"/>
                <w:b w:val="0"/>
                <w:i w:val="0"/>
                <w:sz w:val="20"/>
              </w:rPr>
              <w:t>bära 나르다</w:t>
            </w:r>
          </w:p>
        </w:tc>
        <w:tc>
          <w:tcPr>
            <w:tcW w:type="dxa" w:w="2160"/>
          </w:tcPr>
          <w:p>
            <w:r/>
            <w:r>
              <w:rPr>
                <w:rFonts w:ascii="Times New Roman" w:hAnsi="Times New Roman" w:eastAsia="Malgun Gothic"/>
                <w:b w:val="0"/>
                <w:i w:val="0"/>
                <w:sz w:val="20"/>
              </w:rPr>
              <w:t>bur</w:t>
            </w:r>
            <w:r>
              <w:rPr>
                <w:rFonts w:ascii="Times New Roman" w:hAnsi="Times New Roman" w:eastAsia="Malgun Gothic"/>
                <w:b/>
                <w:i w:val="0"/>
                <w:sz w:val="20"/>
              </w:rPr>
              <w:t>it</w:t>
            </w:r>
          </w:p>
        </w:tc>
        <w:tc>
          <w:tcPr>
            <w:tcW w:type="dxa" w:w="2160"/>
          </w:tcPr>
          <w:p>
            <w:r/>
            <w:r>
              <w:rPr>
                <w:rFonts w:ascii="Times New Roman" w:hAnsi="Times New Roman" w:eastAsia="Malgun Gothic"/>
                <w:b w:val="0"/>
                <w:i w:val="0"/>
                <w:sz w:val="20"/>
              </w:rPr>
              <w:t>«Jag har burit en av dom.»</w:t>
            </w:r>
          </w:p>
        </w:tc>
      </w:tr>
      <w:tr>
        <w:tc>
          <w:tcPr>
            <w:tcW w:type="dxa" w:w="2160"/>
          </w:tcPr>
          <w:p>
            <w:r/>
            <w:r>
              <w:rPr>
                <w:rFonts w:ascii="Times New Roman" w:hAnsi="Times New Roman" w:eastAsia="Malgun Gothic"/>
                <w:b w:val="0"/>
                <w:i w:val="0"/>
                <w:sz w:val="20"/>
              </w:rPr>
              <w:t>불규칙</w:t>
            </w:r>
          </w:p>
        </w:tc>
        <w:tc>
          <w:tcPr>
            <w:tcW w:type="dxa" w:w="2160"/>
          </w:tcPr>
          <w:p>
            <w:r/>
            <w:r>
              <w:rPr>
                <w:rFonts w:ascii="Times New Roman" w:hAnsi="Times New Roman" w:eastAsia="Malgun Gothic"/>
                <w:b w:val="0"/>
                <w:i w:val="0"/>
                <w:sz w:val="20"/>
              </w:rPr>
              <w:t>få 받다 / veta 알다</w:t>
            </w:r>
          </w:p>
        </w:tc>
        <w:tc>
          <w:tcPr>
            <w:tcW w:type="dxa" w:w="2160"/>
          </w:tcPr>
          <w:p>
            <w:r/>
            <w:r>
              <w:rPr>
                <w:rFonts w:ascii="Times New Roman" w:hAnsi="Times New Roman" w:eastAsia="Malgun Gothic"/>
                <w:b w:val="0"/>
                <w:i w:val="0"/>
                <w:sz w:val="20"/>
              </w:rPr>
              <w:t>fått / vetat</w:t>
            </w:r>
          </w:p>
        </w:tc>
        <w:tc>
          <w:tcPr>
            <w:tcW w:type="dxa" w:w="2160"/>
          </w:tcPr>
          <w:p>
            <w:r/>
            <w:r>
              <w:rPr>
                <w:rFonts w:ascii="Times New Roman" w:hAnsi="Times New Roman" w:eastAsia="Malgun Gothic"/>
                <w:b w:val="0"/>
                <w:i w:val="0"/>
                <w:sz w:val="20"/>
              </w:rPr>
              <w:t>«Alla har fått samma erbjudande.» · «Dom har vetat sen i går.»</w:t>
            </w:r>
          </w:p>
        </w:tc>
      </w:tr>
    </w:tbl>
    <w:p/>
    <w:p>
      <w:pPr>
        <w:pStyle w:val="ListBullet"/>
      </w:pPr>
      <w:r>
        <w:rPr>
          <w:rFonts w:ascii="Times New Roman" w:hAnsi="Times New Roman" w:eastAsia="Malgun Gothic"/>
          <w:b w:val="0"/>
          <w:i w:val="0"/>
          <w:sz w:val="22"/>
        </w:rPr>
        <w:t xml:space="preserve">수피눔은 변하지 않습니다. 영어의 have처럼 </w:t>
      </w:r>
      <w:r>
        <w:rPr>
          <w:rFonts w:ascii="Times New Roman" w:hAnsi="Times New Roman" w:eastAsia="Malgun Gothic"/>
          <w:b/>
          <w:i w:val="0"/>
          <w:sz w:val="22"/>
        </w:rPr>
        <w:t>ha</w:t>
      </w:r>
      <w:r>
        <w:rPr>
          <w:rFonts w:ascii="Times New Roman" w:hAnsi="Times New Roman" w:eastAsia="Malgun Gothic"/>
          <w:b w:val="0"/>
          <w:i w:val="0"/>
          <w:sz w:val="22"/>
        </w:rPr>
        <w:t xml:space="preserve">가 시제를 맡습니다: 현재완료 </w:t>
      </w:r>
      <w:r>
        <w:rPr>
          <w:rFonts w:ascii="Times New Roman" w:hAnsi="Times New Roman" w:eastAsia="Malgun Gothic"/>
          <w:b/>
          <w:i w:val="0"/>
          <w:sz w:val="22"/>
        </w:rPr>
        <w:t>har skrivit</w:t>
      </w:r>
      <w:r>
        <w:rPr>
          <w:rFonts w:ascii="Times New Roman" w:hAnsi="Times New Roman" w:eastAsia="Malgun Gothic"/>
          <w:b w:val="0"/>
          <w:i w:val="0"/>
          <w:sz w:val="22"/>
        </w:rPr>
        <w:t xml:space="preserve">, 과거완료 </w:t>
      </w:r>
      <w:r>
        <w:rPr>
          <w:rFonts w:ascii="Times New Roman" w:hAnsi="Times New Roman" w:eastAsia="Malgun Gothic"/>
          <w:b/>
          <w:i w:val="0"/>
          <w:sz w:val="22"/>
        </w:rPr>
        <w:t>hade skrivit</w:t>
      </w:r>
      <w:r>
        <w:rPr>
          <w:rFonts w:ascii="Times New Roman" w:hAnsi="Times New Roman" w:eastAsia="Malgun Gothic"/>
          <w:b w:val="0"/>
          <w:i w:val="0"/>
          <w:sz w:val="22"/>
        </w:rPr>
        <w:t>(«när alla andra hade gått» 다른 사람들이 다 가고 난 뒤).</w:t>
      </w:r>
    </w:p>
    <w:p>
      <w:pPr>
        <w:pStyle w:val="ListBullet"/>
      </w:pPr>
      <w:r>
        <w:rPr>
          <w:rFonts w:ascii="Times New Roman" w:hAnsi="Times New Roman" w:eastAsia="Malgun Gothic"/>
          <w:b w:val="0"/>
          <w:i w:val="0"/>
          <w:sz w:val="22"/>
        </w:rPr>
        <w:t xml:space="preserve">연습: 현재완료로 — Strand (läsa) bilagan. → 정답: </w:t>
      </w:r>
      <w:r>
        <w:rPr>
          <w:rFonts w:ascii="Times New Roman" w:hAnsi="Times New Roman" w:eastAsia="Malgun Gothic"/>
          <w:b/>
          <w:i w:val="0"/>
          <w:sz w:val="22"/>
        </w:rPr>
        <w:t>Strand har läst bilagan.</w:t>
      </w:r>
    </w:p>
    <w:p>
      <w:pPr>
        <w:keepNext/>
        <w:spacing w:before="160"/>
      </w:pPr>
      <w:r>
        <w:rPr>
          <w:rFonts w:ascii="Times New Roman" w:hAnsi="Times New Roman" w:eastAsia="Malgun Gothic"/>
          <w:b/>
          <w:i w:val="0"/>
          <w:color w:val="1F3864"/>
          <w:sz w:val="26"/>
        </w:rPr>
        <w:t>2. 과거형이냐 현재완료냐 → 0_스웨덴어_문법_가이드 「과거형과 현재완료(supinum)」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정해진 과거 시점</w:t>
      </w:r>
      <w:r>
        <w:rPr>
          <w:rFonts w:ascii="Times New Roman" w:hAnsi="Times New Roman" w:eastAsia="Malgun Gothic"/>
          <w:b w:val="0"/>
          <w:i w:val="0"/>
          <w:sz w:val="22"/>
        </w:rPr>
        <w:t xml:space="preserve">(i juni, i går, den tolfte maj)이 있으면 과거형. 시점 없이 </w:t>
      </w:r>
      <w:r>
        <w:rPr>
          <w:rFonts w:ascii="Times New Roman" w:hAnsi="Times New Roman" w:eastAsia="Malgun Gothic"/>
          <w:b/>
          <w:i w:val="0"/>
          <w:sz w:val="22"/>
        </w:rPr>
        <w:t>지금까지의 경험·결과</w:t>
      </w:r>
      <w:r>
        <w:rPr>
          <w:rFonts w:ascii="Times New Roman" w:hAnsi="Times New Roman" w:eastAsia="Malgun Gothic"/>
          <w:b w:val="0"/>
          <w:i w:val="0"/>
          <w:sz w:val="22"/>
        </w:rPr>
        <w:t>(ever, 아직, 지금까지 쭉)를 말하면 현재완료. 한국어는 둘 다 '~했다'라서 헷갈리기 쉽습니다.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과거형 — '그때'</w:t>
            </w:r>
          </w:p>
        </w:tc>
        <w:tc>
          <w:tcPr>
            <w:tcW w:type="dxa" w:w="4320"/>
          </w:tcPr>
          <w:p>
            <w:r/>
            <w:r>
              <w:rPr>
                <w:rFonts w:ascii="Times New Roman" w:hAnsi="Times New Roman" w:eastAsia="Malgun Gothic"/>
                <w:b/>
                <w:i w:val="0"/>
                <w:sz w:val="20"/>
              </w:rPr>
              <w:t>현재완료 — '지금까지'</w:t>
            </w:r>
          </w:p>
        </w:tc>
      </w:tr>
      <w:tr>
        <w:tc>
          <w:tcPr>
            <w:tcW w:type="dxa" w:w="4320"/>
          </w:tcPr>
          <w:p>
            <w:r/>
            <w:r>
              <w:rPr>
                <w:rFonts w:ascii="Times New Roman" w:hAnsi="Times New Roman" w:eastAsia="Malgun Gothic"/>
                <w:b w:val="0"/>
                <w:i w:val="0"/>
                <w:sz w:val="20"/>
              </w:rPr>
              <w:t>«I juni stod det att det var hans eget fel.» (6월에)</w:t>
            </w:r>
          </w:p>
        </w:tc>
        <w:tc>
          <w:tcPr>
            <w:tcW w:type="dxa" w:w="4320"/>
          </w:tcPr>
          <w:p>
            <w:r/>
            <w:r>
              <w:rPr>
                <w:rFonts w:ascii="Times New Roman" w:hAnsi="Times New Roman" w:eastAsia="Malgun Gothic"/>
                <w:b w:val="0"/>
                <w:i w:val="0"/>
                <w:sz w:val="20"/>
              </w:rPr>
              <w:t>«Alla har fått samma erbjudande.» (지금까지 모두 받았다)</w:t>
            </w:r>
          </w:p>
        </w:tc>
      </w:tr>
      <w:tr>
        <w:tc>
          <w:tcPr>
            <w:tcW w:type="dxa" w:w="4320"/>
          </w:tcPr>
          <w:p>
            <w:r/>
            <w:r>
              <w:rPr>
                <w:rFonts w:ascii="Times New Roman" w:hAnsi="Times New Roman" w:eastAsia="Malgun Gothic"/>
                <w:b w:val="0"/>
                <w:i w:val="0"/>
                <w:sz w:val="20"/>
              </w:rPr>
              <w:t>«Jag var på begravningen.» (장례식 날)</w:t>
            </w:r>
          </w:p>
        </w:tc>
        <w:tc>
          <w:tcPr>
            <w:tcW w:type="dxa" w:w="4320"/>
          </w:tcPr>
          <w:p>
            <w:r/>
            <w:r>
              <w:rPr>
                <w:rFonts w:ascii="Times New Roman" w:hAnsi="Times New Roman" w:eastAsia="Malgun Gothic"/>
                <w:b w:val="0"/>
                <w:i w:val="0"/>
                <w:sz w:val="20"/>
              </w:rPr>
              <w:t>«Ingen har blivit lurad.» (속은 사람은 아무도 없다 — 결과)</w:t>
            </w:r>
          </w:p>
        </w:tc>
      </w:tr>
      <w:tr>
        <w:tc>
          <w:tcPr>
            <w:tcW w:type="dxa" w:w="4320"/>
          </w:tcPr>
          <w:p>
            <w:r/>
            <w:r>
              <w:rPr>
                <w:rFonts w:ascii="Times New Roman" w:hAnsi="Times New Roman" w:eastAsia="Malgun Gothic"/>
                <w:b w:val="0"/>
                <w:i w:val="0"/>
                <w:sz w:val="20"/>
              </w:rPr>
              <w:t>«I går började åklagaren läsa igen.» (어제)</w:t>
            </w:r>
          </w:p>
        </w:tc>
        <w:tc>
          <w:tcPr>
            <w:tcW w:type="dxa" w:w="4320"/>
          </w:tcPr>
          <w:p>
            <w:r/>
            <w:r>
              <w:rPr>
                <w:rFonts w:ascii="Times New Roman" w:hAnsi="Times New Roman" w:eastAsia="Malgun Gothic"/>
                <w:b w:val="0"/>
                <w:i w:val="0"/>
                <w:sz w:val="20"/>
              </w:rPr>
              <w:t>«Jag har aldrig bett dig om nåt, Jon.» (평생 한 번도)</w:t>
            </w:r>
          </w:p>
        </w:tc>
      </w:tr>
    </w:tbl>
    <w:p/>
    <w:p>
      <w:pPr>
        <w:pStyle w:val="ListBullet"/>
      </w:pPr>
      <w:r>
        <w:rPr>
          <w:rFonts w:ascii="Times New Roman" w:hAnsi="Times New Roman" w:eastAsia="Malgun Gothic"/>
          <w:b w:val="0"/>
          <w:i w:val="0"/>
          <w:sz w:val="22"/>
        </w:rPr>
        <w:t>한나의 따짐에 두 시제가 나란히 섭니다: «I juni stod det att det var hans eget fel. Då fanns det inga pengar. I går började åklagaren läsa igen. I dag finns det två miljoner.» — 6월·어제는 과거형, 오늘은 현재형. 돈이 나타난 시점이 정확히 검사의 재수사와 맞물린다는 것을 시제가 드러냅니다.</w:t>
      </w:r>
    </w:p>
    <w:p>
      <w:pPr>
        <w:pStyle w:val="ListBullet"/>
      </w:pPr>
      <w:r>
        <w:rPr>
          <w:rFonts w:ascii="Times New Roman" w:hAnsi="Times New Roman" w:eastAsia="Malgun Gothic"/>
          <w:b w:val="0"/>
          <w:i w:val="0"/>
          <w:sz w:val="22"/>
        </w:rPr>
        <w:t xml:space="preserve">연습: 알맞은 형태 — Strand (ringa) i går. / Strand (ringa) tre gånger den här veckan. → 정답: </w:t>
      </w:r>
      <w:r>
        <w:rPr>
          <w:rFonts w:ascii="Times New Roman" w:hAnsi="Times New Roman" w:eastAsia="Malgun Gothic"/>
          <w:b/>
          <w:i w:val="0"/>
          <w:sz w:val="22"/>
        </w:rPr>
        <w:t>ringde / har ringt</w:t>
      </w:r>
    </w:p>
    <w:p>
      <w:pPr>
        <w:keepNext/>
        <w:spacing w:before="160"/>
      </w:pPr>
      <w:r>
        <w:rPr>
          <w:rFonts w:ascii="Times New Roman" w:hAnsi="Times New Roman" w:eastAsia="Malgun Gothic"/>
          <w:b/>
          <w:i w:val="0"/>
          <w:color w:val="1F3864"/>
          <w:sz w:val="26"/>
        </w:rPr>
        <w:t>3. 주문장의 inte — 동사 뒤 → 0_스웨덴어_문법_가이드 「어순(V2, 부문장, BIFF 규칙)」 참고</w:t>
      </w:r>
    </w:p>
    <w:p>
      <w:pPr>
        <w:pStyle w:val="ListBullet"/>
      </w:pPr>
      <w:r>
        <w:rPr>
          <w:rFonts w:ascii="Times New Roman" w:hAnsi="Times New Roman" w:eastAsia="Malgun Gothic"/>
          <w:b w:val="0"/>
          <w:i w:val="0"/>
          <w:sz w:val="22"/>
        </w:rPr>
        <w:t xml:space="preserve">규칙: 주문장에서 inte(그리고 aldrig, alltid 같은 문장 부사)는 </w:t>
      </w:r>
      <w:r>
        <w:rPr>
          <w:rFonts w:ascii="Times New Roman" w:hAnsi="Times New Roman" w:eastAsia="Malgun Gothic"/>
          <w:b/>
          <w:i w:val="0"/>
          <w:sz w:val="22"/>
        </w:rPr>
        <w:t>활용된 동사 바로 뒤</w:t>
      </w:r>
      <w:r>
        <w:rPr>
          <w:rFonts w:ascii="Times New Roman" w:hAnsi="Times New Roman" w:eastAsia="Malgun Gothic"/>
          <w:b w:val="0"/>
          <w:i w:val="0"/>
          <w:sz w:val="22"/>
        </w:rPr>
        <w:t xml:space="preserve">에 옵니다. 주어가 동사 뒤로 도치되면 </w:t>
      </w:r>
      <w:r>
        <w:rPr>
          <w:rFonts w:ascii="Times New Roman" w:hAnsi="Times New Roman" w:eastAsia="Malgun Gothic"/>
          <w:b/>
          <w:i w:val="0"/>
          <w:sz w:val="22"/>
        </w:rPr>
        <w:t>동사 – 주어 – inte</w:t>
      </w:r>
      <w:r>
        <w:rPr>
          <w:rFonts w:ascii="Times New Roman" w:hAnsi="Times New Roman" w:eastAsia="Malgun Gothic"/>
          <w:b w:val="0"/>
          <w:i w:val="0"/>
          <w:sz w:val="22"/>
        </w:rPr>
        <w:t xml:space="preserve"> 순서.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1번째 자리</w:t>
            </w:r>
          </w:p>
        </w:tc>
        <w:tc>
          <w:tcPr>
            <w:tcW w:type="dxa" w:w="1728"/>
          </w:tcPr>
          <w:p>
            <w:r/>
            <w:r>
              <w:rPr>
                <w:rFonts w:ascii="Times New Roman" w:hAnsi="Times New Roman" w:eastAsia="Malgun Gothic"/>
                <w:b/>
                <w:i w:val="0"/>
                <w:sz w:val="20"/>
              </w:rPr>
              <w:t>동사</w:t>
            </w:r>
          </w:p>
        </w:tc>
        <w:tc>
          <w:tcPr>
            <w:tcW w:type="dxa" w:w="1728"/>
          </w:tcPr>
          <w:p>
            <w:r/>
            <w:r>
              <w:rPr>
                <w:rFonts w:ascii="Times New Roman" w:hAnsi="Times New Roman" w:eastAsia="Malgun Gothic"/>
                <w:b/>
                <w:i w:val="0"/>
                <w:sz w:val="20"/>
              </w:rPr>
              <w:t>주어</w:t>
            </w:r>
          </w:p>
        </w:tc>
        <w:tc>
          <w:tcPr>
            <w:tcW w:type="dxa" w:w="1728"/>
          </w:tcPr>
          <w:p>
            <w:r/>
            <w:r>
              <w:rPr>
                <w:rFonts w:ascii="Times New Roman" w:hAnsi="Times New Roman" w:eastAsia="Malgun Gothic"/>
                <w:b/>
                <w:i w:val="0"/>
                <w:sz w:val="20"/>
              </w:rPr>
              <w:t>inte</w:t>
            </w:r>
          </w:p>
        </w:tc>
        <w:tc>
          <w:tcPr>
            <w:tcW w:type="dxa" w:w="1728"/>
          </w:tcPr>
          <w:p>
            <w:r/>
            <w:r>
              <w:rPr>
                <w:rFonts w:ascii="Times New Roman" w:hAnsi="Times New Roman" w:eastAsia="Malgun Gothic"/>
                <w:b/>
                <w:i w:val="0"/>
                <w:sz w:val="20"/>
              </w:rPr>
              <w:t>나머지</w:t>
            </w:r>
          </w:p>
        </w:tc>
      </w:tr>
      <w:tr>
        <w:tc>
          <w:tcPr>
            <w:tcW w:type="dxa" w:w="1728"/>
          </w:tcPr>
          <w:p>
            <w:r/>
            <w:r>
              <w:rPr>
                <w:rFonts w:ascii="Times New Roman" w:hAnsi="Times New Roman" w:eastAsia="Malgun Gothic"/>
                <w:b w:val="0"/>
                <w:i w:val="0"/>
                <w:sz w:val="20"/>
              </w:rPr>
              <w:t>Jag</w:t>
            </w:r>
          </w:p>
        </w:tc>
        <w:tc>
          <w:tcPr>
            <w:tcW w:type="dxa" w:w="1728"/>
          </w:tcPr>
          <w:p>
            <w:r/>
            <w:r>
              <w:rPr>
                <w:rFonts w:ascii="Times New Roman" w:hAnsi="Times New Roman" w:eastAsia="Malgun Gothic"/>
                <w:b w:val="0"/>
                <w:i w:val="0"/>
                <w:sz w:val="20"/>
              </w:rPr>
              <w:t>tar</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inte</w:t>
            </w:r>
          </w:p>
        </w:tc>
        <w:tc>
          <w:tcPr>
            <w:tcW w:type="dxa" w:w="1728"/>
          </w:tcPr>
          <w:p>
            <w:r/>
            <w:r>
              <w:rPr>
                <w:rFonts w:ascii="Times New Roman" w:hAnsi="Times New Roman" w:eastAsia="Malgun Gothic"/>
                <w:b w:val="0"/>
                <w:i w:val="0"/>
                <w:sz w:val="20"/>
              </w:rPr>
              <w:t>pengarna med paragraf tre.</w:t>
            </w:r>
          </w:p>
        </w:tc>
      </w:tr>
      <w:tr>
        <w:tc>
          <w:tcPr>
            <w:tcW w:type="dxa" w:w="1728"/>
          </w:tcPr>
          <w:p>
            <w:r/>
            <w:r>
              <w:rPr>
                <w:rFonts w:ascii="Times New Roman" w:hAnsi="Times New Roman" w:eastAsia="Malgun Gothic"/>
                <w:b w:val="0"/>
                <w:i w:val="0"/>
                <w:sz w:val="20"/>
              </w:rPr>
              <w:t>Det</w:t>
            </w:r>
          </w:p>
        </w:tc>
        <w:tc>
          <w:tcPr>
            <w:tcW w:type="dxa" w:w="1728"/>
          </w:tcPr>
          <w:p>
            <w:r/>
            <w:r>
              <w:rPr>
                <w:rFonts w:ascii="Times New Roman" w:hAnsi="Times New Roman" w:eastAsia="Malgun Gothic"/>
                <w:b w:val="0"/>
                <w:i w:val="0"/>
                <w:sz w:val="20"/>
              </w:rPr>
              <w:t>kan</w:t>
            </w:r>
          </w:p>
        </w:tc>
        <w:tc>
          <w:tcPr>
            <w:tcW w:type="dxa" w:w="1728"/>
          </w:tcPr>
          <w:p>
            <w:r/>
            <w:r>
              <w:rPr>
                <w:rFonts w:ascii="Times New Roman" w:hAnsi="Times New Roman" w:eastAsia="Malgun Gothic"/>
                <w:b w:val="0"/>
                <w:i w:val="0"/>
                <w:sz w:val="20"/>
              </w:rPr>
              <w:t>jag</w:t>
            </w:r>
          </w:p>
        </w:tc>
        <w:tc>
          <w:tcPr>
            <w:tcW w:type="dxa" w:w="1728"/>
          </w:tcPr>
          <w:p>
            <w:r/>
            <w:r>
              <w:rPr>
                <w:rFonts w:ascii="Times New Roman" w:hAnsi="Times New Roman" w:eastAsia="Malgun Gothic"/>
                <w:b w:val="0"/>
                <w:i w:val="0"/>
                <w:sz w:val="20"/>
              </w:rPr>
              <w:t>inte</w:t>
            </w:r>
          </w:p>
        </w:tc>
        <w:tc>
          <w:tcPr>
            <w:tcW w:type="dxa" w:w="1728"/>
          </w:tcPr>
          <w:p>
            <w:r/>
            <w:r>
              <w:rPr>
                <w:rFonts w:ascii="Times New Roman" w:hAnsi="Times New Roman" w:eastAsia="Malgun Gothic"/>
                <w:b w:val="0"/>
                <w:i w:val="0"/>
                <w:sz w:val="20"/>
              </w:rPr>
              <w:t>kommentera.</w:t>
            </w:r>
          </w:p>
        </w:tc>
      </w:tr>
      <w:tr>
        <w:tc>
          <w:tcPr>
            <w:tcW w:type="dxa" w:w="1728"/>
          </w:tcPr>
          <w:p>
            <w:r/>
            <w:r>
              <w:rPr>
                <w:rFonts w:ascii="Times New Roman" w:hAnsi="Times New Roman" w:eastAsia="Malgun Gothic"/>
                <w:b w:val="0"/>
                <w:i w:val="0"/>
                <w:sz w:val="20"/>
              </w:rPr>
              <w:t>Jag</w:t>
            </w:r>
          </w:p>
        </w:tc>
        <w:tc>
          <w:tcPr>
            <w:tcW w:type="dxa" w:w="1728"/>
          </w:tcPr>
          <w:p>
            <w:r/>
            <w:r>
              <w:rPr>
                <w:rFonts w:ascii="Times New Roman" w:hAnsi="Times New Roman" w:eastAsia="Malgun Gothic"/>
                <w:b w:val="0"/>
                <w:i w:val="0"/>
                <w:sz w:val="20"/>
              </w:rPr>
              <w:t>har</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inte</w:t>
            </w:r>
          </w:p>
        </w:tc>
        <w:tc>
          <w:tcPr>
            <w:tcW w:type="dxa" w:w="1728"/>
          </w:tcPr>
          <w:p>
            <w:r/>
            <w:r>
              <w:rPr>
                <w:rFonts w:ascii="Times New Roman" w:hAnsi="Times New Roman" w:eastAsia="Malgun Gothic"/>
                <w:b w:val="0"/>
                <w:i w:val="0"/>
                <w:sz w:val="20"/>
              </w:rPr>
              <w:t>kört den sen.</w:t>
            </w:r>
          </w:p>
        </w:tc>
      </w:tr>
    </w:tbl>
    <w:p/>
    <w:p>
      <w:pPr>
        <w:pStyle w:val="ListBullet"/>
      </w:pPr>
      <w:r>
        <w:rPr>
          <w:rFonts w:ascii="Times New Roman" w:hAnsi="Times New Roman" w:eastAsia="Malgun Gothic"/>
          <w:b w:val="0"/>
          <w:i w:val="0"/>
          <w:sz w:val="22"/>
        </w:rPr>
        <w:t>대본 분석: «Jag tränger mig inte före.»(새치기 안 해 — 짧은 대명사 mig는 inte보다 앞에 온다) · «Pizzerian skriver inte Rautio med versaler.»(피자 가게는 라우티오를 대문자로 쓰지 않아) · «Det kan jag inte kommentera.»(목적어 det이 앞자리 → kan jag inte) · «Jag har inte kört den sen.»(완료형: har 뒤에 inte, 수피눔 kört는 그 뒤).</w:t>
      </w:r>
    </w:p>
    <w:p>
      <w:pPr>
        <w:pStyle w:val="ListBullet"/>
      </w:pPr>
      <w:r>
        <w:rPr>
          <w:rFonts w:ascii="Times New Roman" w:hAnsi="Times New Roman" w:eastAsia="Malgun Gothic"/>
          <w:b w:val="0"/>
          <w:i w:val="0"/>
          <w:sz w:val="22"/>
        </w:rPr>
        <w:t xml:space="preserve">연습: 부정문으로 — </w:t>
      </w:r>
      <w:r>
        <w:rPr>
          <w:rFonts w:ascii="Times New Roman" w:hAnsi="Times New Roman" w:eastAsia="Malgun Gothic"/>
          <w:b/>
          <w:i w:val="0"/>
          <w:sz w:val="22"/>
        </w:rPr>
        <w:t>Jag skriver under.</w:t>
      </w:r>
      <w:r>
        <w:rPr>
          <w:rFonts w:ascii="Times New Roman" w:hAnsi="Times New Roman" w:eastAsia="Malgun Gothic"/>
          <w:b w:val="0"/>
          <w:i w:val="0"/>
          <w:sz w:val="22"/>
        </w:rPr>
        <w:t xml:space="preserve"> → 정답: </w:t>
      </w:r>
      <w:r>
        <w:rPr>
          <w:rFonts w:ascii="Times New Roman" w:hAnsi="Times New Roman" w:eastAsia="Malgun Gothic"/>
          <w:b/>
          <w:i w:val="0"/>
          <w:sz w:val="22"/>
        </w:rPr>
        <w:t>Jag skriver inte under.</w:t>
      </w:r>
    </w:p>
    <w:p>
      <w:pPr>
        <w:keepNext/>
        <w:spacing w:before="160"/>
      </w:pPr>
      <w:r>
        <w:rPr>
          <w:rFonts w:ascii="Times New Roman" w:hAnsi="Times New Roman" w:eastAsia="Malgun Gothic"/>
          <w:b/>
          <w:i w:val="0"/>
          <w:color w:val="1F3864"/>
          <w:sz w:val="26"/>
        </w:rPr>
        <w:t>4. 부문장의 inte — BIFF 규칙 → 0_스웨덴어_문법_가이드 「어순(V2, 부문장, BIFF 규칙)」 참고</w:t>
      </w:r>
    </w:p>
    <w:p>
      <w:pPr>
        <w:pStyle w:val="ListBullet"/>
      </w:pPr>
      <w:r>
        <w:rPr>
          <w:rFonts w:ascii="Times New Roman" w:hAnsi="Times New Roman" w:eastAsia="Malgun Gothic"/>
          <w:b w:val="0"/>
          <w:i w:val="0"/>
          <w:sz w:val="22"/>
        </w:rPr>
        <w:t xml:space="preserve">규칙: att(~라는 것), som(~하는), om(만약), när(~할 때), för att(~하기 위해/~ 때문에), så att(~하도록) 같은 말로 시작하는 </w:t>
      </w:r>
      <w:r>
        <w:rPr>
          <w:rFonts w:ascii="Times New Roman" w:hAnsi="Times New Roman" w:eastAsia="Malgun Gothic"/>
          <w:b/>
          <w:i w:val="0"/>
          <w:sz w:val="22"/>
        </w:rPr>
        <w:t>부문장에서는 inte가 동사 앞</w:t>
      </w:r>
      <w:r>
        <w:rPr>
          <w:rFonts w:ascii="Times New Roman" w:hAnsi="Times New Roman" w:eastAsia="Malgun Gothic"/>
          <w:b w:val="0"/>
          <w:i w:val="0"/>
          <w:sz w:val="22"/>
        </w:rPr>
        <w:t xml:space="preserve">으로 갑니다. 외우는 말: </w:t>
      </w:r>
      <w:r>
        <w:rPr>
          <w:rFonts w:ascii="Times New Roman" w:hAnsi="Times New Roman" w:eastAsia="Malgun Gothic"/>
          <w:b/>
          <w:i w:val="0"/>
          <w:sz w:val="22"/>
        </w:rPr>
        <w:t>BIFF — Bisats: Inte Före Finita verbet</w:t>
      </w:r>
      <w:r>
        <w:rPr>
          <w:rFonts w:ascii="Times New Roman" w:hAnsi="Times New Roman" w:eastAsia="Malgun Gothic"/>
          <w:b w:val="0"/>
          <w:i w:val="0"/>
          <w:sz w:val="22"/>
        </w:rPr>
        <w:t>(부문장에서는 inte가 활용 동사 앞).</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주문장</w:t>
            </w:r>
          </w:p>
        </w:tc>
        <w:tc>
          <w:tcPr>
            <w:tcW w:type="dxa" w:w="4320"/>
          </w:tcPr>
          <w:p>
            <w:r/>
            <w:r>
              <w:rPr>
                <w:rFonts w:ascii="Times New Roman" w:hAnsi="Times New Roman" w:eastAsia="Malgun Gothic"/>
                <w:b/>
                <w:i w:val="0"/>
                <w:sz w:val="20"/>
              </w:rPr>
              <w:t>부문장</w:t>
            </w:r>
          </w:p>
        </w:tc>
      </w:tr>
      <w:tr>
        <w:tc>
          <w:tcPr>
            <w:tcW w:type="dxa" w:w="4320"/>
          </w:tcPr>
          <w:p>
            <w:r/>
            <w:r>
              <w:rPr>
                <w:rFonts w:ascii="Times New Roman" w:hAnsi="Times New Roman" w:eastAsia="Malgun Gothic"/>
                <w:b w:val="0"/>
                <w:i w:val="0"/>
                <w:sz w:val="20"/>
              </w:rPr>
              <w:t xml:space="preserve">Du får </w:t>
            </w:r>
            <w:r>
              <w:rPr>
                <w:rFonts w:ascii="Times New Roman" w:hAnsi="Times New Roman" w:eastAsia="Malgun Gothic"/>
                <w:b/>
                <w:i w:val="0"/>
                <w:sz w:val="20"/>
              </w:rPr>
              <w:t>inte</w:t>
            </w:r>
            <w:r>
              <w:rPr>
                <w:rFonts w:ascii="Times New Roman" w:hAnsi="Times New Roman" w:eastAsia="Malgun Gothic"/>
                <w:b w:val="0"/>
                <w:i w:val="0"/>
                <w:sz w:val="20"/>
              </w:rPr>
              <w:t xml:space="preserve"> prata om natten.</w:t>
            </w:r>
          </w:p>
        </w:tc>
        <w:tc>
          <w:tcPr>
            <w:tcW w:type="dxa" w:w="4320"/>
          </w:tcPr>
          <w:p>
            <w:r/>
            <w:r>
              <w:rPr>
                <w:rFonts w:ascii="Times New Roman" w:hAnsi="Times New Roman" w:eastAsia="Malgun Gothic"/>
                <w:b w:val="0"/>
                <w:i w:val="0"/>
                <w:sz w:val="20"/>
              </w:rPr>
              <w:t xml:space="preserve">Det betyder att du </w:t>
            </w:r>
            <w:r>
              <w:rPr>
                <w:rFonts w:ascii="Times New Roman" w:hAnsi="Times New Roman" w:eastAsia="Malgun Gothic"/>
                <w:b/>
                <w:i w:val="0"/>
                <w:sz w:val="20"/>
              </w:rPr>
              <w:t>inte får</w:t>
            </w:r>
            <w:r>
              <w:rPr>
                <w:rFonts w:ascii="Times New Roman" w:hAnsi="Times New Roman" w:eastAsia="Malgun Gothic"/>
                <w:b w:val="0"/>
                <w:i w:val="0"/>
                <w:sz w:val="20"/>
              </w:rPr>
              <w:t xml:space="preserve"> prata om natten den tolfte maj.</w:t>
            </w:r>
          </w:p>
        </w:tc>
      </w:tr>
      <w:tr>
        <w:tc>
          <w:tcPr>
            <w:tcW w:type="dxa" w:w="4320"/>
          </w:tcPr>
          <w:p>
            <w:r/>
            <w:r>
              <w:rPr>
                <w:rFonts w:ascii="Times New Roman" w:hAnsi="Times New Roman" w:eastAsia="Malgun Gothic"/>
                <w:b w:val="0"/>
                <w:i w:val="0"/>
                <w:sz w:val="20"/>
              </w:rPr>
              <w:t xml:space="preserve">Den blåser </w:t>
            </w:r>
            <w:r>
              <w:rPr>
                <w:rFonts w:ascii="Times New Roman" w:hAnsi="Times New Roman" w:eastAsia="Malgun Gothic"/>
                <w:b/>
                <w:i w:val="0"/>
                <w:sz w:val="20"/>
              </w:rPr>
              <w:t>inte</w:t>
            </w:r>
            <w:r>
              <w:rPr>
                <w:rFonts w:ascii="Times New Roman" w:hAnsi="Times New Roman" w:eastAsia="Malgun Gothic"/>
                <w:b w:val="0"/>
                <w:i w:val="0"/>
                <w:sz w:val="20"/>
              </w:rPr>
              <w:t xml:space="preserve"> omkull.</w:t>
            </w:r>
          </w:p>
        </w:tc>
        <w:tc>
          <w:tcPr>
            <w:tcW w:type="dxa" w:w="4320"/>
          </w:tcPr>
          <w:p>
            <w:r/>
            <w:r>
              <w:rPr>
                <w:rFonts w:ascii="Times New Roman" w:hAnsi="Times New Roman" w:eastAsia="Malgun Gothic"/>
                <w:b w:val="0"/>
                <w:i w:val="0"/>
                <w:sz w:val="20"/>
              </w:rPr>
              <w:t xml:space="preserve">Ställ lyktan här, så att den </w:t>
            </w:r>
            <w:r>
              <w:rPr>
                <w:rFonts w:ascii="Times New Roman" w:hAnsi="Times New Roman" w:eastAsia="Malgun Gothic"/>
                <w:b/>
                <w:i w:val="0"/>
                <w:sz w:val="20"/>
              </w:rPr>
              <w:t>inte blåser</w:t>
            </w:r>
            <w:r>
              <w:rPr>
                <w:rFonts w:ascii="Times New Roman" w:hAnsi="Times New Roman" w:eastAsia="Malgun Gothic"/>
                <w:b w:val="0"/>
                <w:i w:val="0"/>
                <w:sz w:val="20"/>
              </w:rPr>
              <w:t xml:space="preserve"> omkull.</w:t>
            </w:r>
          </w:p>
        </w:tc>
      </w:tr>
      <w:tr>
        <w:tc>
          <w:tcPr>
            <w:tcW w:type="dxa" w:w="4320"/>
          </w:tcPr>
          <w:p>
            <w:r/>
            <w:r>
              <w:rPr>
                <w:rFonts w:ascii="Times New Roman" w:hAnsi="Times New Roman" w:eastAsia="Malgun Gothic"/>
                <w:b w:val="0"/>
                <w:i w:val="0"/>
                <w:sz w:val="20"/>
              </w:rPr>
              <w:t xml:space="preserve">Han skulle </w:t>
            </w:r>
            <w:r>
              <w:rPr>
                <w:rFonts w:ascii="Times New Roman" w:hAnsi="Times New Roman" w:eastAsia="Malgun Gothic"/>
                <w:b/>
                <w:i w:val="0"/>
                <w:sz w:val="20"/>
              </w:rPr>
              <w:t>inte</w:t>
            </w:r>
            <w:r>
              <w:rPr>
                <w:rFonts w:ascii="Times New Roman" w:hAnsi="Times New Roman" w:eastAsia="Malgun Gothic"/>
                <w:b w:val="0"/>
                <w:i w:val="0"/>
                <w:sz w:val="20"/>
              </w:rPr>
              <w:t xml:space="preserve"> få det som jag.</w:t>
            </w:r>
          </w:p>
        </w:tc>
        <w:tc>
          <w:tcPr>
            <w:tcW w:type="dxa" w:w="4320"/>
          </w:tcPr>
          <w:p>
            <w:r/>
            <w:r>
              <w:rPr>
                <w:rFonts w:ascii="Times New Roman" w:hAnsi="Times New Roman" w:eastAsia="Malgun Gothic"/>
                <w:b w:val="0"/>
                <w:i w:val="0"/>
                <w:sz w:val="20"/>
              </w:rPr>
              <w:t xml:space="preserve">…för att han </w:t>
            </w:r>
            <w:r>
              <w:rPr>
                <w:rFonts w:ascii="Times New Roman" w:hAnsi="Times New Roman" w:eastAsia="Malgun Gothic"/>
                <w:b/>
                <w:i w:val="0"/>
                <w:sz w:val="20"/>
              </w:rPr>
              <w:t>inte skulle</w:t>
            </w:r>
            <w:r>
              <w:rPr>
                <w:rFonts w:ascii="Times New Roman" w:hAnsi="Times New Roman" w:eastAsia="Malgun Gothic"/>
                <w:b w:val="0"/>
                <w:i w:val="0"/>
                <w:sz w:val="20"/>
              </w:rPr>
              <w:t xml:space="preserve"> få det som jag.</w:t>
            </w:r>
          </w:p>
        </w:tc>
      </w:tr>
    </w:tbl>
    <w:p/>
    <w:p>
      <w:pPr>
        <w:pStyle w:val="ListBullet"/>
      </w:pPr>
      <w:r>
        <w:rPr>
          <w:rFonts w:ascii="Times New Roman" w:hAnsi="Times New Roman" w:eastAsia="Malgun Gothic"/>
          <w:b w:val="0"/>
          <w:i w:val="0"/>
          <w:sz w:val="22"/>
        </w:rPr>
        <w:t xml:space="preserve">대본 분석: 욘의 설명 «Det betyder att du inte får prata om natten den tolfte maj.» — att 뒤라 inte가 får 앞. 아이노 «Ställ lyktan här, så att den inte blåser omkull.»(바람에 넘어지지 않게 등을 여기 놓아). 아이노의 고백 «Jag pratade inte meänkieli med Jon när han var liten. Inte ett ord, för att han inte skulle få det som jag.» — 앞 문장(주문장)은 pratade </w:t>
      </w:r>
      <w:r>
        <w:rPr>
          <w:rFonts w:ascii="Times New Roman" w:hAnsi="Times New Roman" w:eastAsia="Malgun Gothic"/>
          <w:b/>
          <w:i w:val="0"/>
          <w:sz w:val="22"/>
        </w:rPr>
        <w:t>inte</w:t>
      </w:r>
      <w:r>
        <w:rPr>
          <w:rFonts w:ascii="Times New Roman" w:hAnsi="Times New Roman" w:eastAsia="Malgun Gothic"/>
          <w:b w:val="0"/>
          <w:i w:val="0"/>
          <w:sz w:val="22"/>
        </w:rPr>
        <w:t xml:space="preserve">, 뒤의 för att 절(부문장)은 </w:t>
      </w:r>
      <w:r>
        <w:rPr>
          <w:rFonts w:ascii="Times New Roman" w:hAnsi="Times New Roman" w:eastAsia="Malgun Gothic"/>
          <w:b/>
          <w:i w:val="0"/>
          <w:sz w:val="22"/>
        </w:rPr>
        <w:t>inte</w:t>
      </w:r>
      <w:r>
        <w:rPr>
          <w:rFonts w:ascii="Times New Roman" w:hAnsi="Times New Roman" w:eastAsia="Malgun Gothic"/>
          <w:b w:val="0"/>
          <w:i w:val="0"/>
          <w:sz w:val="22"/>
        </w:rPr>
        <w:t xml:space="preserve"> skulle. 한 사람의 두 문장에서 inte가 자리를 바꿉니다.</w:t>
      </w:r>
    </w:p>
    <w:p>
      <w:pPr>
        <w:pStyle w:val="ListBullet"/>
      </w:pPr>
      <w:r>
        <w:rPr>
          <w:rFonts w:ascii="Times New Roman" w:hAnsi="Times New Roman" w:eastAsia="Malgun Gothic"/>
          <w:b w:val="0"/>
          <w:i w:val="0"/>
          <w:sz w:val="22"/>
        </w:rPr>
        <w:t xml:space="preserve">1화의 </w:t>
      </w:r>
      <w:r>
        <w:rPr>
          <w:rFonts w:ascii="Times New Roman" w:hAnsi="Times New Roman" w:eastAsia="Malgun Gothic"/>
          <w:b/>
          <w:i w:val="0"/>
          <w:sz w:val="22"/>
        </w:rPr>
        <w:t>Hon kommer att märka om du inte lyssnar.</w:t>
      </w:r>
      <w:r>
        <w:rPr>
          <w:rFonts w:ascii="Times New Roman" w:hAnsi="Times New Roman" w:eastAsia="Malgun Gothic"/>
          <w:b w:val="0"/>
          <w:i w:val="0"/>
          <w:sz w:val="22"/>
        </w:rPr>
        <w:t>(om 절)도 같은 규칙입니다.</w:t>
      </w:r>
    </w:p>
    <w:p>
      <w:pPr>
        <w:pStyle w:val="ListBullet"/>
      </w:pPr>
      <w:r>
        <w:rPr>
          <w:rFonts w:ascii="Times New Roman" w:hAnsi="Times New Roman" w:eastAsia="Malgun Gothic"/>
          <w:b w:val="0"/>
          <w:i w:val="0"/>
          <w:sz w:val="22"/>
        </w:rPr>
        <w:t xml:space="preserve">연습: 앞에 Hanna säger att를 붙이세요 — </w:t>
      </w:r>
      <w:r>
        <w:rPr>
          <w:rFonts w:ascii="Times New Roman" w:hAnsi="Times New Roman" w:eastAsia="Malgun Gothic"/>
          <w:b/>
          <w:i w:val="0"/>
          <w:sz w:val="22"/>
        </w:rPr>
        <w:t>Hon skriver inte under.</w:t>
      </w:r>
      <w:r>
        <w:rPr>
          <w:rFonts w:ascii="Times New Roman" w:hAnsi="Times New Roman" w:eastAsia="Malgun Gothic"/>
          <w:b w:val="0"/>
          <w:i w:val="0"/>
          <w:sz w:val="22"/>
        </w:rPr>
        <w:t xml:space="preserve"> → 정답: </w:t>
      </w:r>
      <w:r>
        <w:rPr>
          <w:rFonts w:ascii="Times New Roman" w:hAnsi="Times New Roman" w:eastAsia="Malgun Gothic"/>
          <w:b/>
          <w:i w:val="0"/>
          <w:sz w:val="22"/>
        </w:rPr>
        <w:t>Hanna säger att hon inte skriver under.</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하청업체 사장 알라탈로가 내민 200만 크로나 합의서에는 어떤 조건이 붙어 있었나요?</w:t>
      </w:r>
    </w:p>
    <w:p>
      <w:pPr>
        <w:pStyle w:val="ListBullet2"/>
      </w:pPr>
      <w:r>
        <w:rPr>
          <w:rFonts w:ascii="Times New Roman" w:hAnsi="Times New Roman" w:eastAsia="Malgun Gothic"/>
          <w:b w:val="0"/>
          <w:i w:val="0"/>
          <w:sz w:val="22"/>
        </w:rPr>
        <w:t>답: 3조 — 사고나 회사의 안전 관행에 대해 언론·관청·제3자에게 말하지 않는다. 4조 — 법적으로 가능한 한 사고 관련 법적 절차에 참여하지 않는다. 즉 침묵을 사는 돈이다. 한나는 '6월엔 본인 과실이라 돈이 없더니, 검사가 다시 읽기 시작한 다음 날 200만이 생겼다'고 짚는다.</w:t>
      </w:r>
    </w:p>
    <w:p>
      <w:pPr>
        <w:pStyle w:val="ListBullet"/>
      </w:pPr>
      <w:r>
        <w:rPr>
          <w:rFonts w:ascii="Times New Roman" w:hAnsi="Times New Roman" w:eastAsia="Malgun Gothic"/>
          <w:b w:val="0"/>
          <w:i w:val="0"/>
          <w:sz w:val="22"/>
        </w:rPr>
        <w:t>질문 2: 야리는 왜 욘에게 말할 수 없다고 하나요? 차고 속에는 무엇이 있었나요?</w:t>
      </w:r>
    </w:p>
    <w:p>
      <w:pPr>
        <w:pStyle w:val="ListBullet2"/>
      </w:pPr>
      <w:r>
        <w:rPr>
          <w:rFonts w:ascii="Times New Roman" w:hAnsi="Times New Roman" w:eastAsia="Malgun Gothic"/>
          <w:b w:val="0"/>
          <w:i w:val="0"/>
          <w:sz w:val="22"/>
        </w:rPr>
        <w:t>답: 이미 비밀유지 서류에 서명했고, 처음으로 얻은 정규직(연금, 회사 차, 복지)과 세 아이가 있기 때문. 차고 안에는 마티아스가 4월에 1크로나에 팔아 넘긴 낡은 사브가 있었고, 야리는 그 뒤로 한 번도 몰지 않았다.</w:t>
      </w:r>
    </w:p>
    <w:p>
      <w:pPr>
        <w:pStyle w:val="ListBullet"/>
      </w:pPr>
      <w:r>
        <w:rPr>
          <w:rFonts w:ascii="Times New Roman" w:hAnsi="Times New Roman" w:eastAsia="Malgun Gothic"/>
          <w:b w:val="0"/>
          <w:i w:val="0"/>
          <w:sz w:val="22"/>
        </w:rPr>
        <w:t>질문 3: 협박 편지를 두고 올로프와 아이노는 같은 속담을 어떻게 다르게 쓰나요?</w:t>
      </w:r>
    </w:p>
    <w:p>
      <w:pPr>
        <w:pStyle w:val="ListBullet2"/>
      </w:pPr>
      <w:r>
        <w:rPr>
          <w:rFonts w:ascii="Times New Roman" w:hAnsi="Times New Roman" w:eastAsia="Malgun Gothic"/>
          <w:b w:val="0"/>
          <w:i w:val="0"/>
          <w:sz w:val="22"/>
        </w:rPr>
        <w:t>답: 올로프는 «Tala är silver, tiga är guld.»(말은 은, 침묵은 금)를 '비겁해서가 아니라 집에 돌아오고 싶어서'라는 광부들의 지혜로 말하며 아들을 말린다. 아이노는 같은 속담을 학교에서 핀란드어를 쓴다고 맞던 날 어머니에게 들었고, 그 침묵 때문에 아들에게 모국어를 물려주지 못했다며 «Det var det dyraste jag nånsin har betalat.»(내가 치른 가장 비싼 값이었다)고 되받는다.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