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7화 「재판」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juicio</w:t>
            </w:r>
          </w:p>
        </w:tc>
        <w:tc>
          <w:tcPr>
            <w:tcW w:type="dxa" w:w="2160"/>
          </w:tcPr>
          <w:p>
            <w:r>
              <w:rPr>
                <w:rFonts w:ascii="Times New Roman" w:hAnsi="Times New Roman" w:eastAsia="Malgun Gothic"/>
                <w:b w:val="0"/>
                <w:i w:val="0"/>
                <w:sz w:val="20"/>
              </w:rPr>
              <w:t>명 m. · pl. juicios</w:t>
            </w:r>
          </w:p>
        </w:tc>
        <w:tc>
          <w:tcPr>
            <w:tcW w:type="dxa" w:w="2160"/>
          </w:tcPr>
          <w:p>
            <w:r>
              <w:rPr>
                <w:rFonts w:ascii="Times New Roman" w:hAnsi="Times New Roman" w:eastAsia="Malgun Gothic"/>
                <w:b w:val="0"/>
                <w:i w:val="0"/>
                <w:sz w:val="20"/>
              </w:rPr>
              <w:t>재판</w:t>
            </w:r>
          </w:p>
        </w:tc>
        <w:tc>
          <w:tcPr>
            <w:tcW w:type="dxa" w:w="2160"/>
          </w:tcPr>
          <w:p>
            <w:r>
              <w:rPr>
                <w:rFonts w:ascii="Times New Roman" w:hAnsi="Times New Roman" w:eastAsia="Malgun Gothic"/>
                <w:b w:val="0"/>
                <w:i w:val="0"/>
                <w:sz w:val="20"/>
              </w:rPr>
              <w:t>제목 «El juicio»</w:t>
            </w:r>
          </w:p>
        </w:tc>
      </w:tr>
      <w:tr>
        <w:tc>
          <w:tcPr>
            <w:tcW w:type="dxa" w:w="2160"/>
          </w:tcPr>
          <w:p>
            <w:r>
              <w:rPr>
                <w:rFonts w:ascii="Times New Roman" w:hAnsi="Times New Roman" w:eastAsia="Malgun Gothic"/>
                <w:b/>
                <w:i w:val="0"/>
                <w:sz w:val="20"/>
              </w:rPr>
              <w:t>vista</w:t>
            </w:r>
          </w:p>
        </w:tc>
        <w:tc>
          <w:tcPr>
            <w:tcW w:type="dxa" w:w="2160"/>
          </w:tcPr>
          <w:p>
            <w:r>
              <w:rPr>
                <w:rFonts w:ascii="Times New Roman" w:hAnsi="Times New Roman" w:eastAsia="Malgun Gothic"/>
                <w:b w:val="0"/>
                <w:i w:val="0"/>
                <w:sz w:val="20"/>
              </w:rPr>
              <w:t>명 f. · pl. vistas</w:t>
            </w:r>
          </w:p>
        </w:tc>
        <w:tc>
          <w:tcPr>
            <w:tcW w:type="dxa" w:w="2160"/>
          </w:tcPr>
          <w:p>
            <w:r>
              <w:rPr>
                <w:rFonts w:ascii="Times New Roman" w:hAnsi="Times New Roman" w:eastAsia="Malgun Gothic"/>
                <w:b w:val="0"/>
                <w:i w:val="0"/>
                <w:sz w:val="20"/>
              </w:rPr>
              <w:t>공판</w:t>
            </w:r>
          </w:p>
        </w:tc>
        <w:tc>
          <w:tcPr>
            <w:tcW w:type="dxa" w:w="2160"/>
          </w:tcPr>
          <w:p>
            <w:r>
              <w:rPr>
                <w:rFonts w:ascii="Times New Roman" w:hAnsi="Times New Roman" w:eastAsia="Malgun Gothic"/>
                <w:b w:val="0"/>
                <w:i w:val="0"/>
                <w:sz w:val="20"/>
              </w:rPr>
              <w:t>«antes de la vista»</w:t>
            </w:r>
          </w:p>
        </w:tc>
      </w:tr>
      <w:tr>
        <w:tc>
          <w:tcPr>
            <w:tcW w:type="dxa" w:w="2160"/>
          </w:tcPr>
          <w:p>
            <w:r>
              <w:rPr>
                <w:rFonts w:ascii="Times New Roman" w:hAnsi="Times New Roman" w:eastAsia="Malgun Gothic"/>
                <w:b/>
                <w:i w:val="0"/>
                <w:sz w:val="20"/>
              </w:rPr>
              <w:t>sala</w:t>
            </w:r>
          </w:p>
        </w:tc>
        <w:tc>
          <w:tcPr>
            <w:tcW w:type="dxa" w:w="2160"/>
          </w:tcPr>
          <w:p>
            <w:r>
              <w:rPr>
                <w:rFonts w:ascii="Times New Roman" w:hAnsi="Times New Roman" w:eastAsia="Malgun Gothic"/>
                <w:b w:val="0"/>
                <w:i w:val="0"/>
                <w:sz w:val="20"/>
              </w:rPr>
              <w:t>명 f. · pl. salas</w:t>
            </w:r>
          </w:p>
        </w:tc>
        <w:tc>
          <w:tcPr>
            <w:tcW w:type="dxa" w:w="2160"/>
          </w:tcPr>
          <w:p>
            <w:r>
              <w:rPr>
                <w:rFonts w:ascii="Times New Roman" w:hAnsi="Times New Roman" w:eastAsia="Malgun Gothic"/>
                <w:b w:val="0"/>
                <w:i w:val="0"/>
                <w:sz w:val="20"/>
              </w:rPr>
              <w:t>법정·방</w:t>
            </w:r>
          </w:p>
        </w:tc>
        <w:tc>
          <w:tcPr>
            <w:tcW w:type="dxa" w:w="2160"/>
          </w:tcPr>
          <w:p>
            <w:r>
              <w:rPr>
                <w:rFonts w:ascii="Times New Roman" w:hAnsi="Times New Roman" w:eastAsia="Malgun Gothic"/>
                <w:b w:val="0"/>
                <w:i w:val="0"/>
                <w:sz w:val="20"/>
              </w:rPr>
              <w:t>«en esta sala»</w:t>
            </w:r>
          </w:p>
        </w:tc>
      </w:tr>
      <w:tr>
        <w:tc>
          <w:tcPr>
            <w:tcW w:type="dxa" w:w="2160"/>
          </w:tcPr>
          <w:p>
            <w:r>
              <w:rPr>
                <w:rFonts w:ascii="Times New Roman" w:hAnsi="Times New Roman" w:eastAsia="Malgun Gothic"/>
                <w:b/>
                <w:i w:val="0"/>
                <w:sz w:val="20"/>
              </w:rPr>
              <w:t>estrado</w:t>
            </w:r>
          </w:p>
        </w:tc>
        <w:tc>
          <w:tcPr>
            <w:tcW w:type="dxa" w:w="2160"/>
          </w:tcPr>
          <w:p>
            <w:r>
              <w:rPr>
                <w:rFonts w:ascii="Times New Roman" w:hAnsi="Times New Roman" w:eastAsia="Malgun Gothic"/>
                <w:b w:val="0"/>
                <w:i w:val="0"/>
                <w:sz w:val="20"/>
              </w:rPr>
              <w:t>명 m. · pl. estrados</w:t>
            </w:r>
          </w:p>
        </w:tc>
        <w:tc>
          <w:tcPr>
            <w:tcW w:type="dxa" w:w="2160"/>
          </w:tcPr>
          <w:p>
            <w:r>
              <w:rPr>
                <w:rFonts w:ascii="Times New Roman" w:hAnsi="Times New Roman" w:eastAsia="Malgun Gothic"/>
                <w:b w:val="0"/>
                <w:i w:val="0"/>
                <w:sz w:val="20"/>
              </w:rPr>
              <w:t>판사석</w:t>
            </w:r>
          </w:p>
        </w:tc>
        <w:tc>
          <w:tcPr>
            <w:tcW w:type="dxa" w:w="2160"/>
          </w:tcPr>
          <w:p>
            <w:r>
              <w:rPr>
                <w:rFonts w:ascii="Times New Roman" w:hAnsi="Times New Roman" w:eastAsia="Malgun Gothic"/>
                <w:b w:val="0"/>
                <w:i w:val="0"/>
                <w:sz w:val="20"/>
              </w:rPr>
              <w:t>«un estrado bajo»</w:t>
            </w:r>
          </w:p>
        </w:tc>
      </w:tr>
      <w:tr>
        <w:tc>
          <w:tcPr>
            <w:tcW w:type="dxa" w:w="2160"/>
          </w:tcPr>
          <w:p>
            <w:r>
              <w:rPr>
                <w:rFonts w:ascii="Times New Roman" w:hAnsi="Times New Roman" w:eastAsia="Malgun Gothic"/>
                <w:b/>
                <w:i w:val="0"/>
                <w:sz w:val="20"/>
              </w:rPr>
              <w:t>toga</w:t>
            </w:r>
          </w:p>
        </w:tc>
        <w:tc>
          <w:tcPr>
            <w:tcW w:type="dxa" w:w="2160"/>
          </w:tcPr>
          <w:p>
            <w:r>
              <w:rPr>
                <w:rFonts w:ascii="Times New Roman" w:hAnsi="Times New Roman" w:eastAsia="Malgun Gothic"/>
                <w:b w:val="0"/>
                <w:i w:val="0"/>
                <w:sz w:val="20"/>
              </w:rPr>
              <w:t>명 f. · pl. togas</w:t>
            </w:r>
          </w:p>
        </w:tc>
        <w:tc>
          <w:tcPr>
            <w:tcW w:type="dxa" w:w="2160"/>
          </w:tcPr>
          <w:p>
            <w:r>
              <w:rPr>
                <w:rFonts w:ascii="Times New Roman" w:hAnsi="Times New Roman" w:eastAsia="Malgun Gothic"/>
                <w:b w:val="0"/>
                <w:i w:val="0"/>
                <w:sz w:val="20"/>
              </w:rPr>
              <w:t>법복</w:t>
            </w:r>
          </w:p>
        </w:tc>
        <w:tc>
          <w:tcPr>
            <w:tcW w:type="dxa" w:w="2160"/>
          </w:tcPr>
          <w:p>
            <w:r>
              <w:rPr>
                <w:rFonts w:ascii="Times New Roman" w:hAnsi="Times New Roman" w:eastAsia="Malgun Gothic"/>
                <w:b w:val="0"/>
                <w:i w:val="0"/>
                <w:sz w:val="20"/>
              </w:rPr>
              <w:t>«con toga y gafas»</w:t>
            </w:r>
          </w:p>
        </w:tc>
      </w:tr>
      <w:tr>
        <w:tc>
          <w:tcPr>
            <w:tcW w:type="dxa" w:w="2160"/>
          </w:tcPr>
          <w:p>
            <w:r>
              <w:rPr>
                <w:rFonts w:ascii="Times New Roman" w:hAnsi="Times New Roman" w:eastAsia="Malgun Gothic"/>
                <w:b/>
                <w:i w:val="0"/>
                <w:sz w:val="20"/>
              </w:rPr>
              <w:t>acusación</w:t>
            </w:r>
          </w:p>
        </w:tc>
        <w:tc>
          <w:tcPr>
            <w:tcW w:type="dxa" w:w="2160"/>
          </w:tcPr>
          <w:p>
            <w:r>
              <w:rPr>
                <w:rFonts w:ascii="Times New Roman" w:hAnsi="Times New Roman" w:eastAsia="Malgun Gothic"/>
                <w:b w:val="0"/>
                <w:i w:val="0"/>
                <w:sz w:val="20"/>
              </w:rPr>
              <w:t>명 f. · pl. acusaciones</w:t>
            </w:r>
          </w:p>
        </w:tc>
        <w:tc>
          <w:tcPr>
            <w:tcW w:type="dxa" w:w="2160"/>
          </w:tcPr>
          <w:p>
            <w:r>
              <w:rPr>
                <w:rFonts w:ascii="Times New Roman" w:hAnsi="Times New Roman" w:eastAsia="Malgun Gothic"/>
                <w:b w:val="0"/>
                <w:i w:val="0"/>
                <w:sz w:val="20"/>
              </w:rPr>
              <w:t>기소·검찰측</w:t>
            </w:r>
          </w:p>
        </w:tc>
        <w:tc>
          <w:tcPr>
            <w:tcW w:type="dxa" w:w="2160"/>
          </w:tcPr>
          <w:p>
            <w:r>
              <w:rPr>
                <w:rFonts w:ascii="Times New Roman" w:hAnsi="Times New Roman" w:eastAsia="Malgun Gothic"/>
                <w:b w:val="0"/>
                <w:i w:val="0"/>
                <w:sz w:val="20"/>
              </w:rPr>
              <w:t>«lo que dice la acusación»</w:t>
            </w:r>
          </w:p>
        </w:tc>
      </w:tr>
      <w:tr>
        <w:tc>
          <w:tcPr>
            <w:tcW w:type="dxa" w:w="2160"/>
          </w:tcPr>
          <w:p>
            <w:r>
              <w:rPr>
                <w:rFonts w:ascii="Times New Roman" w:hAnsi="Times New Roman" w:eastAsia="Malgun Gothic"/>
                <w:b/>
                <w:i w:val="0"/>
                <w:sz w:val="20"/>
              </w:rPr>
              <w:t>defensa</w:t>
            </w:r>
          </w:p>
        </w:tc>
        <w:tc>
          <w:tcPr>
            <w:tcW w:type="dxa" w:w="2160"/>
          </w:tcPr>
          <w:p>
            <w:r>
              <w:rPr>
                <w:rFonts w:ascii="Times New Roman" w:hAnsi="Times New Roman" w:eastAsia="Malgun Gothic"/>
                <w:b w:val="0"/>
                <w:i w:val="0"/>
                <w:sz w:val="20"/>
              </w:rPr>
              <w:t>명 f. · pl. defensas</w:t>
            </w:r>
          </w:p>
        </w:tc>
        <w:tc>
          <w:tcPr>
            <w:tcW w:type="dxa" w:w="2160"/>
          </w:tcPr>
          <w:p>
            <w:r>
              <w:rPr>
                <w:rFonts w:ascii="Times New Roman" w:hAnsi="Times New Roman" w:eastAsia="Malgun Gothic"/>
                <w:b w:val="0"/>
                <w:i w:val="0"/>
                <w:sz w:val="20"/>
              </w:rPr>
              <w:t>변호(측)</w:t>
            </w:r>
          </w:p>
        </w:tc>
        <w:tc>
          <w:tcPr>
            <w:tcW w:type="dxa" w:w="2160"/>
          </w:tcPr>
          <w:p>
            <w:r>
              <w:rPr>
                <w:rFonts w:ascii="Times New Roman" w:hAnsi="Times New Roman" w:eastAsia="Malgun Gothic"/>
                <w:b w:val="0"/>
                <w:i w:val="0"/>
                <w:sz w:val="20"/>
              </w:rPr>
              <w:t>«La defensa, no sé.»</w:t>
            </w:r>
          </w:p>
        </w:tc>
      </w:tr>
      <w:tr>
        <w:tc>
          <w:tcPr>
            <w:tcW w:type="dxa" w:w="2160"/>
          </w:tcPr>
          <w:p>
            <w:r>
              <w:rPr>
                <w:rFonts w:ascii="Times New Roman" w:hAnsi="Times New Roman" w:eastAsia="Malgun Gothic"/>
                <w:b/>
                <w:i w:val="0"/>
                <w:sz w:val="20"/>
              </w:rPr>
              <w:t>acusado</w:t>
            </w:r>
          </w:p>
        </w:tc>
        <w:tc>
          <w:tcPr>
            <w:tcW w:type="dxa" w:w="2160"/>
          </w:tcPr>
          <w:p>
            <w:r>
              <w:rPr>
                <w:rFonts w:ascii="Times New Roman" w:hAnsi="Times New Roman" w:eastAsia="Malgun Gothic"/>
                <w:b w:val="0"/>
                <w:i w:val="0"/>
                <w:sz w:val="20"/>
              </w:rPr>
              <w:t>명 m. · f. acusada</w:t>
            </w:r>
          </w:p>
        </w:tc>
        <w:tc>
          <w:tcPr>
            <w:tcW w:type="dxa" w:w="2160"/>
          </w:tcPr>
          <w:p>
            <w:r>
              <w:rPr>
                <w:rFonts w:ascii="Times New Roman" w:hAnsi="Times New Roman" w:eastAsia="Malgun Gothic"/>
                <w:b w:val="0"/>
                <w:i w:val="0"/>
                <w:sz w:val="20"/>
              </w:rPr>
              <w:t>피고인</w:t>
            </w:r>
          </w:p>
        </w:tc>
        <w:tc>
          <w:tcPr>
            <w:tcW w:type="dxa" w:w="2160"/>
          </w:tcPr>
          <w:p>
            <w:r>
              <w:rPr>
                <w:rFonts w:ascii="Times New Roman" w:hAnsi="Times New Roman" w:eastAsia="Malgun Gothic"/>
                <w:b w:val="0"/>
                <w:i w:val="0"/>
                <w:sz w:val="20"/>
              </w:rPr>
              <w:t>«el acusado»</w:t>
            </w:r>
          </w:p>
        </w:tc>
      </w:tr>
      <w:tr>
        <w:tc>
          <w:tcPr>
            <w:tcW w:type="dxa" w:w="2160"/>
          </w:tcPr>
          <w:p>
            <w:r>
              <w:rPr>
                <w:rFonts w:ascii="Times New Roman" w:hAnsi="Times New Roman" w:eastAsia="Malgun Gothic"/>
                <w:b/>
                <w:i w:val="0"/>
                <w:sz w:val="20"/>
              </w:rPr>
              <w:t>banquillo</w:t>
            </w:r>
          </w:p>
        </w:tc>
        <w:tc>
          <w:tcPr>
            <w:tcW w:type="dxa" w:w="2160"/>
          </w:tcPr>
          <w:p>
            <w:r>
              <w:rPr>
                <w:rFonts w:ascii="Times New Roman" w:hAnsi="Times New Roman" w:eastAsia="Malgun Gothic"/>
                <w:b w:val="0"/>
                <w:i w:val="0"/>
                <w:sz w:val="20"/>
              </w:rPr>
              <w:t>명 m. · pl. banquillos</w:t>
            </w:r>
          </w:p>
        </w:tc>
        <w:tc>
          <w:tcPr>
            <w:tcW w:type="dxa" w:w="2160"/>
          </w:tcPr>
          <w:p>
            <w:r>
              <w:rPr>
                <w:rFonts w:ascii="Times New Roman" w:hAnsi="Times New Roman" w:eastAsia="Malgun Gothic"/>
                <w:b w:val="0"/>
                <w:i w:val="0"/>
                <w:sz w:val="20"/>
              </w:rPr>
              <w:t>피고석</w:t>
            </w:r>
          </w:p>
        </w:tc>
        <w:tc>
          <w:tcPr>
            <w:tcW w:type="dxa" w:w="2160"/>
          </w:tcPr>
          <w:p>
            <w:r>
              <w:rPr>
                <w:rFonts w:ascii="Times New Roman" w:hAnsi="Times New Roman" w:eastAsia="Malgun Gothic"/>
                <w:b w:val="0"/>
                <w:i w:val="0"/>
                <w:sz w:val="20"/>
              </w:rPr>
              <w:t>«en el banquillo»</w:t>
            </w:r>
          </w:p>
        </w:tc>
      </w:tr>
      <w:tr>
        <w:tc>
          <w:tcPr>
            <w:tcW w:type="dxa" w:w="2160"/>
          </w:tcPr>
          <w:p>
            <w:r>
              <w:rPr>
                <w:rFonts w:ascii="Times New Roman" w:hAnsi="Times New Roman" w:eastAsia="Malgun Gothic"/>
                <w:b/>
                <w:i w:val="0"/>
                <w:sz w:val="20"/>
              </w:rPr>
              <w:t>fiscal</w:t>
            </w:r>
          </w:p>
        </w:tc>
        <w:tc>
          <w:tcPr>
            <w:tcW w:type="dxa" w:w="2160"/>
          </w:tcPr>
          <w:p>
            <w:r>
              <w:rPr>
                <w:rFonts w:ascii="Times New Roman" w:hAnsi="Times New Roman" w:eastAsia="Malgun Gothic"/>
                <w:b w:val="0"/>
                <w:i w:val="0"/>
                <w:sz w:val="20"/>
              </w:rPr>
              <w:t>명 m. · f.</w:t>
            </w:r>
          </w:p>
        </w:tc>
        <w:tc>
          <w:tcPr>
            <w:tcW w:type="dxa" w:w="2160"/>
          </w:tcPr>
          <w:p>
            <w:r>
              <w:rPr>
                <w:rFonts w:ascii="Times New Roman" w:hAnsi="Times New Roman" w:eastAsia="Malgun Gothic"/>
                <w:b w:val="0"/>
                <w:i w:val="0"/>
                <w:sz w:val="20"/>
              </w:rPr>
              <w:t>검사</w:t>
            </w:r>
          </w:p>
        </w:tc>
        <w:tc>
          <w:tcPr>
            <w:tcW w:type="dxa" w:w="2160"/>
          </w:tcPr>
          <w:p>
            <w:r>
              <w:rPr>
                <w:rFonts w:ascii="Times New Roman" w:hAnsi="Times New Roman" w:eastAsia="Malgun Gothic"/>
                <w:b w:val="0"/>
                <w:i w:val="0"/>
                <w:sz w:val="20"/>
              </w:rPr>
              <w:t>«un joven fiscal»</w:t>
            </w:r>
          </w:p>
        </w:tc>
      </w:tr>
      <w:tr>
        <w:tc>
          <w:tcPr>
            <w:tcW w:type="dxa" w:w="2160"/>
          </w:tcPr>
          <w:p>
            <w:r>
              <w:rPr>
                <w:rFonts w:ascii="Times New Roman" w:hAnsi="Times New Roman" w:eastAsia="Malgun Gothic"/>
                <w:b/>
                <w:i w:val="0"/>
                <w:sz w:val="20"/>
              </w:rPr>
              <w:t>abogada de oficio</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국선 변호사</w:t>
            </w:r>
          </w:p>
        </w:tc>
        <w:tc>
          <w:tcPr>
            <w:tcW w:type="dxa" w:w="2160"/>
          </w:tcPr>
          <w:p>
            <w:r>
              <w:rPr>
                <w:rFonts w:ascii="Times New Roman" w:hAnsi="Times New Roman" w:eastAsia="Malgun Gothic"/>
                <w:b w:val="0"/>
                <w:i w:val="0"/>
                <w:sz w:val="20"/>
              </w:rPr>
              <w:t>«Una de oficio.»</w:t>
            </w:r>
          </w:p>
        </w:tc>
      </w:tr>
      <w:tr>
        <w:tc>
          <w:tcPr>
            <w:tcW w:type="dxa" w:w="2160"/>
          </w:tcPr>
          <w:p>
            <w:r>
              <w:rPr>
                <w:rFonts w:ascii="Times New Roman" w:hAnsi="Times New Roman" w:eastAsia="Malgun Gothic"/>
                <w:b/>
                <w:i w:val="0"/>
                <w:sz w:val="20"/>
              </w:rPr>
              <w:t>intérprete jurada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선서 통역사</w:t>
            </w:r>
          </w:p>
        </w:tc>
        <w:tc>
          <w:tcPr>
            <w:tcW w:type="dxa" w:w="2160"/>
          </w:tcPr>
          <w:p>
            <w:r>
              <w:rPr>
                <w:rFonts w:ascii="Times New Roman" w:hAnsi="Times New Roman" w:eastAsia="Malgun Gothic"/>
                <w:b w:val="0"/>
                <w:i w:val="0"/>
                <w:sz w:val="20"/>
              </w:rPr>
              <w:t>«intérprete jurada»</w:t>
            </w:r>
          </w:p>
        </w:tc>
      </w:tr>
      <w:tr>
        <w:tc>
          <w:tcPr>
            <w:tcW w:type="dxa" w:w="2160"/>
          </w:tcPr>
          <w:p>
            <w:r>
              <w:rPr>
                <w:rFonts w:ascii="Times New Roman" w:hAnsi="Times New Roman" w:eastAsia="Malgun Gothic"/>
                <w:b/>
                <w:i w:val="0"/>
                <w:sz w:val="20"/>
              </w:rPr>
              <w:t>documento de identidad</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신분증</w:t>
            </w:r>
          </w:p>
        </w:tc>
        <w:tc>
          <w:tcPr>
            <w:tcW w:type="dxa" w:w="2160"/>
          </w:tcPr>
          <w:p>
            <w:r>
              <w:rPr>
                <w:rFonts w:ascii="Times New Roman" w:hAnsi="Times New Roman" w:eastAsia="Malgun Gothic"/>
                <w:b w:val="0"/>
                <w:i w:val="0"/>
                <w:sz w:val="20"/>
              </w:rPr>
              <w:t>«un documento de identidad»</w:t>
            </w:r>
          </w:p>
        </w:tc>
      </w:tr>
      <w:tr>
        <w:tc>
          <w:tcPr>
            <w:tcW w:type="dxa" w:w="2160"/>
          </w:tcPr>
          <w:p>
            <w:r>
              <w:rPr>
                <w:rFonts w:ascii="Times New Roman" w:hAnsi="Times New Roman" w:eastAsia="Malgun Gothic"/>
                <w:b/>
                <w:i w:val="0"/>
                <w:sz w:val="20"/>
              </w:rPr>
              <w:t>hechos</w:t>
            </w:r>
          </w:p>
        </w:tc>
        <w:tc>
          <w:tcPr>
            <w:tcW w:type="dxa" w:w="2160"/>
          </w:tcPr>
          <w:p>
            <w:r>
              <w:rPr>
                <w:rFonts w:ascii="Times New Roman" w:hAnsi="Times New Roman" w:eastAsia="Malgun Gothic"/>
                <w:b w:val="0"/>
                <w:i w:val="0"/>
                <w:sz w:val="20"/>
              </w:rPr>
              <w:t>명 m. · sg. hecho</w:t>
            </w:r>
          </w:p>
        </w:tc>
        <w:tc>
          <w:tcPr>
            <w:tcW w:type="dxa" w:w="2160"/>
          </w:tcPr>
          <w:p>
            <w:r>
              <w:rPr>
                <w:rFonts w:ascii="Times New Roman" w:hAnsi="Times New Roman" w:eastAsia="Malgun Gothic"/>
                <w:b w:val="0"/>
                <w:i w:val="0"/>
                <w:sz w:val="20"/>
              </w:rPr>
              <w:t>(범죄) 사실</w:t>
            </w:r>
          </w:p>
        </w:tc>
        <w:tc>
          <w:tcPr>
            <w:tcW w:type="dxa" w:w="2160"/>
          </w:tcPr>
          <w:p>
            <w:r>
              <w:rPr>
                <w:rFonts w:ascii="Times New Roman" w:hAnsi="Times New Roman" w:eastAsia="Malgun Gothic"/>
                <w:b w:val="0"/>
                <w:i w:val="0"/>
                <w:sz w:val="20"/>
              </w:rPr>
              <w:t>«ha reconocido los hechos»</w:t>
            </w:r>
          </w:p>
        </w:tc>
      </w:tr>
      <w:tr>
        <w:tc>
          <w:tcPr>
            <w:tcW w:type="dxa" w:w="2160"/>
          </w:tcPr>
          <w:p>
            <w:r>
              <w:rPr>
                <w:rFonts w:ascii="Times New Roman" w:hAnsi="Times New Roman" w:eastAsia="Malgun Gothic"/>
                <w:b/>
                <w:i w:val="0"/>
                <w:sz w:val="20"/>
              </w:rPr>
              <w:t>conformidad</w:t>
            </w:r>
          </w:p>
        </w:tc>
        <w:tc>
          <w:tcPr>
            <w:tcW w:type="dxa" w:w="2160"/>
          </w:tcPr>
          <w:p>
            <w:r>
              <w:rPr>
                <w:rFonts w:ascii="Times New Roman" w:hAnsi="Times New Roman" w:eastAsia="Malgun Gothic"/>
                <w:b w:val="0"/>
                <w:i w:val="0"/>
                <w:sz w:val="20"/>
              </w:rPr>
              <w:t>명 f. · pl. conformidades</w:t>
            </w:r>
          </w:p>
        </w:tc>
        <w:tc>
          <w:tcPr>
            <w:tcW w:type="dxa" w:w="2160"/>
          </w:tcPr>
          <w:p>
            <w:r>
              <w:rPr>
                <w:rFonts w:ascii="Times New Roman" w:hAnsi="Times New Roman" w:eastAsia="Malgun Gothic"/>
                <w:b w:val="0"/>
                <w:i w:val="0"/>
                <w:sz w:val="20"/>
              </w:rPr>
              <w:t>유죄 인정 합의</w:t>
            </w:r>
          </w:p>
        </w:tc>
        <w:tc>
          <w:tcPr>
            <w:tcW w:type="dxa" w:w="2160"/>
          </w:tcPr>
          <w:p>
            <w:r>
              <w:rPr>
                <w:rFonts w:ascii="Times New Roman" w:hAnsi="Times New Roman" w:eastAsia="Malgun Gothic"/>
                <w:b w:val="0"/>
                <w:i w:val="0"/>
                <w:sz w:val="20"/>
              </w:rPr>
              <w:t>«una conformidad con el ministerio fiscal»</w:t>
            </w:r>
          </w:p>
        </w:tc>
      </w:tr>
      <w:tr>
        <w:tc>
          <w:tcPr>
            <w:tcW w:type="dxa" w:w="2160"/>
          </w:tcPr>
          <w:p>
            <w:r>
              <w:rPr>
                <w:rFonts w:ascii="Times New Roman" w:hAnsi="Times New Roman" w:eastAsia="Malgun Gothic"/>
                <w:b/>
                <w:i w:val="0"/>
                <w:sz w:val="20"/>
              </w:rPr>
              <w:t>multa</w:t>
            </w:r>
          </w:p>
        </w:tc>
        <w:tc>
          <w:tcPr>
            <w:tcW w:type="dxa" w:w="2160"/>
          </w:tcPr>
          <w:p>
            <w:r>
              <w:rPr>
                <w:rFonts w:ascii="Times New Roman" w:hAnsi="Times New Roman" w:eastAsia="Malgun Gothic"/>
                <w:b w:val="0"/>
                <w:i w:val="0"/>
                <w:sz w:val="20"/>
              </w:rPr>
              <w:t>명 f. · pl. multas</w:t>
            </w:r>
          </w:p>
        </w:tc>
        <w:tc>
          <w:tcPr>
            <w:tcW w:type="dxa" w:w="2160"/>
          </w:tcPr>
          <w:p>
            <w:r>
              <w:rPr>
                <w:rFonts w:ascii="Times New Roman" w:hAnsi="Times New Roman" w:eastAsia="Malgun Gothic"/>
                <w:b w:val="0"/>
                <w:i w:val="0"/>
                <w:sz w:val="20"/>
              </w:rPr>
              <w:t>벌금</w:t>
            </w:r>
          </w:p>
        </w:tc>
        <w:tc>
          <w:tcPr>
            <w:tcW w:type="dxa" w:w="2160"/>
          </w:tcPr>
          <w:p>
            <w:r>
              <w:rPr>
                <w:rFonts w:ascii="Times New Roman" w:hAnsi="Times New Roman" w:eastAsia="Malgun Gothic"/>
                <w:b w:val="0"/>
                <w:i w:val="0"/>
                <w:sz w:val="20"/>
              </w:rPr>
              <w:t>«abonar la multa»</w:t>
            </w:r>
          </w:p>
        </w:tc>
      </w:tr>
      <w:tr>
        <w:tc>
          <w:tcPr>
            <w:tcW w:type="dxa" w:w="2160"/>
          </w:tcPr>
          <w:p>
            <w:r>
              <w:rPr>
                <w:rFonts w:ascii="Times New Roman" w:hAnsi="Times New Roman" w:eastAsia="Malgun Gothic"/>
                <w:b/>
                <w:i w:val="0"/>
                <w:sz w:val="20"/>
              </w:rPr>
              <w:t>abonar</w:t>
            </w:r>
          </w:p>
        </w:tc>
        <w:tc>
          <w:tcPr>
            <w:tcW w:type="dxa" w:w="2160"/>
          </w:tcPr>
          <w:p>
            <w:r>
              <w:rPr>
                <w:rFonts w:ascii="Times New Roman" w:hAnsi="Times New Roman" w:eastAsia="Malgun Gothic"/>
                <w:b w:val="0"/>
                <w:i w:val="0"/>
                <w:sz w:val="20"/>
              </w:rPr>
              <w:t>동 abonar (규칙 -ar)</w:t>
            </w:r>
          </w:p>
        </w:tc>
        <w:tc>
          <w:tcPr>
            <w:tcW w:type="dxa" w:w="2160"/>
          </w:tcPr>
          <w:p>
            <w:r>
              <w:rPr>
                <w:rFonts w:ascii="Times New Roman" w:hAnsi="Times New Roman" w:eastAsia="Malgun Gothic"/>
                <w:b w:val="0"/>
                <w:i w:val="0"/>
                <w:sz w:val="20"/>
              </w:rPr>
              <w:t>납부하다</w:t>
            </w:r>
          </w:p>
        </w:tc>
        <w:tc>
          <w:tcPr>
            <w:tcW w:type="dxa" w:w="2160"/>
          </w:tcPr>
          <w:p>
            <w:r>
              <w:rPr>
                <w:rFonts w:ascii="Times New Roman" w:hAnsi="Times New Roman" w:eastAsia="Malgun Gothic"/>
                <w:b w:val="0"/>
                <w:i w:val="0"/>
                <w:sz w:val="20"/>
              </w:rPr>
              <w:t>«abonar la multa»</w:t>
            </w:r>
          </w:p>
        </w:tc>
      </w:tr>
      <w:tr>
        <w:tc>
          <w:tcPr>
            <w:tcW w:type="dxa" w:w="2160"/>
          </w:tcPr>
          <w:p>
            <w:r>
              <w:rPr>
                <w:rFonts w:ascii="Times New Roman" w:hAnsi="Times New Roman" w:eastAsia="Malgun Gothic"/>
                <w:b/>
                <w:i w:val="0"/>
                <w:sz w:val="20"/>
              </w:rPr>
              <w:t>regularizar</w:t>
            </w:r>
          </w:p>
        </w:tc>
        <w:tc>
          <w:tcPr>
            <w:tcW w:type="dxa" w:w="2160"/>
          </w:tcPr>
          <w:p>
            <w:r>
              <w:rPr>
                <w:rFonts w:ascii="Times New Roman" w:hAnsi="Times New Roman" w:eastAsia="Malgun Gothic"/>
                <w:b w:val="0"/>
                <w:i w:val="0"/>
                <w:sz w:val="20"/>
              </w:rPr>
              <w:t>동 regularizar (z→c)</w:t>
            </w:r>
          </w:p>
        </w:tc>
        <w:tc>
          <w:tcPr>
            <w:tcW w:type="dxa" w:w="2160"/>
          </w:tcPr>
          <w:p>
            <w:r>
              <w:rPr>
                <w:rFonts w:ascii="Times New Roman" w:hAnsi="Times New Roman" w:eastAsia="Malgun Gothic"/>
                <w:b w:val="0"/>
                <w:i w:val="0"/>
                <w:sz w:val="20"/>
              </w:rPr>
              <w:t>정상화하다</w:t>
            </w:r>
          </w:p>
        </w:tc>
        <w:tc>
          <w:tcPr>
            <w:tcW w:type="dxa" w:w="2160"/>
          </w:tcPr>
          <w:p>
            <w:r>
              <w:rPr>
                <w:rFonts w:ascii="Times New Roman" w:hAnsi="Times New Roman" w:eastAsia="Malgun Gothic"/>
                <w:b w:val="0"/>
                <w:i w:val="0"/>
                <w:sz w:val="20"/>
              </w:rPr>
              <w:t>«regularizar su situación»</w:t>
            </w:r>
          </w:p>
        </w:tc>
      </w:tr>
      <w:tr>
        <w:tc>
          <w:tcPr>
            <w:tcW w:type="dxa" w:w="2160"/>
          </w:tcPr>
          <w:p>
            <w:r>
              <w:rPr>
                <w:rFonts w:ascii="Times New Roman" w:hAnsi="Times New Roman" w:eastAsia="Malgun Gothic"/>
                <w:b/>
                <w:i w:val="0"/>
                <w:sz w:val="20"/>
              </w:rPr>
              <w:t>sentencia</w:t>
            </w:r>
          </w:p>
        </w:tc>
        <w:tc>
          <w:tcPr>
            <w:tcW w:type="dxa" w:w="2160"/>
          </w:tcPr>
          <w:p>
            <w:r>
              <w:rPr>
                <w:rFonts w:ascii="Times New Roman" w:hAnsi="Times New Roman" w:eastAsia="Malgun Gothic"/>
                <w:b w:val="0"/>
                <w:i w:val="0"/>
                <w:sz w:val="20"/>
              </w:rPr>
              <w:t>명 f. · pl. sentencias</w:t>
            </w:r>
          </w:p>
        </w:tc>
        <w:tc>
          <w:tcPr>
            <w:tcW w:type="dxa" w:w="2160"/>
          </w:tcPr>
          <w:p>
            <w:r>
              <w:rPr>
                <w:rFonts w:ascii="Times New Roman" w:hAnsi="Times New Roman" w:eastAsia="Malgun Gothic"/>
                <w:b w:val="0"/>
                <w:i w:val="0"/>
                <w:sz w:val="20"/>
              </w:rPr>
              <w:t>판결</w:t>
            </w:r>
          </w:p>
        </w:tc>
        <w:tc>
          <w:tcPr>
            <w:tcW w:type="dxa" w:w="2160"/>
          </w:tcPr>
          <w:p>
            <w:r>
              <w:rPr>
                <w:rFonts w:ascii="Times New Roman" w:hAnsi="Times New Roman" w:eastAsia="Malgun Gothic"/>
                <w:b w:val="0"/>
                <w:i w:val="0"/>
                <w:sz w:val="20"/>
              </w:rPr>
              <w:t>«visto para sentencia»</w:t>
            </w:r>
          </w:p>
        </w:tc>
      </w:tr>
      <w:tr>
        <w:tc>
          <w:tcPr>
            <w:tcW w:type="dxa" w:w="2160"/>
          </w:tcPr>
          <w:p>
            <w:r>
              <w:rPr>
                <w:rFonts w:ascii="Times New Roman" w:hAnsi="Times New Roman" w:eastAsia="Malgun Gothic"/>
                <w:b/>
                <w:i w:val="0"/>
                <w:sz w:val="20"/>
              </w:rPr>
              <w:t>última palabra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최후 진술</w:t>
            </w:r>
          </w:p>
        </w:tc>
        <w:tc>
          <w:tcPr>
            <w:tcW w:type="dxa" w:w="2160"/>
          </w:tcPr>
          <w:p>
            <w:r>
              <w:rPr>
                <w:rFonts w:ascii="Times New Roman" w:hAnsi="Times New Roman" w:eastAsia="Malgun Gothic"/>
                <w:b w:val="0"/>
                <w:i w:val="0"/>
                <w:sz w:val="20"/>
              </w:rPr>
              <w:t>«en su última palabra»</w:t>
            </w:r>
          </w:p>
        </w:tc>
      </w:tr>
      <w:tr>
        <w:tc>
          <w:tcPr>
            <w:tcW w:type="dxa" w:w="2160"/>
          </w:tcPr>
          <w:p>
            <w:r>
              <w:rPr>
                <w:rFonts w:ascii="Times New Roman" w:hAnsi="Times New Roman" w:eastAsia="Malgun Gothic"/>
                <w:b/>
                <w:i w:val="0"/>
                <w:sz w:val="20"/>
              </w:rPr>
              <w:t>tumor</w:t>
            </w:r>
          </w:p>
        </w:tc>
        <w:tc>
          <w:tcPr>
            <w:tcW w:type="dxa" w:w="2160"/>
          </w:tcPr>
          <w:p>
            <w:r>
              <w:rPr>
                <w:rFonts w:ascii="Times New Roman" w:hAnsi="Times New Roman" w:eastAsia="Malgun Gothic"/>
                <w:b w:val="0"/>
                <w:i w:val="0"/>
                <w:sz w:val="20"/>
              </w:rPr>
              <w:t>명 m. · pl. tumores</w:t>
            </w:r>
          </w:p>
        </w:tc>
        <w:tc>
          <w:tcPr>
            <w:tcW w:type="dxa" w:w="2160"/>
          </w:tcPr>
          <w:p>
            <w:r>
              <w:rPr>
                <w:rFonts w:ascii="Times New Roman" w:hAnsi="Times New Roman" w:eastAsia="Malgun Gothic"/>
                <w:b w:val="0"/>
                <w:i w:val="0"/>
                <w:sz w:val="20"/>
              </w:rPr>
              <w:t>종양</w:t>
            </w:r>
          </w:p>
        </w:tc>
        <w:tc>
          <w:tcPr>
            <w:tcW w:type="dxa" w:w="2160"/>
          </w:tcPr>
          <w:p>
            <w:r>
              <w:rPr>
                <w:rFonts w:ascii="Times New Roman" w:hAnsi="Times New Roman" w:eastAsia="Malgun Gothic"/>
                <w:b w:val="0"/>
                <w:i w:val="0"/>
                <w:sz w:val="20"/>
              </w:rPr>
              <w:t>«Mi madre tiene un tumor.»</w:t>
            </w:r>
          </w:p>
        </w:tc>
      </w:tr>
      <w:tr>
        <w:tc>
          <w:tcPr>
            <w:tcW w:type="dxa" w:w="2160"/>
          </w:tcPr>
          <w:p>
            <w:r>
              <w:rPr>
                <w:rFonts w:ascii="Times New Roman" w:hAnsi="Times New Roman" w:eastAsia="Malgun Gothic"/>
                <w:b/>
                <w:i w:val="0"/>
                <w:sz w:val="20"/>
              </w:rPr>
              <w:t>conmover</w:t>
            </w:r>
          </w:p>
        </w:tc>
        <w:tc>
          <w:tcPr>
            <w:tcW w:type="dxa" w:w="2160"/>
          </w:tcPr>
          <w:p>
            <w:r>
              <w:rPr>
                <w:rFonts w:ascii="Times New Roman" w:hAnsi="Times New Roman" w:eastAsia="Malgun Gothic"/>
                <w:b w:val="0"/>
                <w:i w:val="0"/>
                <w:sz w:val="20"/>
              </w:rPr>
              <w:t>동 conmover (o→ue)</w:t>
            </w:r>
          </w:p>
        </w:tc>
        <w:tc>
          <w:tcPr>
            <w:tcW w:type="dxa" w:w="2160"/>
          </w:tcPr>
          <w:p>
            <w:r>
              <w:rPr>
                <w:rFonts w:ascii="Times New Roman" w:hAnsi="Times New Roman" w:eastAsia="Malgun Gothic"/>
                <w:b w:val="0"/>
                <w:i w:val="0"/>
                <w:sz w:val="20"/>
              </w:rPr>
              <w:t>감동시키다</w:t>
            </w:r>
          </w:p>
        </w:tc>
        <w:tc>
          <w:tcPr>
            <w:tcW w:type="dxa" w:w="2160"/>
          </w:tcPr>
          <w:p>
            <w:r>
              <w:rPr>
                <w:rFonts w:ascii="Times New Roman" w:hAnsi="Times New Roman" w:eastAsia="Malgun Gothic"/>
                <w:b w:val="0"/>
                <w:i w:val="0"/>
                <w:sz w:val="20"/>
              </w:rPr>
              <w:t>«no me conmuevo»</w:t>
            </w:r>
          </w:p>
        </w:tc>
      </w:tr>
      <w:tr>
        <w:tc>
          <w:tcPr>
            <w:tcW w:type="dxa" w:w="2160"/>
          </w:tcPr>
          <w:p>
            <w:r>
              <w:rPr>
                <w:rFonts w:ascii="Times New Roman" w:hAnsi="Times New Roman" w:eastAsia="Malgun Gothic"/>
                <w:b/>
                <w:i w:val="0"/>
                <w:sz w:val="20"/>
              </w:rPr>
              <w:t>reverencia</w:t>
            </w:r>
          </w:p>
        </w:tc>
        <w:tc>
          <w:tcPr>
            <w:tcW w:type="dxa" w:w="2160"/>
          </w:tcPr>
          <w:p>
            <w:r>
              <w:rPr>
                <w:rFonts w:ascii="Times New Roman" w:hAnsi="Times New Roman" w:eastAsia="Malgun Gothic"/>
                <w:b w:val="0"/>
                <w:i w:val="0"/>
                <w:sz w:val="20"/>
              </w:rPr>
              <w:t>명 f. · pl. reverencias</w:t>
            </w:r>
          </w:p>
        </w:tc>
        <w:tc>
          <w:tcPr>
            <w:tcW w:type="dxa" w:w="2160"/>
          </w:tcPr>
          <w:p>
            <w:r>
              <w:rPr>
                <w:rFonts w:ascii="Times New Roman" w:hAnsi="Times New Roman" w:eastAsia="Malgun Gothic"/>
                <w:b w:val="0"/>
                <w:i w:val="0"/>
                <w:sz w:val="20"/>
              </w:rPr>
              <w:t>절</w:t>
            </w:r>
          </w:p>
        </w:tc>
        <w:tc>
          <w:tcPr>
            <w:tcW w:type="dxa" w:w="2160"/>
          </w:tcPr>
          <w:p>
            <w:r>
              <w:rPr>
                <w:rFonts w:ascii="Times New Roman" w:hAnsi="Times New Roman" w:eastAsia="Malgun Gothic"/>
                <w:b w:val="0"/>
                <w:i w:val="0"/>
                <w:sz w:val="20"/>
              </w:rPr>
              <w:t>«una pequeña reverencia»</w:t>
            </w:r>
          </w:p>
        </w:tc>
      </w:tr>
      <w:tr>
        <w:tc>
          <w:tcPr>
            <w:tcW w:type="dxa" w:w="2160"/>
          </w:tcPr>
          <w:p>
            <w:r>
              <w:rPr>
                <w:rFonts w:ascii="Times New Roman" w:hAnsi="Times New Roman" w:eastAsia="Malgun Gothic"/>
                <w:b/>
                <w:i w:val="0"/>
                <w:sz w:val="20"/>
              </w:rPr>
              <w:t>aspiración</w:t>
            </w:r>
          </w:p>
        </w:tc>
        <w:tc>
          <w:tcPr>
            <w:tcW w:type="dxa" w:w="2160"/>
          </w:tcPr>
          <w:p>
            <w:r>
              <w:rPr>
                <w:rFonts w:ascii="Times New Roman" w:hAnsi="Times New Roman" w:eastAsia="Malgun Gothic"/>
                <w:b w:val="0"/>
                <w:i w:val="0"/>
                <w:sz w:val="20"/>
              </w:rPr>
              <w:t>명 f. · pl. aspiraciones</w:t>
            </w:r>
          </w:p>
        </w:tc>
        <w:tc>
          <w:tcPr>
            <w:tcW w:type="dxa" w:w="2160"/>
          </w:tcPr>
          <w:p>
            <w:r>
              <w:rPr>
                <w:rFonts w:ascii="Times New Roman" w:hAnsi="Times New Roman" w:eastAsia="Malgun Gothic"/>
                <w:b w:val="0"/>
                <w:i w:val="0"/>
                <w:sz w:val="20"/>
              </w:rPr>
              <w:t>바람·열망</w:t>
            </w:r>
          </w:p>
        </w:tc>
        <w:tc>
          <w:tcPr>
            <w:tcW w:type="dxa" w:w="2160"/>
          </w:tcPr>
          <w:p>
            <w:r>
              <w:rPr>
                <w:rFonts w:ascii="Times New Roman" w:hAnsi="Times New Roman" w:eastAsia="Malgun Gothic"/>
                <w:b w:val="0"/>
                <w:i w:val="0"/>
                <w:sz w:val="20"/>
              </w:rPr>
              <w:t>«Es una aspiración.»</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«Se abre la sesión» — 개정합니다</w:t>
      </w:r>
    </w:p>
    <w:p>
      <w:pPr>
        <w:pStyle w:val="ListBullet"/>
      </w:pPr>
      <w:r>
        <w:rPr>
          <w:rFonts w:ascii="Times New Roman" w:hAnsi="Times New Roman" w:eastAsia="Malgun Gothic"/>
          <w:b w:val="0"/>
          <w:i w:val="0"/>
          <w:sz w:val="22"/>
        </w:rPr>
        <w:t>쓰임·뉘앙스: 재귀 수동의 se. 행위자를 숨기고 절차를 선언하는 법정 어투. 마칠 때는 «Se levanta la sesión.»</w:t>
      </w:r>
    </w:p>
    <w:p>
      <w:pPr>
        <w:pStyle w:val="ListBullet"/>
      </w:pPr>
      <w:r>
        <w:rPr>
          <w:rFonts w:ascii="Times New Roman" w:hAnsi="Times New Roman" w:eastAsia="Malgun Gothic"/>
          <w:b w:val="0"/>
          <w:i w:val="0"/>
          <w:sz w:val="22"/>
        </w:rPr>
        <w:t>대본: «Se abre la sesión. ¿Está presente la intérprete?»</w:t>
      </w:r>
    </w:p>
    <w:p>
      <w:pPr>
        <w:keepNext/>
        <w:spacing w:before="160"/>
      </w:pPr>
      <w:r>
        <w:rPr>
          <w:rFonts w:ascii="Times New Roman" w:hAnsi="Times New Roman" w:eastAsia="Malgun Gothic"/>
          <w:b/>
          <w:i w:val="0"/>
          <w:color w:val="1F3864"/>
          <w:sz w:val="26"/>
        </w:rPr>
        <w:t>«¿Promete traducir fielmente lo que se diga en esta sala?» — 이 법정에서 말하는 모든 것을 충실히 통역하겠다고 약속하나요?</w:t>
      </w:r>
    </w:p>
    <w:p>
      <w:pPr>
        <w:pStyle w:val="ListBullet"/>
      </w:pPr>
      <w:r>
        <w:rPr>
          <w:rFonts w:ascii="Times New Roman" w:hAnsi="Times New Roman" w:eastAsia="Malgun Gothic"/>
          <w:b w:val="0"/>
          <w:i w:val="0"/>
          <w:sz w:val="22"/>
        </w:rPr>
        <w:t>쓰임·뉘앙스: lo que + 접속법(se diga) = 불특정한 앞으로의 발언. fielmente은 통역의 핵심 원칙(fidelidad).</w:t>
      </w:r>
    </w:p>
    <w:p>
      <w:pPr>
        <w:pStyle w:val="ListBullet"/>
      </w:pPr>
      <w:r>
        <w:rPr>
          <w:rFonts w:ascii="Times New Roman" w:hAnsi="Times New Roman" w:eastAsia="Malgun Gothic"/>
          <w:b w:val="0"/>
          <w:i w:val="0"/>
          <w:sz w:val="22"/>
        </w:rPr>
        <w:t>대본: «¿Promete traducir fielmente lo que se diga en esta sala?»</w:t>
      </w:r>
    </w:p>
    <w:p>
      <w:pPr>
        <w:keepNext/>
        <w:spacing w:before="160"/>
      </w:pPr>
      <w:r>
        <w:rPr>
          <w:rFonts w:ascii="Times New Roman" w:hAnsi="Times New Roman" w:eastAsia="Malgun Gothic"/>
          <w:b/>
          <w:i w:val="0"/>
          <w:color w:val="1F3864"/>
          <w:sz w:val="26"/>
        </w:rPr>
        <w:t>«Se le acusa de utilizar un documento de identidad» — 신분증을 사용한 혐의를 받고 있다</w:t>
      </w:r>
    </w:p>
    <w:p>
      <w:pPr>
        <w:pStyle w:val="ListBullet"/>
      </w:pPr>
      <w:r>
        <w:rPr>
          <w:rFonts w:ascii="Times New Roman" w:hAnsi="Times New Roman" w:eastAsia="Malgun Gothic"/>
          <w:b w:val="0"/>
          <w:i w:val="0"/>
          <w:sz w:val="22"/>
        </w:rPr>
        <w:t>쓰임·뉘앙스: acusar de + 부정사. 수동의 se로 주체를 숨긴 공식적 어투.</w:t>
      </w:r>
    </w:p>
    <w:p>
      <w:pPr>
        <w:pStyle w:val="ListBullet"/>
      </w:pPr>
      <w:r>
        <w:rPr>
          <w:rFonts w:ascii="Times New Roman" w:hAnsi="Times New Roman" w:eastAsia="Malgun Gothic"/>
          <w:b w:val="0"/>
          <w:i w:val="0"/>
          <w:sz w:val="22"/>
        </w:rPr>
        <w:t>대본: «Se le acusa de utilizar un documento de identidad que no era suyo.»</w:t>
      </w:r>
    </w:p>
    <w:p>
      <w:pPr>
        <w:keepNext/>
        <w:spacing w:before="160"/>
      </w:pPr>
      <w:r>
        <w:rPr>
          <w:rFonts w:ascii="Times New Roman" w:hAnsi="Times New Roman" w:eastAsia="Malgun Gothic"/>
          <w:b/>
          <w:i w:val="0"/>
          <w:color w:val="1F3864"/>
          <w:sz w:val="26"/>
        </w:rPr>
        <w:t>«Reconocer los hechos» — 사실을 인정하다</w:t>
      </w:r>
    </w:p>
    <w:p>
      <w:pPr>
        <w:pStyle w:val="ListBullet"/>
      </w:pPr>
      <w:r>
        <w:rPr>
          <w:rFonts w:ascii="Times New Roman" w:hAnsi="Times New Roman" w:eastAsia="Malgun Gothic"/>
          <w:b w:val="0"/>
          <w:i w:val="0"/>
          <w:sz w:val="22"/>
        </w:rPr>
        <w:t>쓰임·뉘앙스: los hechos = 공소사실. «¿Lo reconoce?»는 판사의 정형 질문.</w:t>
      </w:r>
    </w:p>
    <w:p>
      <w:pPr>
        <w:pStyle w:val="ListBullet"/>
      </w:pPr>
      <w:r>
        <w:rPr>
          <w:rFonts w:ascii="Times New Roman" w:hAnsi="Times New Roman" w:eastAsia="Malgun Gothic"/>
          <w:b w:val="0"/>
          <w:i w:val="0"/>
          <w:sz w:val="22"/>
        </w:rPr>
        <w:t>대본: «Mi cliente ha reconocido los hechos.»</w:t>
      </w:r>
    </w:p>
    <w:p>
      <w:pPr>
        <w:keepNext/>
        <w:spacing w:before="160"/>
      </w:pPr>
      <w:r>
        <w:rPr>
          <w:rFonts w:ascii="Times New Roman" w:hAnsi="Times New Roman" w:eastAsia="Malgun Gothic"/>
          <w:b/>
          <w:i w:val="0"/>
          <w:color w:val="1F3864"/>
          <w:sz w:val="26"/>
        </w:rPr>
        <w:t>«Visto para sentencia» — 판결만 남은 상태</w:t>
      </w:r>
    </w:p>
    <w:p>
      <w:pPr>
        <w:pStyle w:val="ListBullet"/>
      </w:pPr>
      <w:r>
        <w:rPr>
          <w:rFonts w:ascii="Times New Roman" w:hAnsi="Times New Roman" w:eastAsia="Malgun Gothic"/>
          <w:b w:val="0"/>
          <w:i w:val="0"/>
          <w:sz w:val="22"/>
        </w:rPr>
        <w:t>쓰임·뉘앙스: 심리를 마치고 판결을 기다린다는 법원의 정형 표현. queda + 과거분사 구조.</w:t>
      </w:r>
    </w:p>
    <w:p>
      <w:pPr>
        <w:pStyle w:val="ListBullet"/>
      </w:pPr>
      <w:r>
        <w:rPr>
          <w:rFonts w:ascii="Times New Roman" w:hAnsi="Times New Roman" w:eastAsia="Malgun Gothic"/>
          <w:b w:val="0"/>
          <w:i w:val="0"/>
          <w:sz w:val="22"/>
        </w:rPr>
        <w:t>대본: «Queda visto para sentencia.»</w:t>
      </w:r>
    </w:p>
    <w:p>
      <w:pPr>
        <w:keepNext/>
        <w:spacing w:before="160"/>
      </w:pPr>
      <w:r>
        <w:rPr>
          <w:rFonts w:ascii="Times New Roman" w:hAnsi="Times New Roman" w:eastAsia="Malgun Gothic"/>
          <w:b/>
          <w:i w:val="0"/>
          <w:color w:val="1F3864"/>
          <w:sz w:val="26"/>
        </w:rPr>
        <w:t>«No lo digo para que me perdonen» — 용서받으려고 말하는 것이 아니다</w:t>
      </w:r>
    </w:p>
    <w:p>
      <w:pPr>
        <w:pStyle w:val="ListBullet"/>
      </w:pPr>
      <w:r>
        <w:rPr>
          <w:rFonts w:ascii="Times New Roman" w:hAnsi="Times New Roman" w:eastAsia="Malgun Gothic"/>
          <w:b w:val="0"/>
          <w:i w:val="0"/>
          <w:sz w:val="22"/>
        </w:rPr>
        <w:t>쓰임·뉘앙스: para que + 접속법. 주어가 다르므로 접속법. 피고인의 마지막 진술의 핵심.</w:t>
      </w:r>
    </w:p>
    <w:p>
      <w:pPr>
        <w:pStyle w:val="ListBullet"/>
      </w:pPr>
      <w:r>
        <w:rPr>
          <w:rFonts w:ascii="Times New Roman" w:hAnsi="Times New Roman" w:eastAsia="Malgun Gothic"/>
          <w:b w:val="0"/>
          <w:i w:val="0"/>
          <w:sz w:val="22"/>
        </w:rPr>
        <w:t>대본: «No lo digo para que me perdonen. Lo digo porque es verdad.»</w:t>
      </w:r>
    </w:p>
    <w:p>
      <w:pPr>
        <w:keepNext/>
        <w:spacing w:before="160"/>
      </w:pPr>
      <w:r>
        <w:rPr>
          <w:rFonts w:ascii="Times New Roman" w:hAnsi="Times New Roman" w:eastAsia="Malgun Gothic"/>
          <w:b/>
          <w:i w:val="0"/>
          <w:color w:val="1F3864"/>
          <w:sz w:val="26"/>
        </w:rPr>
        <w:t>«Si lo hubiera dicho yo, habría sido mi voz y no la suya» — 내가 말했더라면 그것은 내 목소리였을 것이다</w:t>
      </w:r>
    </w:p>
    <w:p>
      <w:pPr>
        <w:pStyle w:val="ListBullet"/>
      </w:pPr>
      <w:r>
        <w:rPr>
          <w:rFonts w:ascii="Times New Roman" w:hAnsi="Times New Roman" w:eastAsia="Malgun Gothic"/>
          <w:b w:val="0"/>
          <w:i w:val="0"/>
          <w:sz w:val="22"/>
        </w:rPr>
        <w:t>쓰임·뉘앙스: si + 접속법 대과거, 조건법 완료. 과거에 하지 않은 일의 가정. 통역 윤리를 설명하는 논리.</w:t>
      </w:r>
    </w:p>
    <w:p>
      <w:pPr>
        <w:pStyle w:val="ListBullet"/>
      </w:pPr>
      <w:r>
        <w:rPr>
          <w:rFonts w:ascii="Times New Roman" w:hAnsi="Times New Roman" w:eastAsia="Malgun Gothic"/>
          <w:b w:val="0"/>
          <w:i w:val="0"/>
          <w:sz w:val="22"/>
        </w:rPr>
        <w:t>대본: «Porque si lo hubiera dicho yo, habría sido mi voz y no la suya.»</w:t>
      </w:r>
    </w:p>
    <w:p>
      <w:pPr>
        <w:keepNext/>
        <w:spacing w:before="160"/>
      </w:pPr>
      <w:r>
        <w:rPr>
          <w:rFonts w:ascii="Times New Roman" w:hAnsi="Times New Roman" w:eastAsia="Malgun Gothic"/>
          <w:b/>
          <w:i w:val="0"/>
          <w:color w:val="1F3864"/>
          <w:sz w:val="26"/>
        </w:rPr>
        <w:t>«Cuando traduces, prestas la voz. Cuando sustituyes, la robas» — 통역할 때는 목소리를 빌려주지만 대신할 때는 훔친다</w:t>
      </w:r>
    </w:p>
    <w:p>
      <w:pPr>
        <w:pStyle w:val="ListBullet"/>
      </w:pPr>
      <w:r>
        <w:rPr>
          <w:rFonts w:ascii="Times New Roman" w:hAnsi="Times New Roman" w:eastAsia="Malgun Gothic"/>
          <w:b w:val="0"/>
          <w:i w:val="0"/>
          <w:sz w:val="22"/>
        </w:rPr>
        <w:t>쓰임·뉘앙스: cuando + 현재의 규칙 구조. 두 동사의 대비로 직업 윤리를 요약.</w:t>
      </w:r>
    </w:p>
    <w:p>
      <w:pPr>
        <w:pStyle w:val="ListBullet"/>
      </w:pPr>
      <w:r>
        <w:rPr>
          <w:rFonts w:ascii="Times New Roman" w:hAnsi="Times New Roman" w:eastAsia="Malgun Gothic"/>
          <w:b w:val="0"/>
          <w:i w:val="0"/>
          <w:sz w:val="22"/>
        </w:rPr>
        <w:t>대본: «Cuando traduces, prestas la voz. Cuando sustituyes, la robas.»</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비야바 판사 — 정중하지만 간결</w:t>
      </w:r>
    </w:p>
    <w:p>
      <w:pPr>
        <w:pStyle w:val="ListBullet"/>
      </w:pPr>
      <w:r>
        <w:rPr>
          <w:rFonts w:ascii="Times New Roman" w:hAnsi="Times New Roman" w:eastAsia="Malgun Gothic"/>
          <w:b w:val="0"/>
          <w:i w:val="0"/>
          <w:sz w:val="22"/>
        </w:rPr>
        <w:t>형식적 질문: «¿Entiende usted lo que implica una conformidad?» 마지막은 간단: «Queda visto para sentencia.»</w:t>
      </w:r>
    </w:p>
    <w:p>
      <w:pPr>
        <w:keepNext/>
        <w:spacing w:before="160"/>
      </w:pPr>
      <w:r>
        <w:rPr>
          <w:rFonts w:ascii="Times New Roman" w:hAnsi="Times New Roman" w:eastAsia="Malgun Gothic"/>
          <w:b/>
          <w:i w:val="0"/>
          <w:color w:val="1F3864"/>
          <w:sz w:val="26"/>
        </w:rPr>
        <w:t>키로스 변호사 — 의뢰인을 보호하는 어조</w:t>
      </w:r>
    </w:p>
    <w:p>
      <w:pPr>
        <w:pStyle w:val="ListBullet"/>
      </w:pPr>
      <w:r>
        <w:rPr>
          <w:rFonts w:ascii="Times New Roman" w:hAnsi="Times New Roman" w:eastAsia="Malgun Gothic"/>
          <w:b w:val="0"/>
          <w:i w:val="0"/>
          <w:sz w:val="22"/>
        </w:rPr>
        <w:t>절차를 설명한다: «Usted solo contesta lo que le pregunten.» 판사에게는 존칭: «Señoría, mi cliente…»</w:t>
      </w:r>
    </w:p>
    <w:p>
      <w:pPr>
        <w:keepNext/>
        <w:spacing w:before="160"/>
      </w:pPr>
      <w:r>
        <w:rPr>
          <w:rFonts w:ascii="Times New Roman" w:hAnsi="Times New Roman" w:eastAsia="Malgun Gothic"/>
          <w:b/>
          <w:i w:val="0"/>
          <w:color w:val="1F3864"/>
          <w:sz w:val="26"/>
        </w:rPr>
        <w:t>한동호 — 법정에서 정제된 진술</w:t>
      </w:r>
    </w:p>
    <w:p>
      <w:pPr>
        <w:pStyle w:val="ListBullet"/>
      </w:pPr>
      <w:r>
        <w:rPr>
          <w:rFonts w:ascii="Times New Roman" w:hAnsi="Times New Roman" w:eastAsia="Malgun Gothic"/>
          <w:b w:val="0"/>
          <w:i w:val="0"/>
          <w:sz w:val="22"/>
        </w:rPr>
        <w:t>짧게 시작해 길어진다: «Sí. Lo hice.» 마지막 진술은 평서문의 연속: «Trabajé seis meses sin cobrar.»</w:t>
      </w:r>
    </w:p>
    <w:p>
      <w:pPr>
        <w:keepNext/>
        <w:spacing w:before="160"/>
      </w:pPr>
      <w:r>
        <w:rPr>
          <w:rFonts w:ascii="Times New Roman" w:hAnsi="Times New Roman" w:eastAsia="Malgun Gothic"/>
          <w:b/>
          <w:i w:val="0"/>
          <w:color w:val="1F3864"/>
          <w:sz w:val="26"/>
        </w:rPr>
        <w:t>노엘리아 — 통역사의 1인칭</w:t>
      </w:r>
    </w:p>
    <w:p>
      <w:pPr>
        <w:pStyle w:val="ListBullet"/>
      </w:pPr>
      <w:r>
        <w:rPr>
          <w:rFonts w:ascii="Times New Roman" w:hAnsi="Times New Roman" w:eastAsia="Malgun Gothic"/>
          <w:b w:val="0"/>
          <w:i w:val="0"/>
          <w:sz w:val="22"/>
        </w:rPr>
        <w:t>통역은 항상 1인칭: «Sabía que no era mío.» 사적으로는 3인칭: «Pregunta si puede explicar.»</w:t>
      </w:r>
    </w:p>
    <w:p>
      <w:pPr>
        <w:keepNext/>
        <w:spacing w:before="160"/>
      </w:pPr>
      <w:r>
        <w:rPr>
          <w:rFonts w:ascii="Times New Roman" w:hAnsi="Times New Roman" w:eastAsia="Malgun Gothic"/>
          <w:b/>
          <w:i w:val="0"/>
          <w:color w:val="1F3864"/>
          <w:sz w:val="26"/>
        </w:rPr>
        <w:t>테레사 — 규칙을 낭독하는 코디네이터</w:t>
      </w:r>
    </w:p>
    <w:p>
      <w:pPr>
        <w:pStyle w:val="ListBullet"/>
      </w:pPr>
      <w:r>
        <w:rPr>
          <w:rFonts w:ascii="Times New Roman" w:hAnsi="Times New Roman" w:eastAsia="Malgun Gothic"/>
          <w:b w:val="0"/>
          <w:i w:val="0"/>
          <w:sz w:val="22"/>
        </w:rPr>
        <w:t>번호 순서: «Una… Dos… Tres…» 농담도 단호하다: «Esa no es una regla. Es una aspiración.»</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«Solo duró cuarenta minutos»</w:t>
            </w:r>
          </w:p>
        </w:tc>
        <w:tc>
          <w:tcPr>
            <w:tcW w:type="dxa" w:w="1728"/>
          </w:tcPr>
          <w:p>
            <w:r>
              <w:rPr>
                <w:rFonts w:ascii="Times New Roman" w:hAnsi="Times New Roman" w:eastAsia="Malgun Gothic"/>
                <w:b w:val="0"/>
                <w:i w:val="0"/>
                <w:sz w:val="20"/>
              </w:rPr>
              <w:t>durar</w:t>
            </w:r>
          </w:p>
        </w:tc>
        <w:tc>
          <w:tcPr>
            <w:tcW w:type="dxa" w:w="1728"/>
          </w:tcPr>
          <w:p>
            <w:r>
              <w:rPr>
                <w:rFonts w:ascii="Times New Roman" w:hAnsi="Times New Roman" w:eastAsia="Malgun Gothic"/>
                <w:b w:val="0"/>
                <w:i w:val="0"/>
                <w:sz w:val="20"/>
              </w:rPr>
              <w:t>단순과거</w:t>
            </w:r>
          </w:p>
        </w:tc>
        <w:tc>
          <w:tcPr>
            <w:tcW w:type="dxa" w:w="1728"/>
          </w:tcPr>
          <w:p>
            <w:r>
              <w:rPr>
                <w:rFonts w:ascii="Times New Roman" w:hAnsi="Times New Roman" w:eastAsia="Malgun Gothic"/>
                <w:b w:val="0"/>
                <w:i w:val="0"/>
                <w:sz w:val="20"/>
              </w:rPr>
              <w:t>끝난 기간</w:t>
            </w:r>
          </w:p>
        </w:tc>
        <w:tc>
          <w:tcPr>
            <w:tcW w:type="dxa" w:w="1728"/>
          </w:tcPr>
          <w:p>
            <w:r>
              <w:rPr>
                <w:rFonts w:ascii="Times New Roman" w:hAnsi="Times New Roman" w:eastAsia="Malgun Gothic"/>
                <w:b w:val="0"/>
                <w:i w:val="0"/>
                <w:sz w:val="20"/>
              </w:rPr>
              <w:t>duré · duraste · duró · duramos · durasteis · duraron</w:t>
            </w:r>
          </w:p>
        </w:tc>
      </w:tr>
      <w:tr>
        <w:tc>
          <w:tcPr>
            <w:tcW w:type="dxa" w:w="1728"/>
          </w:tcPr>
          <w:p>
            <w:r>
              <w:rPr>
                <w:rFonts w:ascii="Times New Roman" w:hAnsi="Times New Roman" w:eastAsia="Malgun Gothic"/>
                <w:b/>
                <w:i w:val="0"/>
                <w:sz w:val="20"/>
              </w:rPr>
              <w:t>«Se bajó de un barco»</w:t>
            </w:r>
          </w:p>
        </w:tc>
        <w:tc>
          <w:tcPr>
            <w:tcW w:type="dxa" w:w="1728"/>
          </w:tcPr>
          <w:p>
            <w:r>
              <w:rPr>
                <w:rFonts w:ascii="Times New Roman" w:hAnsi="Times New Roman" w:eastAsia="Malgun Gothic"/>
                <w:b w:val="0"/>
                <w:i w:val="0"/>
                <w:sz w:val="20"/>
              </w:rPr>
              <w:t>bajarse</w:t>
            </w:r>
          </w:p>
        </w:tc>
        <w:tc>
          <w:tcPr>
            <w:tcW w:type="dxa" w:w="1728"/>
          </w:tcPr>
          <w:p>
            <w:r>
              <w:rPr>
                <w:rFonts w:ascii="Times New Roman" w:hAnsi="Times New Roman" w:eastAsia="Malgun Gothic"/>
                <w:b w:val="0"/>
                <w:i w:val="0"/>
                <w:sz w:val="20"/>
              </w:rPr>
              <w:t>단순과거</w:t>
            </w:r>
          </w:p>
        </w:tc>
        <w:tc>
          <w:tcPr>
            <w:tcW w:type="dxa" w:w="1728"/>
          </w:tcPr>
          <w:p>
            <w:r>
              <w:rPr>
                <w:rFonts w:ascii="Times New Roman" w:hAnsi="Times New Roman" w:eastAsia="Malgun Gothic"/>
                <w:b w:val="0"/>
                <w:i w:val="0"/>
                <w:sz w:val="20"/>
              </w:rPr>
              <w:t>끝난 사건</w:t>
            </w:r>
          </w:p>
        </w:tc>
        <w:tc>
          <w:tcPr>
            <w:tcW w:type="dxa" w:w="1728"/>
          </w:tcPr>
          <w:p>
            <w:r>
              <w:rPr>
                <w:rFonts w:ascii="Times New Roman" w:hAnsi="Times New Roman" w:eastAsia="Malgun Gothic"/>
                <w:b w:val="0"/>
                <w:i w:val="0"/>
                <w:sz w:val="20"/>
              </w:rPr>
              <w:t>me bajé · te bajaste · se bajó · nos bajamos · os bajasteis · se bajaron</w:t>
            </w:r>
          </w:p>
        </w:tc>
      </w:tr>
      <w:tr>
        <w:tc>
          <w:tcPr>
            <w:tcW w:type="dxa" w:w="1728"/>
          </w:tcPr>
          <w:p>
            <w:r>
              <w:rPr>
                <w:rFonts w:ascii="Times New Roman" w:hAnsi="Times New Roman" w:eastAsia="Malgun Gothic"/>
                <w:b/>
                <w:i w:val="0"/>
                <w:sz w:val="20"/>
              </w:rPr>
              <w:t>«Luego trabajó en una obra»</w:t>
            </w:r>
          </w:p>
        </w:tc>
        <w:tc>
          <w:tcPr>
            <w:tcW w:type="dxa" w:w="1728"/>
          </w:tcPr>
          <w:p>
            <w:r>
              <w:rPr>
                <w:rFonts w:ascii="Times New Roman" w:hAnsi="Times New Roman" w:eastAsia="Malgun Gothic"/>
                <w:b w:val="0"/>
                <w:i w:val="0"/>
                <w:sz w:val="20"/>
              </w:rPr>
              <w:t>trabajar</w:t>
            </w:r>
          </w:p>
        </w:tc>
        <w:tc>
          <w:tcPr>
            <w:tcW w:type="dxa" w:w="1728"/>
          </w:tcPr>
          <w:p>
            <w:r>
              <w:rPr>
                <w:rFonts w:ascii="Times New Roman" w:hAnsi="Times New Roman" w:eastAsia="Malgun Gothic"/>
                <w:b w:val="0"/>
                <w:i w:val="0"/>
                <w:sz w:val="20"/>
              </w:rPr>
              <w:t>단순과거</w:t>
            </w:r>
          </w:p>
        </w:tc>
        <w:tc>
          <w:tcPr>
            <w:tcW w:type="dxa" w:w="1728"/>
          </w:tcPr>
          <w:p>
            <w:r>
              <w:rPr>
                <w:rFonts w:ascii="Times New Roman" w:hAnsi="Times New Roman" w:eastAsia="Malgun Gothic"/>
                <w:b w:val="0"/>
                <w:i w:val="0"/>
                <w:sz w:val="20"/>
              </w:rPr>
              <w:t>끝난 일</w:t>
            </w:r>
          </w:p>
        </w:tc>
        <w:tc>
          <w:tcPr>
            <w:tcW w:type="dxa" w:w="1728"/>
          </w:tcPr>
          <w:p>
            <w:r>
              <w:rPr>
                <w:rFonts w:ascii="Times New Roman" w:hAnsi="Times New Roman" w:eastAsia="Malgun Gothic"/>
                <w:b w:val="0"/>
                <w:i w:val="0"/>
                <w:sz w:val="20"/>
              </w:rPr>
              <w:t>trabajé · trabajaste · trabajó · trabajamos · trabajasteis · trabajaron</w:t>
            </w:r>
          </w:p>
        </w:tc>
      </w:tr>
      <w:tr>
        <w:tc>
          <w:tcPr>
            <w:tcW w:type="dxa" w:w="1728"/>
          </w:tcPr>
          <w:p>
            <w:r>
              <w:rPr>
                <w:rFonts w:ascii="Times New Roman" w:hAnsi="Times New Roman" w:eastAsia="Malgun Gothic"/>
                <w:b/>
                <w:i w:val="0"/>
                <w:sz w:val="20"/>
              </w:rPr>
              <w:t>«Lo que no quieras decir»</w:t>
            </w:r>
          </w:p>
        </w:tc>
        <w:tc>
          <w:tcPr>
            <w:tcW w:type="dxa" w:w="1728"/>
          </w:tcPr>
          <w:p>
            <w:r>
              <w:rPr>
                <w:rFonts w:ascii="Times New Roman" w:hAnsi="Times New Roman" w:eastAsia="Malgun Gothic"/>
                <w:b w:val="0"/>
                <w:i w:val="0"/>
                <w:sz w:val="20"/>
              </w:rPr>
              <w:t>querer</w:t>
            </w:r>
          </w:p>
        </w:tc>
        <w:tc>
          <w:tcPr>
            <w:tcW w:type="dxa" w:w="1728"/>
          </w:tcPr>
          <w:p>
            <w:r>
              <w:rPr>
                <w:rFonts w:ascii="Times New Roman" w:hAnsi="Times New Roman" w:eastAsia="Malgun Gothic"/>
                <w:b w:val="0"/>
                <w:i w:val="0"/>
                <w:sz w:val="20"/>
              </w:rPr>
              <w:t>접속법 현재</w:t>
            </w:r>
          </w:p>
        </w:tc>
        <w:tc>
          <w:tcPr>
            <w:tcW w:type="dxa" w:w="1728"/>
          </w:tcPr>
          <w:p>
            <w:r>
              <w:rPr>
                <w:rFonts w:ascii="Times New Roman" w:hAnsi="Times New Roman" w:eastAsia="Malgun Gothic"/>
                <w:b w:val="0"/>
                <w:i w:val="0"/>
                <w:sz w:val="20"/>
              </w:rPr>
              <w:t>lo que + 불특정</w:t>
            </w:r>
          </w:p>
        </w:tc>
        <w:tc>
          <w:tcPr>
            <w:tcW w:type="dxa" w:w="1728"/>
          </w:tcPr>
          <w:p>
            <w:r>
              <w:rPr>
                <w:rFonts w:ascii="Times New Roman" w:hAnsi="Times New Roman" w:eastAsia="Malgun Gothic"/>
                <w:b w:val="0"/>
                <w:i w:val="0"/>
                <w:sz w:val="20"/>
              </w:rPr>
              <w:t>quiera · quieras · quiera · queramos · queráis · quieran</w:t>
            </w:r>
          </w:p>
        </w:tc>
      </w:tr>
      <w:tr>
        <w:tc>
          <w:tcPr>
            <w:tcW w:type="dxa" w:w="1728"/>
          </w:tcPr>
          <w:p>
            <w:r>
              <w:rPr>
                <w:rFonts w:ascii="Times New Roman" w:hAnsi="Times New Roman" w:eastAsia="Malgun Gothic"/>
                <w:b/>
                <w:i w:val="0"/>
                <w:sz w:val="20"/>
              </w:rPr>
              <w:t>«Lo que se diga»</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접속법 현재</w:t>
            </w:r>
          </w:p>
        </w:tc>
        <w:tc>
          <w:tcPr>
            <w:tcW w:type="dxa" w:w="1728"/>
          </w:tcPr>
          <w:p>
            <w:r>
              <w:rPr>
                <w:rFonts w:ascii="Times New Roman" w:hAnsi="Times New Roman" w:eastAsia="Malgun Gothic"/>
                <w:b w:val="0"/>
                <w:i w:val="0"/>
                <w:sz w:val="20"/>
              </w:rPr>
              <w:t>앞으로의 발언</w:t>
            </w:r>
          </w:p>
        </w:tc>
        <w:tc>
          <w:tcPr>
            <w:tcW w:type="dxa" w:w="1728"/>
          </w:tcPr>
          <w:p>
            <w:r>
              <w:rPr>
                <w:rFonts w:ascii="Times New Roman" w:hAnsi="Times New Roman" w:eastAsia="Malgun Gothic"/>
                <w:b w:val="0"/>
                <w:i w:val="0"/>
                <w:sz w:val="20"/>
              </w:rPr>
              <w:t>diga · digas · diga · digamos · digáis · digan</w:t>
            </w:r>
          </w:p>
        </w:tc>
      </w:tr>
      <w:tr>
        <w:tc>
          <w:tcPr>
            <w:tcW w:type="dxa" w:w="1728"/>
          </w:tcPr>
          <w:p>
            <w:r>
              <w:rPr>
                <w:rFonts w:ascii="Times New Roman" w:hAnsi="Times New Roman" w:eastAsia="Malgun Gothic"/>
                <w:b/>
                <w:i w:val="0"/>
                <w:sz w:val="20"/>
              </w:rPr>
              <w:t>«Que no era suyo»</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불완료과거</w:t>
            </w:r>
          </w:p>
        </w:tc>
        <w:tc>
          <w:tcPr>
            <w:tcW w:type="dxa" w:w="1728"/>
          </w:tcPr>
          <w:p>
            <w:r>
              <w:rPr>
                <w:rFonts w:ascii="Times New Roman" w:hAnsi="Times New Roman" w:eastAsia="Malgun Gothic"/>
                <w:b w:val="0"/>
                <w:i w:val="0"/>
                <w:sz w:val="20"/>
              </w:rPr>
              <w:t>과거의 상태</w:t>
            </w:r>
          </w:p>
        </w:tc>
        <w:tc>
          <w:tcPr>
            <w:tcW w:type="dxa" w:w="1728"/>
          </w:tcPr>
          <w:p>
            <w:r>
              <w:rPr>
                <w:rFonts w:ascii="Times New Roman" w:hAnsi="Times New Roman" w:eastAsia="Malgun Gothic"/>
                <w:b w:val="0"/>
                <w:i w:val="0"/>
                <w:sz w:val="20"/>
              </w:rPr>
              <w:t>era · eras · era · éramos · erais · eran</w:t>
            </w:r>
          </w:p>
        </w:tc>
      </w:tr>
      <w:tr>
        <w:tc>
          <w:tcPr>
            <w:tcW w:type="dxa" w:w="1728"/>
          </w:tcPr>
          <w:p>
            <w:r>
              <w:rPr>
                <w:rFonts w:ascii="Times New Roman" w:hAnsi="Times New Roman" w:eastAsia="Malgun Gothic"/>
                <w:b/>
                <w:i w:val="0"/>
                <w:sz w:val="20"/>
              </w:rPr>
              <w:t>«Sabía que no era mío»</w:t>
            </w:r>
          </w:p>
        </w:tc>
        <w:tc>
          <w:tcPr>
            <w:tcW w:type="dxa" w:w="1728"/>
          </w:tcPr>
          <w:p>
            <w:r>
              <w:rPr>
                <w:rFonts w:ascii="Times New Roman" w:hAnsi="Times New Roman" w:eastAsia="Malgun Gothic"/>
                <w:b w:val="0"/>
                <w:i w:val="0"/>
                <w:sz w:val="20"/>
              </w:rPr>
              <w:t>saber</w:t>
            </w:r>
          </w:p>
        </w:tc>
        <w:tc>
          <w:tcPr>
            <w:tcW w:type="dxa" w:w="1728"/>
          </w:tcPr>
          <w:p>
            <w:r>
              <w:rPr>
                <w:rFonts w:ascii="Times New Roman" w:hAnsi="Times New Roman" w:eastAsia="Malgun Gothic"/>
                <w:b w:val="0"/>
                <w:i w:val="0"/>
                <w:sz w:val="20"/>
              </w:rPr>
              <w:t>불완료과거</w:t>
            </w:r>
          </w:p>
        </w:tc>
        <w:tc>
          <w:tcPr>
            <w:tcW w:type="dxa" w:w="1728"/>
          </w:tcPr>
          <w:p>
            <w:r>
              <w:rPr>
                <w:rFonts w:ascii="Times New Roman" w:hAnsi="Times New Roman" w:eastAsia="Malgun Gothic"/>
                <w:b w:val="0"/>
                <w:i w:val="0"/>
                <w:sz w:val="20"/>
              </w:rPr>
              <w:t>당시의 앎</w:t>
            </w:r>
          </w:p>
        </w:tc>
        <w:tc>
          <w:tcPr>
            <w:tcW w:type="dxa" w:w="1728"/>
          </w:tcPr>
          <w:p>
            <w:r>
              <w:rPr>
                <w:rFonts w:ascii="Times New Roman" w:hAnsi="Times New Roman" w:eastAsia="Malgun Gothic"/>
                <w:b w:val="0"/>
                <w:i w:val="0"/>
                <w:sz w:val="20"/>
              </w:rPr>
              <w:t>sabía · sabías · sabía · sabíamos · sabíais · sabían</w:t>
            </w:r>
          </w:p>
        </w:tc>
      </w:tr>
      <w:tr>
        <w:tc>
          <w:tcPr>
            <w:tcW w:type="dxa" w:w="1728"/>
          </w:tcPr>
          <w:p>
            <w:r>
              <w:rPr>
                <w:rFonts w:ascii="Times New Roman" w:hAnsi="Times New Roman" w:eastAsia="Malgun Gothic"/>
                <w:b/>
                <w:i w:val="0"/>
                <w:sz w:val="20"/>
              </w:rPr>
              <w:t>«Trabajé seis meses sin cobrar»</w:t>
            </w:r>
          </w:p>
        </w:tc>
        <w:tc>
          <w:tcPr>
            <w:tcW w:type="dxa" w:w="1728"/>
          </w:tcPr>
          <w:p>
            <w:r>
              <w:rPr>
                <w:rFonts w:ascii="Times New Roman" w:hAnsi="Times New Roman" w:eastAsia="Malgun Gothic"/>
                <w:b w:val="0"/>
                <w:i w:val="0"/>
                <w:sz w:val="20"/>
              </w:rPr>
              <w:t>trabajar</w:t>
            </w:r>
          </w:p>
        </w:tc>
        <w:tc>
          <w:tcPr>
            <w:tcW w:type="dxa" w:w="1728"/>
          </w:tcPr>
          <w:p>
            <w:r>
              <w:rPr>
                <w:rFonts w:ascii="Times New Roman" w:hAnsi="Times New Roman" w:eastAsia="Malgun Gothic"/>
                <w:b w:val="0"/>
                <w:i w:val="0"/>
                <w:sz w:val="20"/>
              </w:rPr>
              <w:t>단순과거</w:t>
            </w:r>
          </w:p>
        </w:tc>
        <w:tc>
          <w:tcPr>
            <w:tcW w:type="dxa" w:w="1728"/>
          </w:tcPr>
          <w:p>
            <w:r>
              <w:rPr>
                <w:rFonts w:ascii="Times New Roman" w:hAnsi="Times New Roman" w:eastAsia="Malgun Gothic"/>
                <w:b w:val="0"/>
                <w:i w:val="0"/>
                <w:sz w:val="20"/>
              </w:rPr>
              <w:t>끝난 기간</w:t>
            </w:r>
          </w:p>
        </w:tc>
        <w:tc>
          <w:tcPr>
            <w:tcW w:type="dxa" w:w="1728"/>
          </w:tcPr>
          <w:p>
            <w:r>
              <w:rPr>
                <w:rFonts w:ascii="Times New Roman" w:hAnsi="Times New Roman" w:eastAsia="Malgun Gothic"/>
                <w:b w:val="0"/>
                <w:i w:val="0"/>
                <w:sz w:val="20"/>
              </w:rPr>
              <w:t>trabajé · trabajaste · trabajó · trabajamos · trabajasteis · trabajaron</w:t>
            </w:r>
          </w:p>
        </w:tc>
      </w:tr>
      <w:tr>
        <w:tc>
          <w:tcPr>
            <w:tcW w:type="dxa" w:w="1728"/>
          </w:tcPr>
          <w:p>
            <w:r>
              <w:rPr>
                <w:rFonts w:ascii="Times New Roman" w:hAnsi="Times New Roman" w:eastAsia="Malgun Gothic"/>
                <w:b/>
                <w:i w:val="0"/>
                <w:sz w:val="20"/>
              </w:rPr>
              <w:t>«Mi madre tiene un tumor»</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현재</w:t>
            </w:r>
          </w:p>
        </w:tc>
        <w:tc>
          <w:tcPr>
            <w:tcW w:type="dxa" w:w="1728"/>
          </w:tcPr>
          <w:p>
            <w:r>
              <w:rPr>
                <w:rFonts w:ascii="Times New Roman" w:hAnsi="Times New Roman" w:eastAsia="Malgun Gothic"/>
                <w:b w:val="0"/>
                <w:i w:val="0"/>
                <w:sz w:val="20"/>
              </w:rPr>
              <w:t>지금의 상태</w:t>
            </w:r>
          </w:p>
        </w:tc>
        <w:tc>
          <w:tcPr>
            <w:tcW w:type="dxa" w:w="1728"/>
          </w:tcPr>
          <w:p>
            <w:r>
              <w:rPr>
                <w:rFonts w:ascii="Times New Roman" w:hAnsi="Times New Roman" w:eastAsia="Malgun Gothic"/>
                <w:b w:val="0"/>
                <w:i w:val="0"/>
                <w:sz w:val="20"/>
              </w:rPr>
              <w:t>tengo · tienes · tiene · tenemos · tenéis · tienen</w:t>
            </w:r>
          </w:p>
        </w:tc>
      </w:tr>
      <w:tr>
        <w:tc>
          <w:tcPr>
            <w:tcW w:type="dxa" w:w="1728"/>
          </w:tcPr>
          <w:p>
            <w:r>
              <w:rPr>
                <w:rFonts w:ascii="Times New Roman" w:hAnsi="Times New Roman" w:eastAsia="Malgun Gothic"/>
                <w:b/>
                <w:i w:val="0"/>
                <w:sz w:val="20"/>
              </w:rPr>
              <w:t>«Podrá hacerlo al final»</w:t>
            </w:r>
          </w:p>
        </w:tc>
        <w:tc>
          <w:tcPr>
            <w:tcW w:type="dxa" w:w="1728"/>
          </w:tcPr>
          <w:p>
            <w:r>
              <w:rPr>
                <w:rFonts w:ascii="Times New Roman" w:hAnsi="Times New Roman" w:eastAsia="Malgun Gothic"/>
                <w:b w:val="0"/>
                <w:i w:val="0"/>
                <w:sz w:val="20"/>
              </w:rPr>
              <w:t>poder</w:t>
            </w:r>
          </w:p>
        </w:tc>
        <w:tc>
          <w:tcPr>
            <w:tcW w:type="dxa" w:w="1728"/>
          </w:tcPr>
          <w:p>
            <w:r>
              <w:rPr>
                <w:rFonts w:ascii="Times New Roman" w:hAnsi="Times New Roman" w:eastAsia="Malgun Gothic"/>
                <w:b w:val="0"/>
                <w:i w:val="0"/>
                <w:sz w:val="20"/>
              </w:rPr>
              <w:t>단순미래</w:t>
            </w:r>
          </w:p>
        </w:tc>
        <w:tc>
          <w:tcPr>
            <w:tcW w:type="dxa" w:w="1728"/>
          </w:tcPr>
          <w:p>
            <w:r>
              <w:rPr>
                <w:rFonts w:ascii="Times New Roman" w:hAnsi="Times New Roman" w:eastAsia="Malgun Gothic"/>
                <w:b w:val="0"/>
                <w:i w:val="0"/>
                <w:sz w:val="20"/>
              </w:rPr>
              <w:t>절차의 약속</w:t>
            </w:r>
          </w:p>
        </w:tc>
        <w:tc>
          <w:tcPr>
            <w:tcW w:type="dxa" w:w="1728"/>
          </w:tcPr>
          <w:p>
            <w:r>
              <w:rPr>
                <w:rFonts w:ascii="Times New Roman" w:hAnsi="Times New Roman" w:eastAsia="Malgun Gothic"/>
                <w:b w:val="0"/>
                <w:i w:val="0"/>
                <w:sz w:val="20"/>
              </w:rPr>
              <w:t>podré · podrás · podrá · podremos · podréis · podrán</w:t>
            </w:r>
          </w:p>
        </w:tc>
      </w:tr>
      <w:tr>
        <w:tc>
          <w:tcPr>
            <w:tcW w:type="dxa" w:w="1728"/>
          </w:tcPr>
          <w:p>
            <w:r>
              <w:rPr>
                <w:rFonts w:ascii="Times New Roman" w:hAnsi="Times New Roman" w:eastAsia="Malgun Gothic"/>
                <w:b/>
                <w:i w:val="0"/>
                <w:sz w:val="20"/>
              </w:rPr>
              <w:t>«Si lo hubiera dicho yo»</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접속법 대과거</w:t>
            </w:r>
          </w:p>
        </w:tc>
        <w:tc>
          <w:tcPr>
            <w:tcW w:type="dxa" w:w="1728"/>
          </w:tcPr>
          <w:p>
            <w:r>
              <w:rPr>
                <w:rFonts w:ascii="Times New Roman" w:hAnsi="Times New Roman" w:eastAsia="Malgun Gothic"/>
                <w:b w:val="0"/>
                <w:i w:val="0"/>
                <w:sz w:val="20"/>
              </w:rPr>
              <w:t>이루지 않은 가정</w:t>
            </w:r>
          </w:p>
        </w:tc>
        <w:tc>
          <w:tcPr>
            <w:tcW w:type="dxa" w:w="1728"/>
          </w:tcPr>
          <w:p>
            <w:r>
              <w:rPr>
                <w:rFonts w:ascii="Times New Roman" w:hAnsi="Times New Roman" w:eastAsia="Malgun Gothic"/>
                <w:b w:val="0"/>
                <w:i w:val="0"/>
                <w:sz w:val="20"/>
              </w:rPr>
              <w:t>hubiera dicho · hubieras dicho · hubiera dicho · hubiéramos dicho · hubierais dicho · hubieran dicho</w:t>
            </w:r>
          </w:p>
        </w:tc>
      </w:tr>
      <w:tr>
        <w:tc>
          <w:tcPr>
            <w:tcW w:type="dxa" w:w="1728"/>
          </w:tcPr>
          <w:p>
            <w:r>
              <w:rPr>
                <w:rFonts w:ascii="Times New Roman" w:hAnsi="Times New Roman" w:eastAsia="Malgun Gothic"/>
                <w:b/>
                <w:i w:val="0"/>
                <w:sz w:val="20"/>
              </w:rPr>
              <w:t>«Habría sido mi voz»</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조건법 완료</w:t>
            </w:r>
          </w:p>
        </w:tc>
        <w:tc>
          <w:tcPr>
            <w:tcW w:type="dxa" w:w="1728"/>
          </w:tcPr>
          <w:p>
            <w:r>
              <w:rPr>
                <w:rFonts w:ascii="Times New Roman" w:hAnsi="Times New Roman" w:eastAsia="Malgun Gothic"/>
                <w:b w:val="0"/>
                <w:i w:val="0"/>
                <w:sz w:val="20"/>
              </w:rPr>
              <w:t>가정의 결과</w:t>
            </w:r>
          </w:p>
        </w:tc>
        <w:tc>
          <w:tcPr>
            <w:tcW w:type="dxa" w:w="1728"/>
          </w:tcPr>
          <w:p>
            <w:r>
              <w:rPr>
                <w:rFonts w:ascii="Times New Roman" w:hAnsi="Times New Roman" w:eastAsia="Malgun Gothic"/>
                <w:b w:val="0"/>
                <w:i w:val="0"/>
                <w:sz w:val="20"/>
              </w:rPr>
              <w:t>habría sido · habrías sido · habría sido · habríamos sido · habríais sido · habrían sido</w:t>
            </w:r>
          </w:p>
        </w:tc>
      </w:tr>
      <w:tr>
        <w:tc>
          <w:tcPr>
            <w:tcW w:type="dxa" w:w="1728"/>
          </w:tcPr>
          <w:p>
            <w:r>
              <w:rPr>
                <w:rFonts w:ascii="Times New Roman" w:hAnsi="Times New Roman" w:eastAsia="Malgun Gothic"/>
                <w:b/>
                <w:i w:val="0"/>
                <w:sz w:val="20"/>
              </w:rPr>
              <w:t>«La sentencia saldrá en dos semanas»</w:t>
            </w:r>
          </w:p>
        </w:tc>
        <w:tc>
          <w:tcPr>
            <w:tcW w:type="dxa" w:w="1728"/>
          </w:tcPr>
          <w:p>
            <w:r>
              <w:rPr>
                <w:rFonts w:ascii="Times New Roman" w:hAnsi="Times New Roman" w:eastAsia="Malgun Gothic"/>
                <w:b w:val="0"/>
                <w:i w:val="0"/>
                <w:sz w:val="20"/>
              </w:rPr>
              <w:t>salir</w:t>
            </w:r>
          </w:p>
        </w:tc>
        <w:tc>
          <w:tcPr>
            <w:tcW w:type="dxa" w:w="1728"/>
          </w:tcPr>
          <w:p>
            <w:r>
              <w:rPr>
                <w:rFonts w:ascii="Times New Roman" w:hAnsi="Times New Roman" w:eastAsia="Malgun Gothic"/>
                <w:b w:val="0"/>
                <w:i w:val="0"/>
                <w:sz w:val="20"/>
              </w:rPr>
              <w:t>단순미래</w:t>
            </w:r>
          </w:p>
        </w:tc>
        <w:tc>
          <w:tcPr>
            <w:tcW w:type="dxa" w:w="1728"/>
          </w:tcPr>
          <w:p>
            <w:r>
              <w:rPr>
                <w:rFonts w:ascii="Times New Roman" w:hAnsi="Times New Roman" w:eastAsia="Malgun Gothic"/>
                <w:b w:val="0"/>
                <w:i w:val="0"/>
                <w:sz w:val="20"/>
              </w:rPr>
              <w:t>예정</w:t>
            </w:r>
          </w:p>
        </w:tc>
        <w:tc>
          <w:tcPr>
            <w:tcW w:type="dxa" w:w="1728"/>
          </w:tcPr>
          <w:p>
            <w:r>
              <w:rPr>
                <w:rFonts w:ascii="Times New Roman" w:hAnsi="Times New Roman" w:eastAsia="Malgun Gothic"/>
                <w:b w:val="0"/>
                <w:i w:val="0"/>
                <w:sz w:val="20"/>
              </w:rPr>
              <w:t>saldré · saldrás · saldrá · saldremos · saldréis · saldrán</w:t>
            </w:r>
          </w:p>
        </w:tc>
      </w:tr>
    </w:tbl>
    <w:p>
      <w:pPr>
        <w:keepNext/>
        <w:spacing w:before="280"/>
      </w:pPr>
      <w:r>
        <w:rPr>
          <w:rFonts w:ascii="Times New Roman" w:hAnsi="Times New Roman" w:eastAsia="Malgun Gothic"/>
          <w:b/>
          <w:i w:val="0"/>
          <w:color w:val="1F3864"/>
          <w:sz w:val="30"/>
        </w:rPr>
        <w:t>📧 이메일·서류에서 쓰는 말</w:t>
      </w:r>
    </w:p>
    <w:p>
      <w:pPr>
        <w:keepNext/>
        <w:spacing w:before="160"/>
      </w:pPr>
      <w:r>
        <w:rPr>
          <w:rFonts w:ascii="Times New Roman" w:hAnsi="Times New Roman" w:eastAsia="Malgun Gothic"/>
          <w:b/>
          <w:i w:val="0"/>
          <w:color w:val="1F3864"/>
          <w:sz w:val="26"/>
        </w:rPr>
        <w:t>법정 통역 의뢰서</w:t>
      </w:r>
    </w:p>
    <w:p>
      <w:pPr>
        <w:pStyle w:val="ListBullet"/>
      </w:pPr>
      <w:r>
        <w:rPr>
          <w:rFonts w:ascii="Times New Roman" w:hAnsi="Times New Roman" w:eastAsia="Malgun Gothic"/>
          <w:b w:val="0"/>
          <w:i w:val="0"/>
          <w:sz w:val="22"/>
        </w:rPr>
        <w:t>문서 항목: «Órgano judicial: Juzgado de lo Penal n.º 12. Idiomas: español–coreano. Fecha y hora: 8 de julio, 10:00.»</w:t>
      </w:r>
    </w:p>
    <w:p>
      <w:pPr>
        <w:pStyle w:val="ListBullet"/>
      </w:pPr>
      <w:r>
        <w:rPr>
          <w:rFonts w:ascii="Times New Roman" w:hAnsi="Times New Roman" w:eastAsia="Malgun Gothic"/>
          <w:b w:val="0"/>
          <w:i w:val="0"/>
          <w:sz w:val="22"/>
        </w:rPr>
        <w:t>대본 밖 응용: «Se ruega presentarse con 30 minutos de antelación.»</w:t>
      </w:r>
    </w:p>
    <w:p>
      <w:pPr>
        <w:keepNext/>
        <w:spacing w:before="160"/>
      </w:pPr>
      <w:r>
        <w:rPr>
          <w:rFonts w:ascii="Times New Roman" w:hAnsi="Times New Roman" w:eastAsia="Malgun Gothic"/>
          <w:b/>
          <w:i w:val="0"/>
          <w:color w:val="1F3864"/>
          <w:sz w:val="26"/>
        </w:rPr>
        <w:t>통역 선서문</w:t>
      </w:r>
    </w:p>
    <w:p>
      <w:pPr>
        <w:pStyle w:val="ListBullet"/>
      </w:pPr>
      <w:r>
        <w:rPr>
          <w:rFonts w:ascii="Times New Roman" w:hAnsi="Times New Roman" w:eastAsia="Malgun Gothic"/>
          <w:b w:val="0"/>
          <w:i w:val="0"/>
          <w:sz w:val="22"/>
        </w:rPr>
        <w:t>«Prometo traducir fielmente y guardar el secreto de cuanto conozca con ocasión de mi intervención.»</w:t>
      </w:r>
    </w:p>
    <w:p>
      <w:pPr>
        <w:keepNext/>
        <w:spacing w:before="160"/>
      </w:pPr>
      <w:r>
        <w:rPr>
          <w:rFonts w:ascii="Times New Roman" w:hAnsi="Times New Roman" w:eastAsia="Malgun Gothic"/>
          <w:b/>
          <w:i w:val="0"/>
          <w:color w:val="1F3864"/>
          <w:sz w:val="26"/>
        </w:rPr>
        <w:t>판결·조서의 표현</w:t>
      </w:r>
    </w:p>
    <w:p>
      <w:pPr>
        <w:pStyle w:val="ListBullet"/>
      </w:pPr>
      <w:r>
        <w:rPr>
          <w:rFonts w:ascii="Times New Roman" w:hAnsi="Times New Roman" w:eastAsia="Malgun Gothic"/>
          <w:b w:val="0"/>
          <w:i w:val="0"/>
          <w:sz w:val="22"/>
        </w:rPr>
        <w:t>«El acusado reconoció los hechos y prestó su conformidad.» 「prestar conformidad」은 합의에 동의하다.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si + 접속법 대과거, 조건법 완료 — 과거 가정 → 0_동사_시제_가이드 13장·15장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이루지 못한 과거의 가정. si + hubiera + 과거분사, habría + 과거분사.</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«Si lo hubiera dicho yo, habría sido mi voz y no la suya.» 노엘리아는 말하지 않았기에 '그의 목소리'가 남았다.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«Si hubiera traducido otra cosa, habría perdido su confianza.»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si habría dicho → hubiera dicho. ✕ si hubo dicho.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"내가 그것을 말했더라면 그는 입을 다물었을 것이다." → 정답: Si yo lo hubiera dicho, él se habría callado.</w:t>
      </w:r>
    </w:p>
    <w:p>
      <w:pPr>
        <w:keepNext/>
        <w:spacing w:before="160"/>
      </w:pPr>
      <w:r>
        <w:rPr>
          <w:rFonts w:ascii="Times New Roman" w:hAnsi="Times New Roman" w:eastAsia="Malgun Gothic"/>
          <w:b/>
          <w:i w:val="0"/>
          <w:color w:val="1F3864"/>
          <w:sz w:val="26"/>
        </w:rPr>
        <w:t>2. lo que + 접속법 — 불특정한 내용 → 0_동사_시제_가이드 12장 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아직 정해지지 않은 내용이나 범위는 접속법. 이미 말한 내용은 직설법(lo que dijo).</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«lo que no quieras decir», «lo que se diga en esta sala». 둘 다 앞으로의 불특정 발언.</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«Traduce lo que digan, sea lo que sea.»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lo que se dice en esta sala(미래 약속일 때) → se diga.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"그가 말하는 것은 모두 통역하겠다." → 정답: Traduciré todo lo que diga.</w:t>
      </w:r>
    </w:p>
    <w:p>
      <w:pPr>
        <w:keepNext/>
        <w:spacing w:before="160"/>
      </w:pPr>
      <w:r>
        <w:rPr>
          <w:rFonts w:ascii="Times New Roman" w:hAnsi="Times New Roman" w:eastAsia="Malgun Gothic"/>
          <w:b/>
          <w:i w:val="0"/>
          <w:color w:val="1F3864"/>
          <w:sz w:val="26"/>
        </w:rPr>
        <w:t>3. para que + 접속법 — 목적 → 0_동사_시제_가이드 12장 12.5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주어가 다르면 para que + 접속법, 같으면 para + 부정사.</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«No lo digo para que me perdonen.» 말하는 사람(yo)과 용서하는 사람(ellos)이 다르다.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«Lo escribo para que la jueza lo lea.»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para que me perdonan → perdonen.</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"그가 이해하도록 천천히 말한다." → 정답: Hablo despacio para que lo entienda.</w:t>
      </w:r>
    </w:p>
    <w:p>
      <w:pPr>
        <w:keepNext/>
        <w:spacing w:before="160"/>
      </w:pPr>
      <w:r>
        <w:rPr>
          <w:rFonts w:ascii="Times New Roman" w:hAnsi="Times New Roman" w:eastAsia="Malgun Gothic"/>
          <w:b/>
          <w:i w:val="0"/>
          <w:color w:val="1F3864"/>
          <w:sz w:val="26"/>
        </w:rPr>
        <w:t>4. 수동 se와 법정 문체 — 「Se abre la sesión」 「Se le acusa」 → 0_동사_시제_가이드 23장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se + 3인칭 동사 = 행위자를 숨기는 수동. 법률 문장에서 객관성을 만든다.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«Se abre la sesión.» «Se le acusa de utilizar…» 간접목적 대명사 le가 피고인.</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«Se levanta la sesión. Se dictará sentencia en quince días.»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Se acusan al acusado → Se acusa al acusado.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"재판이 종결된다." → 정답: Se cierra el juicio.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노엘리아의 통역 규칙은 무엇이고 한동호의 부탁에 어떻게 답하나요?</w:t>
      </w:r>
    </w:p>
    <w:p>
      <w:pPr>
        <w:pStyle w:val="ListBullet2"/>
      </w:pPr>
      <w:r>
        <w:rPr>
          <w:rFonts w:ascii="Times New Roman" w:hAnsi="Times New Roman" w:eastAsia="Malgun Gothic"/>
          <w:b w:val="0"/>
          <w:i w:val="0"/>
          <w:sz w:val="22"/>
        </w:rPr>
        <w:t>답: 모든 말을 그대로, 1인칭으로 통역하고 이해하지 못하면 되묻는다는 규칙이다. 한동호가 어머니 이야기를 판사에게 전해 달라고 하자 거절하고, 최후 진술에서 직접 하면 자신이 그대로 통역하겠다고 말한다.</w:t>
      </w:r>
    </w:p>
    <w:p>
      <w:pPr>
        <w:pStyle w:val="ListBullet"/>
      </w:pPr>
      <w:r>
        <w:rPr>
          <w:rFonts w:ascii="Times New Roman" w:hAnsi="Times New Roman" w:eastAsia="Malgun Gothic"/>
          <w:b w:val="0"/>
          <w:i w:val="0"/>
          <w:sz w:val="22"/>
        </w:rPr>
        <w:t>질문 2: 재판에서 한동호의 진술은 어떻게 전해지나요?</w:t>
      </w:r>
    </w:p>
    <w:p>
      <w:pPr>
        <w:pStyle w:val="ListBullet2"/>
      </w:pPr>
      <w:r>
        <w:rPr>
          <w:rFonts w:ascii="Times New Roman" w:hAnsi="Times New Roman" w:eastAsia="Malgun Gothic"/>
          <w:b w:val="0"/>
          <w:i w:val="0"/>
          <w:sz w:val="22"/>
        </w:rPr>
        <w:t>답: 신분증을 쓴 사실과 그것이 남의 것임을 알았다는 점을 인정한다. 최후 진술에서 6개월 임금 체불, 영사관에 도움을 청했으나 응답이 없었던 것, 어머니의 병을 말하며 '용서받으려는 것이 아니라 사실이라서 말한다'고 한다. 노엘리아는 어조를 바꾸지 않고 그대로 통역한다.</w:t>
      </w:r>
    </w:p>
    <w:p>
      <w:pPr>
        <w:pStyle w:val="ListBullet"/>
      </w:pPr>
      <w:r>
        <w:rPr>
          <w:rFonts w:ascii="Times New Roman" w:hAnsi="Times New Roman" w:eastAsia="Malgun Gothic"/>
          <w:b w:val="0"/>
          <w:i w:val="0"/>
          <w:sz w:val="22"/>
        </w:rPr>
        <w:t>질문 3: 노엘리아는 왜 이날 직업을 그만두고 싶었다고 말하나요?</w:t>
      </w:r>
    </w:p>
    <w:p>
      <w:pPr>
        <w:pStyle w:val="ListBullet2"/>
      </w:pPr>
      <w:r>
        <w:rPr>
          <w:rFonts w:ascii="Times New Roman" w:hAnsi="Times New Roman" w:eastAsia="Malgun Gothic"/>
          <w:b w:val="0"/>
          <w:i w:val="0"/>
          <w:sz w:val="22"/>
        </w:rPr>
        <w:t>답: 다른 사람의 말을 대신 전하는 일 속에서 자신의 목소리가 늘 보이지 않기 때문이다. 이니고는 '네 목소리는 네가 말하지 않기로 선택한 것에 있다'고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