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9화 — 「인수인계」 (El Traspaso)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마르토스(30세, 총리 — 보이스오버) / 마누엘 '마누' 로블레스 시드(45세, 전 총리) / 필라르 '필리' 로사다(39세) / 아르투로 코바루비아스(50대, 야당 대표) / 메르세데스 알칸타라(57세, 첫 번째 부총리) / 에르네스토 라디갈레스(59세) / 하원의장 로사리오 아길라르(60대) / 의사당 직원(50대) / 벨트란(경호 책임자) / 몽클로아 직원들 / 정원사(60대)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4월 23일(목), 하원, 몽클로아 집무실. 이레네가 총리로 인준을 받는 날. 마누는 마지막으로 책상을 비우고 집무실을 떠난다. 이 화는 '두 사람이 같은 방을 번갈아 쓰는 십 분'을 향한다. 폭력의 사건은 나오지 않는다. 시점: 이레네.</w:t>
      </w:r>
    </w:p>
    <w:p>
      <w:pPr>
        <w:keepNext/>
        <w:spacing w:before="320" w:after="140"/>
      </w:pPr>
      <w:r>
        <w:rPr>
          <w:rFonts w:ascii="Times New Roman" w:hAnsi="Times New Roman" w:eastAsia="Malgun Gothic"/>
          <w:b/>
          <w:i w:val="0"/>
          <w:color w:val="1F3864"/>
          <w:sz w:val="26"/>
        </w:rPr>
        <w:t>장면 1 — 2026년 4월 23일(목) 오전 11시, 하원: 투표</w:t>
      </w:r>
    </w:p>
    <w:p>
      <w:pPr>
        <w:spacing w:before="0" w:after="110" w:line="300" w:lineRule="auto"/>
      </w:pPr>
      <w:r>
        <w:rPr>
          <w:rFonts w:ascii="Times New Roman" w:hAnsi="Times New Roman" w:eastAsia="Malgun Gothic"/>
          <w:b w:val="0"/>
          <w:i/>
          <w:color w:val="555555"/>
          <w:sz w:val="22"/>
        </w:rPr>
        <w:t>(Jueves 23 de abril de 2026, once de la mañana. El hemiciclo del Congreso, lleno. En el escaño azul, Irene, de traje oscuro, con las manos sobre las rodillas. En la tribuna de invitados, Mercedes, Radigales, Siro con bastón, Nuria, Clara. En una pantalla de la sala de prensa de Moncloa, vista a distancia, la sesión: es Manu quien mira. La presidenta de la Cámara, de pie, lee.)</w:t>
      </w:r>
    </w:p>
    <w:p>
      <w:pPr>
        <w:spacing w:before="0" w:after="110" w:line="300" w:lineRule="auto"/>
      </w:pPr>
      <w:r>
        <w:rPr>
          <w:rFonts w:ascii="Times New Roman" w:hAnsi="Times New Roman" w:eastAsia="Malgun Gothic"/>
          <w:b/>
          <w:i w:val="0"/>
          <w:sz w:val="22"/>
        </w:rPr>
        <w:t xml:space="preserve">Presidenta de la Cámara: </w:t>
      </w:r>
      <w:r>
        <w:rPr>
          <w:rFonts w:ascii="Times New Roman" w:hAnsi="Times New Roman" w:eastAsia="Malgun Gothic"/>
          <w:b w:val="0"/>
          <w:i w:val="0"/>
          <w:sz w:val="22"/>
        </w:rPr>
        <w:t xml:space="preserve">Votos emitidos, trescientos cincuenta. Votos a favor, ciento ochenta y tres. En contra, ciento treinta y tres. Abstenciones, treinta y cuatro.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Queda investida presidenta del Gobierno doña Irene Martos.</w:t>
      </w:r>
    </w:p>
    <w:p>
      <w:pPr>
        <w:spacing w:before="0" w:after="110" w:line="300" w:lineRule="auto"/>
      </w:pPr>
      <w:r>
        <w:rPr>
          <w:rFonts w:ascii="Times New Roman" w:hAnsi="Times New Roman" w:eastAsia="Malgun Gothic"/>
          <w:b w:val="0"/>
          <w:i/>
          <w:color w:val="555555"/>
          <w:sz w:val="22"/>
        </w:rPr>
        <w:t>(Un aplauso desigual. La bancada de Horizonte Común se pone en pie. En la de «Voz y Voto», Covarrubias, sentado, no aplaude. Pero, al ver a Irene mirarle desde lejos, inclina la cabeza, una vez.)</w:t>
      </w:r>
    </w:p>
    <w:p>
      <w:pPr>
        <w:spacing w:before="0" w:after="110" w:line="300" w:lineRule="auto"/>
      </w:pPr>
      <w:r>
        <w:rPr>
          <w:rFonts w:ascii="Times New Roman" w:hAnsi="Times New Roman" w:eastAsia="Malgun Gothic"/>
          <w:b w:val="0"/>
          <w:i/>
          <w:color w:val="555555"/>
          <w:sz w:val="22"/>
        </w:rPr>
        <w:t>(En el hemiciclo, Irene se levanta. La mano de Radigales, que se acerca para abrazarla, se detiene a medio camino: ella le tiende la suya. Se estrechan. Después, Covarrubias se levanta, cruza el pasillo, y le tiende la mano.)</w:t>
      </w:r>
    </w:p>
    <w:p>
      <w:pPr>
        <w:spacing w:before="0" w:after="110" w:line="300" w:lineRule="auto"/>
      </w:pPr>
      <w:r>
        <w:rPr>
          <w:rFonts w:ascii="Times New Roman" w:hAnsi="Times New Roman" w:eastAsia="Malgun Gothic"/>
          <w:b/>
          <w:i w:val="0"/>
          <w:sz w:val="22"/>
        </w:rPr>
        <w:t xml:space="preserve">Covarrubias: </w:t>
      </w:r>
      <w:r>
        <w:rPr>
          <w:rFonts w:ascii="Times New Roman" w:hAnsi="Times New Roman" w:eastAsia="Malgun Gothic"/>
          <w:b w:val="0"/>
          <w:i w:val="0"/>
          <w:sz w:val="22"/>
        </w:rPr>
        <w:t>Presidenta.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cuidado)</w:t>
      </w:r>
      <w:r>
        <w:rPr>
          <w:rFonts w:ascii="Times New Roman" w:hAnsi="Times New Roman" w:eastAsia="Malgun Gothic"/>
          <w:b w:val="0"/>
          <w:i w:val="0"/>
          <w:sz w:val="22"/>
        </w:rPr>
        <w:t xml:space="preserve"> Señor Covarrubias.</w:t>
      </w:r>
    </w:p>
    <w:p>
      <w:pPr>
        <w:spacing w:before="0" w:after="110" w:line="300" w:lineRule="auto"/>
      </w:pPr>
      <w:r>
        <w:rPr>
          <w:rFonts w:ascii="Times New Roman" w:hAnsi="Times New Roman" w:eastAsia="Malgun Gothic"/>
          <w:b/>
          <w:i w:val="0"/>
          <w:sz w:val="22"/>
        </w:rPr>
        <w:t xml:space="preserve">Covarrubias: </w:t>
      </w:r>
      <w:r>
        <w:rPr>
          <w:rFonts w:ascii="Times New Roman" w:hAnsi="Times New Roman" w:eastAsia="Malgun Gothic"/>
          <w:b w:val="0"/>
          <w:i w:val="0"/>
          <w:sz w:val="22"/>
        </w:rPr>
        <w:t xml:space="preserve">Le dije que la llamaría por la mañana, y lo he cumplido.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Mañana la llamaré otra vez, para decirle que no vamos a ser fáciles.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No espero que lo sean.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Espero que sean claros.</w:t>
      </w:r>
    </w:p>
    <w:p>
      <w:pPr>
        <w:spacing w:before="0" w:after="110" w:line="300" w:lineRule="auto"/>
      </w:pPr>
      <w:r>
        <w:rPr>
          <w:rFonts w:ascii="Times New Roman" w:hAnsi="Times New Roman" w:eastAsia="Malgun Gothic"/>
          <w:b/>
          <w:i w:val="0"/>
          <w:sz w:val="22"/>
        </w:rPr>
        <w:t xml:space="preserve">Covarrubias: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Eso sí.</w:t>
      </w:r>
    </w:p>
    <w:p>
      <w:pPr>
        <w:spacing w:before="0" w:after="110" w:line="300" w:lineRule="auto"/>
      </w:pPr>
      <w:r>
        <w:rPr>
          <w:rFonts w:ascii="Times New Roman" w:hAnsi="Times New Roman" w:eastAsia="Malgun Gothic"/>
          <w:b w:val="0"/>
          <w:i/>
          <w:color w:val="555555"/>
          <w:sz w:val="22"/>
        </w:rPr>
        <w:t>(Se sueltan. Irene, con los ojos húmedos, vuelve a su escaño. A lo lejos, en la tribuna, Mercedes alza la mano. Irene la ve.)</w:t>
      </w:r>
    </w:p>
    <w:p>
      <w:pPr>
        <w:keepNext/>
        <w:spacing w:before="320" w:after="140"/>
      </w:pPr>
      <w:r>
        <w:rPr>
          <w:rFonts w:ascii="Times New Roman" w:hAnsi="Times New Roman" w:eastAsia="Malgun Gothic"/>
          <w:b/>
          <w:i w:val="0"/>
          <w:color w:val="1F3864"/>
          <w:sz w:val="26"/>
        </w:rPr>
        <w:t>장면 2 — 같은 날 오후 2시, 몽클로아: 상자</w:t>
      </w:r>
    </w:p>
    <w:p>
      <w:pPr>
        <w:spacing w:before="0" w:after="110" w:line="300" w:lineRule="auto"/>
      </w:pPr>
      <w:r>
        <w:rPr>
          <w:rFonts w:ascii="Times New Roman" w:hAnsi="Times New Roman" w:eastAsia="Malgun Gothic"/>
          <w:b w:val="0"/>
          <w:i/>
          <w:color w:val="555555"/>
          <w:sz w:val="22"/>
        </w:rPr>
        <w:t>(Dos de la tarde. El despacho del presidente en la Moncloa. Las cortinas abiertas, las estanterías a medio vaciar. Sobre la mesa, una caja de cartón marrón, pequeña. Manu, en mangas de camisa, mete en ella objetos: una taza blanca desportillada, un cenicero sin uso, una libreta de tapas de cuero, una foto de su madre. Pili, a su lado, le pasa los libros uno a uno.)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¿Esto también?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El Quijote es de la biblioteca.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Déjalo.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¿Y este?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«Los asesinatos de la calle Morgue». No sé quién lo trajo.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Lo trajo Isolina.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instante)</w:t>
      </w:r>
      <w:r>
        <w:rPr>
          <w:rFonts w:ascii="Times New Roman" w:hAnsi="Times New Roman" w:eastAsia="Malgun Gothic"/>
          <w:b w:val="0"/>
          <w:i w:val="0"/>
          <w:sz w:val="22"/>
        </w:rPr>
        <w:t xml:space="preserve"> Entonces me lo llevo.</w:t>
      </w:r>
    </w:p>
    <w:p>
      <w:pPr>
        <w:spacing w:before="0" w:after="110" w:line="300" w:lineRule="auto"/>
      </w:pPr>
      <w:r>
        <w:rPr>
          <w:rFonts w:ascii="Times New Roman" w:hAnsi="Times New Roman" w:eastAsia="Malgun Gothic"/>
          <w:b w:val="0"/>
          <w:i/>
          <w:color w:val="555555"/>
          <w:sz w:val="22"/>
        </w:rPr>
        <w:t>(Pili lo pone en la caja. Un silencio.)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Nueve años, Manu.</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Nueve años y medio.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Nunca te lo dije: la primera semana, cuando te vi entrar con ese traje que te quedaba grande, pensé: «Este hombre no va a durar».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equivoqué.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Yo pensé lo mismo.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(sonríe, con los ojos húmedos)</w:t>
      </w:r>
      <w:r>
        <w:rPr>
          <w:rFonts w:ascii="Times New Roman" w:hAnsi="Times New Roman" w:eastAsia="Malgun Gothic"/>
          <w:b w:val="0"/>
          <w:i w:val="0"/>
          <w:sz w:val="22"/>
        </w:rPr>
        <w:t xml:space="preserve"> Y no habría podido hacer nada de esto con otra persona.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Tampoco yo.</w:t>
      </w:r>
    </w:p>
    <w:p>
      <w:pPr>
        <w:spacing w:before="0" w:after="110" w:line="300" w:lineRule="auto"/>
      </w:pPr>
      <w:r>
        <w:rPr>
          <w:rFonts w:ascii="Times New Roman" w:hAnsi="Times New Roman" w:eastAsia="Malgun Gothic"/>
          <w:b w:val="0"/>
          <w:i/>
          <w:color w:val="555555"/>
          <w:sz w:val="22"/>
        </w:rPr>
        <w:t>(Un silencio. Pili se seca la cara con el dorso de la mano. Recompone el gesto.)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¿Qué hago yo ahora?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que quieras. Irene te ha pedido que sigas.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(sorprendida)</w:t>
      </w:r>
      <w:r>
        <w:rPr>
          <w:rFonts w:ascii="Times New Roman" w:hAnsi="Times New Roman" w:eastAsia="Malgun Gothic"/>
          <w:b w:val="0"/>
          <w:i w:val="0"/>
          <w:sz w:val="22"/>
        </w:rPr>
        <w:t xml:space="preserve"> ¿Me lo ha pedido a mí? ¿Antes de pedírtelo a ti?</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Yo ya no tengo nada que pedirte.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Salvo una cosa.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Que no la dejes sola.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cuando se equivoque, se lo digas antes que los demás.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(con una risa corta)</w:t>
      </w:r>
      <w:r>
        <w:rPr>
          <w:rFonts w:ascii="Times New Roman" w:hAnsi="Times New Roman" w:eastAsia="Malgun Gothic"/>
          <w:b w:val="0"/>
          <w:i w:val="0"/>
          <w:sz w:val="22"/>
        </w:rPr>
        <w:t xml:space="preserve"> Eso lo he hecho contigo nueve años.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ha sido lo mejor que me ha pasado en el cargo.</w:t>
      </w:r>
    </w:p>
    <w:p>
      <w:pPr>
        <w:spacing w:before="0" w:after="110" w:line="300" w:lineRule="auto"/>
      </w:pPr>
      <w:r>
        <w:rPr>
          <w:rFonts w:ascii="Times New Roman" w:hAnsi="Times New Roman" w:eastAsia="Malgun Gothic"/>
          <w:b w:val="0"/>
          <w:i/>
          <w:color w:val="555555"/>
          <w:sz w:val="22"/>
        </w:rPr>
        <w:t>(Pili asiente. Coge la caja y se la da. Manu la sujeta con las dos manos. En ese momento llama alguien a la puerta: es una mujer del servicio, con un carrito de café.)</w:t>
      </w:r>
    </w:p>
    <w:p>
      <w:pPr>
        <w:spacing w:before="0" w:after="110" w:line="300" w:lineRule="auto"/>
      </w:pPr>
      <w:r>
        <w:rPr>
          <w:rFonts w:ascii="Times New Roman" w:hAnsi="Times New Roman" w:eastAsia="Malgun Gothic"/>
          <w:b/>
          <w:i w:val="0"/>
          <w:sz w:val="22"/>
        </w:rPr>
        <w:t xml:space="preserve">Empleada: </w:t>
      </w:r>
      <w:r>
        <w:rPr>
          <w:rFonts w:ascii="Times New Roman" w:hAnsi="Times New Roman" w:eastAsia="Malgun Gothic"/>
          <w:b w:val="0"/>
          <w:i w:val="0"/>
          <w:sz w:val="22"/>
        </w:rPr>
        <w:t>Presidente. Perdone. Me han dicho que subiera lo de siempre.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Gracias.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Déjalo en la mesa. Para la próxima.</w:t>
      </w:r>
    </w:p>
    <w:p>
      <w:pPr>
        <w:spacing w:before="0" w:after="110" w:line="300" w:lineRule="auto"/>
      </w:pPr>
      <w:r>
        <w:rPr>
          <w:rFonts w:ascii="Times New Roman" w:hAnsi="Times New Roman" w:eastAsia="Malgun Gothic"/>
          <w:b w:val="0"/>
          <w:i/>
          <w:color w:val="555555"/>
          <w:sz w:val="22"/>
        </w:rPr>
        <w:t>(La mujer deja una cafetera y dos tazas. Se va. Manu abre un cajón. Saca una tarjeta de cartulina amarillenta, con una esquina doblada. La mira. La deja encima de la carpeta de cuero de la mesa, bien centrada.)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 sí mismo, en voz baja)</w:t>
      </w:r>
      <w:r>
        <w:rPr>
          <w:rFonts w:ascii="Times New Roman" w:hAnsi="Times New Roman" w:eastAsia="Malgun Gothic"/>
          <w:b w:val="0"/>
          <w:i w:val="0"/>
          <w:sz w:val="22"/>
        </w:rPr>
        <w:t xml:space="preserve"> Que no se me olvide.</w:t>
      </w:r>
    </w:p>
    <w:p>
      <w:pPr>
        <w:spacing w:before="0" w:after="110" w:line="300" w:lineRule="auto"/>
      </w:pPr>
      <w:r>
        <w:rPr>
          <w:rFonts w:ascii="Times New Roman" w:hAnsi="Times New Roman" w:eastAsia="Malgun Gothic"/>
          <w:b w:val="0"/>
          <w:i/>
          <w:color w:val="555555"/>
          <w:sz w:val="22"/>
        </w:rPr>
        <w:t>(Con la caja bajo el brazo, mira por última vez el despacho. Coge del perchero el abrigo. Se detiene. Se vuelve a Pili.)</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¿Sabes qué voy a echar de menos?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El silencio de este despacho a las seis de la mañana.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el único lugar de Madrid donde he podido oír lo que pensaba.</w:t>
      </w:r>
    </w:p>
    <w:p>
      <w:pPr>
        <w:spacing w:before="0" w:after="110" w:line="300" w:lineRule="auto"/>
      </w:pPr>
      <w:r>
        <w:rPr>
          <w:rFonts w:ascii="Times New Roman" w:hAnsi="Times New Roman" w:eastAsia="Malgun Gothic"/>
          <w:b w:val="0"/>
          <w:i/>
          <w:color w:val="555555"/>
          <w:sz w:val="22"/>
        </w:rPr>
        <w:t>(Sale. Pili, sola, se queda de pie ante la ventana. Sobre la mesa, la tarjeta. La cafetera humea.)</w:t>
      </w:r>
    </w:p>
    <w:p>
      <w:pPr>
        <w:keepNext/>
        <w:spacing w:before="320" w:after="140"/>
      </w:pPr>
      <w:r>
        <w:rPr>
          <w:rFonts w:ascii="Times New Roman" w:hAnsi="Times New Roman" w:eastAsia="Malgun Gothic"/>
          <w:b/>
          <w:i w:val="0"/>
          <w:color w:val="1F3864"/>
          <w:sz w:val="26"/>
        </w:rPr>
        <w:t>장면 3 — 같은 날 오후 5시, 몽클로아 정문 안뜰: 인계</w:t>
      </w:r>
    </w:p>
    <w:p>
      <w:pPr>
        <w:spacing w:before="0" w:after="110" w:line="300" w:lineRule="auto"/>
      </w:pPr>
      <w:r>
        <w:rPr>
          <w:rFonts w:ascii="Times New Roman" w:hAnsi="Times New Roman" w:eastAsia="Malgun Gothic"/>
          <w:b w:val="0"/>
          <w:i/>
          <w:color w:val="555555"/>
          <w:sz w:val="22"/>
        </w:rPr>
        <w:t>(Cinco de la tarde. El patio de entrada de la Moncloa. Una fila de empleados, de pie, a ambos lados del camino: cocineros, ordenanzas, secretarias, conductores, el jardinero con las manos cruzadas. Un coche oficial se detiene. Se abre la puerta. Baja Irene, con el traje oscuro, el pelo recogido, sin maletín. Al fondo del camino, en la puerta de entrada, de pie, Manu, de abrigo, con la caja bajo el brazo. La espera.)</w:t>
      </w:r>
    </w:p>
    <w:p>
      <w:pPr>
        <w:spacing w:before="0" w:after="110" w:line="300" w:lineRule="auto"/>
      </w:pPr>
      <w:r>
        <w:rPr>
          <w:rFonts w:ascii="Times New Roman" w:hAnsi="Times New Roman" w:eastAsia="Malgun Gothic"/>
          <w:b w:val="0"/>
          <w:i/>
          <w:color w:val="555555"/>
          <w:sz w:val="22"/>
        </w:rPr>
        <w:t>(Irene camina despacio por el pasillo de empleados. Algunos aplauden con timidez. Ella inclina la cabeza, a derecha e izquierda. Al llegar ante Manu, se detiene a un metro.)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Presidenta.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despacho es tuyo. Sin llaves. Sin carpetas. Sin instrucciones.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¿Ni un consejo?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Ninguno.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Ya los has oído todos. Y los que no, los inventarás.</w:t>
      </w:r>
    </w:p>
    <w:p>
      <w:pPr>
        <w:spacing w:before="0" w:after="110" w:line="300" w:lineRule="auto"/>
      </w:pPr>
      <w:r>
        <w:rPr>
          <w:rFonts w:ascii="Times New Roman" w:hAnsi="Times New Roman" w:eastAsia="Malgun Gothic"/>
          <w:b w:val="0"/>
          <w:i/>
          <w:color w:val="555555"/>
          <w:sz w:val="22"/>
        </w:rPr>
        <w:t>(Se miran. Irene, con la voz baja.)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 a 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primera vez que entraste aquí traías un café en la mano.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hoy me lo devuelves vacío.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¿Vacío?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Sin café ya.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una broma mala.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(riéndose, con los ojos húmedos)</w:t>
      </w:r>
      <w:r>
        <w:rPr>
          <w:rFonts w:ascii="Times New Roman" w:hAnsi="Times New Roman" w:eastAsia="Malgun Gothic"/>
          <w:b w:val="0"/>
          <w:i w:val="0"/>
          <w:sz w:val="22"/>
        </w:rPr>
        <w:t xml:space="preserve"> Es una broma pésima.</w:t>
      </w:r>
    </w:p>
    <w:p>
      <w:pPr>
        <w:spacing w:before="0" w:after="110" w:line="300" w:lineRule="auto"/>
      </w:pPr>
      <w:r>
        <w:rPr>
          <w:rFonts w:ascii="Times New Roman" w:hAnsi="Times New Roman" w:eastAsia="Malgun Gothic"/>
          <w:b w:val="0"/>
          <w:i/>
          <w:color w:val="555555"/>
          <w:sz w:val="22"/>
        </w:rPr>
        <w:t>(Manu le tiende la mano. Ella, en vez de estrecharla, lo abraza. Un abrazo breve. Los empleados guardan un silencio respetuoso. Cuando se separan, Manu, con la caja, echa a andar por el camino de grava hacia la puerta del jardín, entre los empleados, que aplauden muy bajito. Irene se queda de pie un momento. Después entra en el palacio.)</w:t>
      </w:r>
    </w:p>
    <w:p>
      <w:pPr>
        <w:keepNext/>
        <w:spacing w:before="320" w:after="140"/>
      </w:pPr>
      <w:r>
        <w:rPr>
          <w:rFonts w:ascii="Times New Roman" w:hAnsi="Times New Roman" w:eastAsia="Malgun Gothic"/>
          <w:b/>
          <w:i w:val="0"/>
          <w:color w:val="1F3864"/>
          <w:sz w:val="26"/>
        </w:rPr>
        <w:t>장면 4 — 같은 날 오후 5시 20분, 집무실: 카드</w:t>
      </w:r>
    </w:p>
    <w:p>
      <w:pPr>
        <w:spacing w:before="0" w:after="110" w:line="300" w:lineRule="auto"/>
      </w:pPr>
      <w:r>
        <w:rPr>
          <w:rFonts w:ascii="Times New Roman" w:hAnsi="Times New Roman" w:eastAsia="Malgun Gothic"/>
          <w:b w:val="0"/>
          <w:i/>
          <w:color w:val="555555"/>
          <w:sz w:val="22"/>
        </w:rPr>
        <w:t>(El despacho. Irene entra sola. Cierra la puerta con suavidad. Se queda quieta ante la mesa. Las estanterías están desnudas. Sobre la carpeta de cuero, una cafetera y dos tazas. Y, en el centro, una tarjeta de cartulina amarillenta, con una esquina doblada. Irene se acerca. Duda. La coge.)</w:t>
      </w:r>
    </w:p>
    <w:p>
      <w:pPr>
        <w:spacing w:before="0" w:after="110" w:line="300" w:lineRule="auto"/>
      </w:pPr>
      <w:r>
        <w:rPr>
          <w:rFonts w:ascii="Times New Roman" w:hAnsi="Times New Roman" w:eastAsia="Malgun Gothic"/>
          <w:b w:val="0"/>
          <w:i/>
          <w:color w:val="555555"/>
          <w:sz w:val="22"/>
        </w:rPr>
        <w:t>(En la tarjeta, la letra, a tinta azul descolorida, de hace mucho tiempo: «No olvidar el café». En el reverso, una lista de cuatro líneas, con letras de manos distintas. La primera: «E. — 1986». La segunda: «I.». La tercera: «M. — 13-IV-2019». Y una cuarta, en tinta nueva, recién escrita, de la letra pequeña y ordenada de Manu: «I. — 23-IV-2026».)</w:t>
      </w:r>
    </w:p>
    <w:p>
      <w:pPr>
        <w:spacing w:before="0" w:after="110" w:line="300" w:lineRule="auto"/>
      </w:pPr>
      <w:r>
        <w:rPr>
          <w:rFonts w:ascii="Times New Roman" w:hAnsi="Times New Roman" w:eastAsia="Malgun Gothic"/>
          <w:b w:val="0"/>
          <w:i/>
          <w:color w:val="555555"/>
          <w:sz w:val="22"/>
        </w:rPr>
        <w:t>(Irene lee las cuatro líneas, despacio. Se lleva la mano a la boca. Se sienta, sin soltar la tarjeta, en el sillón de la presidencia. Respira. Después, con un gesto casi de niña, da la vuelta a la tarjeta y la deja de pie contra la taza, mirando hacia ella.)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Apuntado.</w:t>
      </w:r>
    </w:p>
    <w:p>
      <w:pPr>
        <w:spacing w:before="0" w:after="110" w:line="300" w:lineRule="auto"/>
      </w:pPr>
      <w:r>
        <w:rPr>
          <w:rFonts w:ascii="Times New Roman" w:hAnsi="Times New Roman" w:eastAsia="Malgun Gothic"/>
          <w:b w:val="0"/>
          <w:i/>
          <w:color w:val="555555"/>
          <w:sz w:val="22"/>
        </w:rPr>
        <w:t>(Se levanta. Va hacia la ventana, que da al jardín. Abajo, por el camino de grava, una figura de abrigo oscuro, con una caja bajo el brazo, camina hacia la verja pequeña de servicio. Un jardinero, que poda un seto, se quita el sombrero al paso. La figura le dice algo. El jardinero ríe.)</w:t>
      </w:r>
    </w:p>
    <w:p>
      <w:pPr>
        <w:spacing w:before="0" w:after="110" w:line="300" w:lineRule="auto"/>
      </w:pPr>
      <w:r>
        <w:rPr>
          <w:rFonts w:ascii="Times New Roman" w:hAnsi="Times New Roman" w:eastAsia="Malgun Gothic"/>
          <w:b w:val="0"/>
          <w:i/>
          <w:color w:val="555555"/>
          <w:sz w:val="22"/>
        </w:rPr>
        <w:t>(Irene apoya la mano en el cristal. La figura llega a la verja. Se detiene. Se vuelve. Mira, desde allí, hacia la fachada. Hacia la ventana. La ve. Levanta una mano, en un saludo breve.)</w:t>
      </w:r>
    </w:p>
    <w:p>
      <w:pPr>
        <w:spacing w:before="0" w:after="110" w:line="300" w:lineRule="auto"/>
      </w:pPr>
      <w:r>
        <w:rPr>
          <w:rFonts w:ascii="Times New Roman" w:hAnsi="Times New Roman" w:eastAsia="Malgun Gothic"/>
          <w:b w:val="0"/>
          <w:i/>
          <w:color w:val="555555"/>
          <w:sz w:val="22"/>
        </w:rPr>
        <w:t>(Irene, desde dentro, levanta la suya. La figura se da la vuelta. Pasa la verja. Desaparece en la calle. Irene se queda mirando el hueco.)</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36. En estos años aprendí lo que es mandar. Ese día aprendí lo otro: lo que es dejar de mandar bien. Se hace sin discurso. Se hace con una caja de cartón, una tarjeta con tu nombre debajo del último y una puerta pequeña. Los poderosos no se despiden. Los que valen, sí.</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라파엘 알베르티 「Marinero en tierra」</w:t>
      </w:r>
      <w:r>
        <w:rPr>
          <w:rFonts w:ascii="Times New Roman" w:hAnsi="Times New Roman" w:eastAsia="Malgun Gothic"/>
          <w:b w:val="0"/>
          <w:i w:val="0"/>
          <w:sz w:val="22"/>
        </w:rPr>
        <w:t xml:space="preserve"> — «Se equivocó la paloma. / Se equivocaba.» 한국어 해설: "비둘기가 착각했다. 착각하고 있었다." 알베르티의 유명한 시. 8화에서 «Me equivoqué»라고 말한 코바루비아스가 인준 후 이레네에게 손을 내미는 장면과 이어진다. 착오를 인정하는 일이 다음 관계의 시작이 된다.</w:t>
      </w:r>
    </w:p>
    <w:p>
      <w:pPr>
        <w:spacing w:before="0" w:after="120"/>
      </w:pPr>
      <w:r>
        <w:rPr>
          <w:rFonts w:ascii="Times New Roman" w:hAnsi="Times New Roman" w:eastAsia="Malgun Gothic"/>
          <w:b/>
          <w:i w:val="0"/>
          <w:sz w:val="22"/>
        </w:rPr>
        <w:t>세르반테스 「돈키호테」 2부 58장</w:t>
      </w:r>
      <w:r>
        <w:rPr>
          <w:rFonts w:ascii="Times New Roman" w:hAnsi="Times New Roman" w:eastAsia="Malgun Gothic"/>
          <w:b w:val="0"/>
          <w:i w:val="0"/>
          <w:sz w:val="22"/>
        </w:rPr>
        <w:t xml:space="preserve"> — «La libertad, Sancho, es uno de los más preciosos dones que a los hombres dieron los cielos.» 한국어 해설: "산초여, 자유는 하늘이 인간에게 준 가장 귀한 선물 가운데 하나라네." 마누가 상자 하나를 들고 걸어 나가는 장면에 겹친다. 권력을 놓는 일은 가난해지는 일이 아니라 자유를 되찾는 일이다.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«Queda investida presidenta del Gobierno.»</w:t>
      </w:r>
      <w:r>
        <w:rPr>
          <w:rFonts w:ascii="Times New Roman" w:hAnsi="Times New Roman" w:eastAsia="Malgun Gothic"/>
          <w:b w:val="0"/>
          <w:i w:val="0"/>
          <w:sz w:val="22"/>
        </w:rPr>
        <w:t xml:space="preserve"> — 한국어 해설: "정부 총리로 인준되었음을 선언합니다." quedar + 과거분사. 공식 문구. 장면 1.</w:t>
      </w:r>
    </w:p>
    <w:p>
      <w:pPr>
        <w:spacing w:before="0" w:after="120"/>
      </w:pPr>
      <w:r>
        <w:rPr>
          <w:rFonts w:ascii="Times New Roman" w:hAnsi="Times New Roman" w:eastAsia="Malgun Gothic"/>
          <w:b/>
          <w:i w:val="0"/>
          <w:sz w:val="22"/>
        </w:rPr>
        <w:t>«Votos a favor, en contra, abstenciones.»</w:t>
      </w:r>
      <w:r>
        <w:rPr>
          <w:rFonts w:ascii="Times New Roman" w:hAnsi="Times New Roman" w:eastAsia="Malgun Gothic"/>
          <w:b w:val="0"/>
          <w:i w:val="0"/>
          <w:sz w:val="22"/>
        </w:rPr>
        <w:t xml:space="preserve"> — 한국어 해설: "찬성, 반대, 기권." 장면 1.</w:t>
      </w:r>
    </w:p>
    <w:p>
      <w:pPr>
        <w:spacing w:before="0" w:after="120"/>
      </w:pPr>
      <w:r>
        <w:rPr>
          <w:rFonts w:ascii="Times New Roman" w:hAnsi="Times New Roman" w:eastAsia="Malgun Gothic"/>
          <w:b/>
          <w:i w:val="0"/>
          <w:sz w:val="22"/>
        </w:rPr>
        <w:t>«No espero que lo sean. Espero que sean claros.»</w:t>
      </w:r>
      <w:r>
        <w:rPr>
          <w:rFonts w:ascii="Times New Roman" w:hAnsi="Times New Roman" w:eastAsia="Malgun Gothic"/>
          <w:b w:val="0"/>
          <w:i w:val="0"/>
          <w:sz w:val="22"/>
        </w:rPr>
        <w:t xml:space="preserve"> — 한국어 해설: "그렇게 되기를 기대하지 않는다. 분명하기를 기대한다." esperar que + 접속법. 장면 1.</w:t>
      </w:r>
    </w:p>
    <w:p>
      <w:pPr>
        <w:spacing w:before="0" w:after="120"/>
      </w:pPr>
      <w:r>
        <w:rPr>
          <w:rFonts w:ascii="Times New Roman" w:hAnsi="Times New Roman" w:eastAsia="Malgun Gothic"/>
          <w:b/>
          <w:i w:val="0"/>
          <w:sz w:val="22"/>
        </w:rPr>
        <w:t>«Nueve años y medio.»</w:t>
      </w:r>
      <w:r>
        <w:rPr>
          <w:rFonts w:ascii="Times New Roman" w:hAnsi="Times New Roman" w:eastAsia="Malgun Gothic"/>
          <w:b w:val="0"/>
          <w:i w:val="0"/>
          <w:sz w:val="22"/>
        </w:rPr>
        <w:t xml:space="preserve"> — 한국어 해설: "구 년 반." 기간 + y medio. 장면 2.</w:t>
      </w:r>
    </w:p>
    <w:p>
      <w:pPr>
        <w:spacing w:before="0" w:after="120"/>
      </w:pPr>
      <w:r>
        <w:rPr>
          <w:rFonts w:ascii="Times New Roman" w:hAnsi="Times New Roman" w:eastAsia="Malgun Gothic"/>
          <w:b/>
          <w:i w:val="0"/>
          <w:sz w:val="22"/>
        </w:rPr>
        <w:t>«Pensé: este hombre no va a durar.»</w:t>
      </w:r>
      <w:r>
        <w:rPr>
          <w:rFonts w:ascii="Times New Roman" w:hAnsi="Times New Roman" w:eastAsia="Malgun Gothic"/>
          <w:b w:val="0"/>
          <w:i w:val="0"/>
          <w:sz w:val="22"/>
        </w:rPr>
        <w:t xml:space="preserve"> — 한국어 해설: "이 사람은 오래 못 가겠다고 생각했다." ir a + 부정사. 장면 2.</w:t>
      </w:r>
    </w:p>
    <w:p>
      <w:pPr>
        <w:spacing w:before="0" w:after="120"/>
      </w:pPr>
      <w:r>
        <w:rPr>
          <w:rFonts w:ascii="Times New Roman" w:hAnsi="Times New Roman" w:eastAsia="Malgun Gothic"/>
          <w:b/>
          <w:i w:val="0"/>
          <w:sz w:val="22"/>
        </w:rPr>
        <w:t>«Y ha sido lo mejor que me ha pasado en el cargo.»</w:t>
      </w:r>
      <w:r>
        <w:rPr>
          <w:rFonts w:ascii="Times New Roman" w:hAnsi="Times New Roman" w:eastAsia="Malgun Gothic"/>
          <w:b w:val="0"/>
          <w:i w:val="0"/>
          <w:sz w:val="22"/>
        </w:rPr>
        <w:t xml:space="preserve"> — 한국어 해설: "그리고 그것이 이 직책에서 내게 일어난 최선이었다." lo mejor que + 현재완료. 장면 2.</w:t>
      </w:r>
    </w:p>
    <w:p>
      <w:pPr>
        <w:spacing w:before="0" w:after="120"/>
      </w:pPr>
      <w:r>
        <w:rPr>
          <w:rFonts w:ascii="Times New Roman" w:hAnsi="Times New Roman" w:eastAsia="Malgun Gothic"/>
          <w:b/>
          <w:i w:val="0"/>
          <w:sz w:val="22"/>
        </w:rPr>
        <w:t>«Que no se me olvide.»</w:t>
      </w:r>
      <w:r>
        <w:rPr>
          <w:rFonts w:ascii="Times New Roman" w:hAnsi="Times New Roman" w:eastAsia="Malgun Gothic"/>
          <w:b w:val="0"/>
          <w:i w:val="0"/>
          <w:sz w:val="22"/>
        </w:rPr>
        <w:t xml:space="preserve"> — 한국어 해설: "잊지 않아야 할 텐데(나도 모르게 잊지 않기를)." se me olvida 비의지 구문 + que + 접속법. 장면 2.</w:t>
      </w:r>
    </w:p>
    <w:p>
      <w:pPr>
        <w:spacing w:before="0" w:after="120"/>
      </w:pPr>
      <w:r>
        <w:rPr>
          <w:rFonts w:ascii="Times New Roman" w:hAnsi="Times New Roman" w:eastAsia="Malgun Gothic"/>
          <w:b/>
          <w:i w:val="0"/>
          <w:sz w:val="22"/>
        </w:rPr>
        <w:t>«Sin llaves. Sin carpetas. Sin instrucciones.»</w:t>
      </w:r>
      <w:r>
        <w:rPr>
          <w:rFonts w:ascii="Times New Roman" w:hAnsi="Times New Roman" w:eastAsia="Malgun Gothic"/>
          <w:b w:val="0"/>
          <w:i w:val="0"/>
          <w:sz w:val="22"/>
        </w:rPr>
        <w:t xml:space="preserve"> — 한국어 해설: "열쇠도, 서류철도, 지침도 없이." sin + 무관사 명사. 장면 3.</w:t>
      </w:r>
    </w:p>
    <w:p>
      <w:pPr>
        <w:spacing w:before="0" w:after="120"/>
      </w:pPr>
      <w:r>
        <w:rPr>
          <w:rFonts w:ascii="Times New Roman" w:hAnsi="Times New Roman" w:eastAsia="Malgun Gothic"/>
          <w:b/>
          <w:i w:val="0"/>
          <w:sz w:val="22"/>
        </w:rPr>
        <w:t>«Es una broma pésima.»</w:t>
      </w:r>
      <w:r>
        <w:rPr>
          <w:rFonts w:ascii="Times New Roman" w:hAnsi="Times New Roman" w:eastAsia="Malgun Gothic"/>
          <w:b w:val="0"/>
          <w:i w:val="0"/>
          <w:sz w:val="22"/>
        </w:rPr>
        <w:t xml:space="preserve"> — 한국어 해설: "아주 형편없는 농담이다." 절대 최상급 pésima. 장면 3.</w:t>
      </w:r>
    </w:p>
    <w:p>
      <w:pPr>
        <w:spacing w:before="0" w:after="120"/>
      </w:pPr>
      <w:r>
        <w:rPr>
          <w:rFonts w:ascii="Times New Roman" w:hAnsi="Times New Roman" w:eastAsia="Malgun Gothic"/>
          <w:b/>
          <w:i w:val="0"/>
          <w:sz w:val="22"/>
        </w:rPr>
        <w:t>«Los poderosos no se despiden. Los que valen, sí.»</w:t>
      </w:r>
      <w:r>
        <w:rPr>
          <w:rFonts w:ascii="Times New Roman" w:hAnsi="Times New Roman" w:eastAsia="Malgun Gothic"/>
          <w:b w:val="0"/>
          <w:i w:val="0"/>
          <w:sz w:val="22"/>
        </w:rPr>
        <w:t xml:space="preserve"> — 한국어 해설: "권력자들은 작별하지 않는다. 가치 있는 사람들은 한다." 장면 4(이레네 독백).</w:t>
      </w:r>
    </w:p>
    <w:p>
      <w:pPr>
        <w:spacing w:before="240" w:after="110"/>
      </w:pPr>
      <w:r>
        <w:rPr>
          <w:rFonts w:ascii="Times New Roman" w:hAnsi="Times New Roman" w:eastAsia="Malgun Gothic"/>
          <w:b w:val="0"/>
          <w:i/>
          <w:color w:val="555555"/>
          <w:sz w:val="22"/>
        </w:rPr>
        <w:t>[9화 끝 — 다음 화 예고: 「증인」, 2026년 9월 22일. 인도된 보가라의 재판에서 마누와 줄리안은 평범한 증인으로 선서하고, 이레네는 한마디도 하지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