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7부 2화 「돌아온 사람들」 학습 노트</w:t>
      </w:r>
    </w:p>
    <w:p>
      <w:pPr>
        <w:keepNext/>
        <w:spacing w:before="280"/>
      </w:pPr>
      <w:r>
        <w:rPr>
          <w:rFonts w:ascii="Times New Roman" w:hAnsi="Times New Roman" w:eastAsia="Malgun Gothic"/>
          <w:b/>
          <w:i w:val="0"/>
          <w:color w:val="1F3864"/>
          <w:sz w:val="30"/>
        </w:rPr>
        <w:t>📘 단어장</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Malgun Gothic"/>
                <w:b/>
                <w:i w:val="0"/>
                <w:sz w:val="20"/>
              </w:rPr>
              <w:t>단어</w:t>
            </w:r>
          </w:p>
        </w:tc>
        <w:tc>
          <w:tcPr>
            <w:tcW w:type="dxa" w:w="2160"/>
          </w:tcPr>
          <w:p>
            <w:r>
              <w:rPr>
                <w:rFonts w:ascii="Times New Roman" w:hAnsi="Times New Roman" w:eastAsia="Malgun Gothic"/>
                <w:b/>
                <w:i w:val="0"/>
                <w:sz w:val="20"/>
              </w:rPr>
              <w:t>품사·원형</w:t>
            </w:r>
          </w:p>
        </w:tc>
        <w:tc>
          <w:tcPr>
            <w:tcW w:type="dxa" w:w="2160"/>
          </w:tcPr>
          <w:p>
            <w:r>
              <w:rPr>
                <w:rFonts w:ascii="Times New Roman" w:hAnsi="Times New Roman" w:eastAsia="Malgun Gothic"/>
                <w:b/>
                <w:i w:val="0"/>
                <w:sz w:val="20"/>
              </w:rPr>
              <w:t>뜻</w:t>
            </w:r>
          </w:p>
        </w:tc>
        <w:tc>
          <w:tcPr>
            <w:tcW w:type="dxa" w:w="2160"/>
          </w:tcPr>
          <w:p>
            <w:r>
              <w:rPr>
                <w:rFonts w:ascii="Times New Roman" w:hAnsi="Times New Roman" w:eastAsia="Malgun Gothic"/>
                <w:b/>
                <w:i w:val="0"/>
                <w:sz w:val="20"/>
              </w:rPr>
              <w:t>대본 문장</w:t>
            </w:r>
          </w:p>
        </w:tc>
      </w:tr>
      <w:tr>
        <w:tc>
          <w:tcPr>
            <w:tcW w:type="dxa" w:w="2160"/>
          </w:tcPr>
          <w:p>
            <w:r>
              <w:rPr>
                <w:rFonts w:ascii="Times New Roman" w:hAnsi="Times New Roman" w:eastAsia="Malgun Gothic"/>
                <w:b/>
                <w:i w:val="0"/>
                <w:sz w:val="20"/>
              </w:rPr>
              <w:t>amnistía</w:t>
            </w:r>
          </w:p>
        </w:tc>
        <w:tc>
          <w:tcPr>
            <w:tcW w:type="dxa" w:w="2160"/>
          </w:tcPr>
          <w:p>
            <w:r>
              <w:rPr>
                <w:rFonts w:ascii="Times New Roman" w:hAnsi="Times New Roman" w:eastAsia="Malgun Gothic"/>
                <w:b w:val="0"/>
                <w:i w:val="0"/>
                <w:sz w:val="20"/>
              </w:rPr>
              <w:t>명 f. · pl. amnistías</w:t>
            </w:r>
          </w:p>
        </w:tc>
        <w:tc>
          <w:tcPr>
            <w:tcW w:type="dxa" w:w="2160"/>
          </w:tcPr>
          <w:p>
            <w:r>
              <w:rPr>
                <w:rFonts w:ascii="Times New Roman" w:hAnsi="Times New Roman" w:eastAsia="Malgun Gothic"/>
                <w:b w:val="0"/>
                <w:i w:val="0"/>
                <w:sz w:val="20"/>
              </w:rPr>
              <w:t>사면(일반사면)</w:t>
            </w:r>
          </w:p>
        </w:tc>
        <w:tc>
          <w:tcPr>
            <w:tcW w:type="dxa" w:w="2160"/>
          </w:tcPr>
          <w:p>
            <w:r>
              <w:rPr>
                <w:rFonts w:ascii="Times New Roman" w:hAnsi="Times New Roman" w:eastAsia="Malgun Gothic"/>
                <w:b w:val="0"/>
                <w:i w:val="0"/>
                <w:sz w:val="20"/>
              </w:rPr>
              <w:t>«la ley de amnistía»</w:t>
            </w:r>
          </w:p>
        </w:tc>
      </w:tr>
      <w:tr>
        <w:tc>
          <w:tcPr>
            <w:tcW w:type="dxa" w:w="2160"/>
          </w:tcPr>
          <w:p>
            <w:r>
              <w:rPr>
                <w:rFonts w:ascii="Times New Roman" w:hAnsi="Times New Roman" w:eastAsia="Malgun Gothic"/>
                <w:b/>
                <w:i w:val="0"/>
                <w:sz w:val="20"/>
              </w:rPr>
              <w:t>constitucional</w:t>
            </w:r>
          </w:p>
        </w:tc>
        <w:tc>
          <w:tcPr>
            <w:tcW w:type="dxa" w:w="2160"/>
          </w:tcPr>
          <w:p>
            <w:r>
              <w:rPr>
                <w:rFonts w:ascii="Times New Roman" w:hAnsi="Times New Roman" w:eastAsia="Malgun Gothic"/>
                <w:b w:val="0"/>
                <w:i w:val="0"/>
                <w:sz w:val="20"/>
              </w:rPr>
              <w:t>형 단복동형</w:t>
            </w:r>
          </w:p>
        </w:tc>
        <w:tc>
          <w:tcPr>
            <w:tcW w:type="dxa" w:w="2160"/>
          </w:tcPr>
          <w:p>
            <w:r>
              <w:rPr>
                <w:rFonts w:ascii="Times New Roman" w:hAnsi="Times New Roman" w:eastAsia="Malgun Gothic"/>
                <w:b w:val="0"/>
                <w:i w:val="0"/>
                <w:sz w:val="20"/>
              </w:rPr>
              <w:t>합헌인, 헌법의</w:t>
            </w:r>
          </w:p>
        </w:tc>
        <w:tc>
          <w:tcPr>
            <w:tcW w:type="dxa" w:w="2160"/>
          </w:tcPr>
          <w:p>
            <w:r>
              <w:rPr>
                <w:rFonts w:ascii="Times New Roman" w:hAnsi="Times New Roman" w:eastAsia="Malgun Gothic"/>
                <w:b w:val="0"/>
                <w:i w:val="0"/>
                <w:sz w:val="20"/>
              </w:rPr>
              <w:t>«declara constitucional»</w:t>
            </w:r>
          </w:p>
        </w:tc>
      </w:tr>
      <w:tr>
        <w:tc>
          <w:tcPr>
            <w:tcW w:type="dxa" w:w="2160"/>
          </w:tcPr>
          <w:p>
            <w:r>
              <w:rPr>
                <w:rFonts w:ascii="Times New Roman" w:hAnsi="Times New Roman" w:eastAsia="Malgun Gothic"/>
                <w:b/>
                <w:i w:val="0"/>
                <w:sz w:val="20"/>
              </w:rPr>
              <w:t>malversación</w:t>
            </w:r>
          </w:p>
        </w:tc>
        <w:tc>
          <w:tcPr>
            <w:tcW w:type="dxa" w:w="2160"/>
          </w:tcPr>
          <w:p>
            <w:r>
              <w:rPr>
                <w:rFonts w:ascii="Times New Roman" w:hAnsi="Times New Roman" w:eastAsia="Malgun Gothic"/>
                <w:b w:val="0"/>
                <w:i w:val="0"/>
                <w:sz w:val="20"/>
              </w:rPr>
              <w:t>명 f.</w:t>
            </w:r>
          </w:p>
        </w:tc>
        <w:tc>
          <w:tcPr>
            <w:tcW w:type="dxa" w:w="2160"/>
          </w:tcPr>
          <w:p>
            <w:r>
              <w:rPr>
                <w:rFonts w:ascii="Times New Roman" w:hAnsi="Times New Roman" w:eastAsia="Malgun Gothic"/>
                <w:b w:val="0"/>
                <w:i w:val="0"/>
                <w:sz w:val="20"/>
              </w:rPr>
              <w:t>공금 횡령·유용</w:t>
            </w:r>
          </w:p>
        </w:tc>
        <w:tc>
          <w:tcPr>
            <w:tcW w:type="dxa" w:w="2160"/>
          </w:tcPr>
          <w:p>
            <w:r>
              <w:rPr>
                <w:rFonts w:ascii="Times New Roman" w:hAnsi="Times New Roman" w:eastAsia="Malgun Gothic"/>
                <w:b w:val="0"/>
                <w:i w:val="0"/>
                <w:sz w:val="20"/>
              </w:rPr>
              <w:t>«hechos de malversación»</w:t>
            </w:r>
          </w:p>
        </w:tc>
      </w:tr>
      <w:tr>
        <w:tc>
          <w:tcPr>
            <w:tcW w:type="dxa" w:w="2160"/>
          </w:tcPr>
          <w:p>
            <w:r>
              <w:rPr>
                <w:rFonts w:ascii="Times New Roman" w:hAnsi="Times New Roman" w:eastAsia="Malgun Gothic"/>
                <w:b/>
                <w:i w:val="0"/>
                <w:sz w:val="20"/>
              </w:rPr>
              <w:t>imputado</w:t>
            </w:r>
          </w:p>
        </w:tc>
        <w:tc>
          <w:tcPr>
            <w:tcW w:type="dxa" w:w="2160"/>
          </w:tcPr>
          <w:p>
            <w:r>
              <w:rPr>
                <w:rFonts w:ascii="Times New Roman" w:hAnsi="Times New Roman" w:eastAsia="Malgun Gothic"/>
                <w:b w:val="0"/>
                <w:i w:val="0"/>
                <w:sz w:val="20"/>
              </w:rPr>
              <w:t>형·명 m. · f. imputada</w:t>
            </w:r>
          </w:p>
        </w:tc>
        <w:tc>
          <w:tcPr>
            <w:tcW w:type="dxa" w:w="2160"/>
          </w:tcPr>
          <w:p>
            <w:r>
              <w:rPr>
                <w:rFonts w:ascii="Times New Roman" w:hAnsi="Times New Roman" w:eastAsia="Malgun Gothic"/>
                <w:b w:val="0"/>
                <w:i w:val="0"/>
                <w:sz w:val="20"/>
              </w:rPr>
              <w:t>기소된 (사람)</w:t>
            </w:r>
          </w:p>
        </w:tc>
        <w:tc>
          <w:tcPr>
            <w:tcW w:type="dxa" w:w="2160"/>
          </w:tcPr>
          <w:p>
            <w:r>
              <w:rPr>
                <w:rFonts w:ascii="Times New Roman" w:hAnsi="Times New Roman" w:eastAsia="Malgun Gothic"/>
                <w:b w:val="0"/>
                <w:i w:val="0"/>
                <w:sz w:val="20"/>
              </w:rPr>
              <w:t>«imputados a David Orta»</w:t>
            </w:r>
          </w:p>
        </w:tc>
      </w:tr>
      <w:tr>
        <w:tc>
          <w:tcPr>
            <w:tcW w:type="dxa" w:w="2160"/>
          </w:tcPr>
          <w:p>
            <w:r>
              <w:rPr>
                <w:rFonts w:ascii="Times New Roman" w:hAnsi="Times New Roman" w:eastAsia="Malgun Gothic"/>
                <w:b/>
                <w:i w:val="0"/>
                <w:sz w:val="20"/>
              </w:rPr>
              <w:t>excluir</w:t>
            </w:r>
          </w:p>
        </w:tc>
        <w:tc>
          <w:tcPr>
            <w:tcW w:type="dxa" w:w="2160"/>
          </w:tcPr>
          <w:p>
            <w:r>
              <w:rPr>
                <w:rFonts w:ascii="Times New Roman" w:hAnsi="Times New Roman" w:eastAsia="Malgun Gothic"/>
                <w:b w:val="0"/>
                <w:i w:val="0"/>
                <w:sz w:val="20"/>
              </w:rPr>
              <w:t>동 excluir (불규칙 -y-)</w:t>
            </w:r>
          </w:p>
        </w:tc>
        <w:tc>
          <w:tcPr>
            <w:tcW w:type="dxa" w:w="2160"/>
          </w:tcPr>
          <w:p>
            <w:r>
              <w:rPr>
                <w:rFonts w:ascii="Times New Roman" w:hAnsi="Times New Roman" w:eastAsia="Malgun Gothic"/>
                <w:b w:val="0"/>
                <w:i w:val="0"/>
                <w:sz w:val="20"/>
              </w:rPr>
              <w:t>제외하다</w:t>
            </w:r>
          </w:p>
        </w:tc>
        <w:tc>
          <w:tcPr>
            <w:tcW w:type="dxa" w:w="2160"/>
          </w:tcPr>
          <w:p>
            <w:r>
              <w:rPr>
                <w:rFonts w:ascii="Times New Roman" w:hAnsi="Times New Roman" w:eastAsia="Malgun Gothic"/>
                <w:b w:val="0"/>
                <w:i w:val="0"/>
                <w:sz w:val="20"/>
              </w:rPr>
              <w:t>«la sentencia que me excluye»</w:t>
            </w:r>
          </w:p>
        </w:tc>
      </w:tr>
      <w:tr>
        <w:tc>
          <w:tcPr>
            <w:tcW w:type="dxa" w:w="2160"/>
          </w:tcPr>
          <w:p>
            <w:r>
              <w:rPr>
                <w:rFonts w:ascii="Times New Roman" w:hAnsi="Times New Roman" w:eastAsia="Malgun Gothic"/>
                <w:b/>
                <w:i w:val="0"/>
                <w:sz w:val="20"/>
              </w:rPr>
              <w:t>inhabilitación</w:t>
            </w:r>
          </w:p>
        </w:tc>
        <w:tc>
          <w:tcPr>
            <w:tcW w:type="dxa" w:w="2160"/>
          </w:tcPr>
          <w:p>
            <w:r>
              <w:rPr>
                <w:rFonts w:ascii="Times New Roman" w:hAnsi="Times New Roman" w:eastAsia="Malgun Gothic"/>
                <w:b w:val="0"/>
                <w:i w:val="0"/>
                <w:sz w:val="20"/>
              </w:rPr>
              <w:t>명 f.</w:t>
            </w:r>
          </w:p>
        </w:tc>
        <w:tc>
          <w:tcPr>
            <w:tcW w:type="dxa" w:w="2160"/>
          </w:tcPr>
          <w:p>
            <w:r>
              <w:rPr>
                <w:rFonts w:ascii="Times New Roman" w:hAnsi="Times New Roman" w:eastAsia="Malgun Gothic"/>
                <w:b w:val="0"/>
                <w:i w:val="0"/>
                <w:sz w:val="20"/>
              </w:rPr>
              <w:t>자격 정지</w:t>
            </w:r>
          </w:p>
        </w:tc>
        <w:tc>
          <w:tcPr>
            <w:tcW w:type="dxa" w:w="2160"/>
          </w:tcPr>
          <w:p>
            <w:r>
              <w:rPr>
                <w:rFonts w:ascii="Times New Roman" w:hAnsi="Times New Roman" w:eastAsia="Malgun Gothic"/>
                <w:b w:val="0"/>
                <w:i w:val="0"/>
                <w:sz w:val="20"/>
              </w:rPr>
              <w:t>«la inhabilitación levantada»</w:t>
            </w:r>
          </w:p>
        </w:tc>
      </w:tr>
      <w:tr>
        <w:tc>
          <w:tcPr>
            <w:tcW w:type="dxa" w:w="2160"/>
          </w:tcPr>
          <w:p>
            <w:r>
              <w:rPr>
                <w:rFonts w:ascii="Times New Roman" w:hAnsi="Times New Roman" w:eastAsia="Malgun Gothic"/>
                <w:b/>
                <w:i w:val="0"/>
                <w:sz w:val="20"/>
              </w:rPr>
              <w:t>levantar</w:t>
            </w:r>
          </w:p>
        </w:tc>
        <w:tc>
          <w:tcPr>
            <w:tcW w:type="dxa" w:w="2160"/>
          </w:tcPr>
          <w:p>
            <w:r>
              <w:rPr>
                <w:rFonts w:ascii="Times New Roman" w:hAnsi="Times New Roman" w:eastAsia="Malgun Gothic"/>
                <w:b w:val="0"/>
                <w:i w:val="0"/>
                <w:sz w:val="20"/>
              </w:rPr>
              <w:t>동 levantar (규칙 -ar)</w:t>
            </w:r>
          </w:p>
        </w:tc>
        <w:tc>
          <w:tcPr>
            <w:tcW w:type="dxa" w:w="2160"/>
          </w:tcPr>
          <w:p>
            <w:r>
              <w:rPr>
                <w:rFonts w:ascii="Times New Roman" w:hAnsi="Times New Roman" w:eastAsia="Malgun Gothic"/>
                <w:b w:val="0"/>
                <w:i w:val="0"/>
                <w:sz w:val="20"/>
              </w:rPr>
              <w:t>(제한을) 해제하다</w:t>
            </w:r>
          </w:p>
        </w:tc>
        <w:tc>
          <w:tcPr>
            <w:tcW w:type="dxa" w:w="2160"/>
          </w:tcPr>
          <w:p>
            <w:r>
              <w:rPr>
                <w:rFonts w:ascii="Times New Roman" w:hAnsi="Times New Roman" w:eastAsia="Malgun Gothic"/>
                <w:b w:val="0"/>
                <w:i w:val="0"/>
                <w:sz w:val="20"/>
              </w:rPr>
              <w:t>«inhabilitación levantada»</w:t>
            </w:r>
          </w:p>
        </w:tc>
      </w:tr>
      <w:tr>
        <w:tc>
          <w:tcPr>
            <w:tcW w:type="dxa" w:w="2160"/>
          </w:tcPr>
          <w:p>
            <w:r>
              <w:rPr>
                <w:rFonts w:ascii="Times New Roman" w:hAnsi="Times New Roman" w:eastAsia="Malgun Gothic"/>
                <w:b/>
                <w:i w:val="0"/>
                <w:sz w:val="20"/>
              </w:rPr>
              <w:t>ferry</w:t>
            </w:r>
          </w:p>
        </w:tc>
        <w:tc>
          <w:tcPr>
            <w:tcW w:type="dxa" w:w="2160"/>
          </w:tcPr>
          <w:p>
            <w:r>
              <w:rPr>
                <w:rFonts w:ascii="Times New Roman" w:hAnsi="Times New Roman" w:eastAsia="Malgun Gothic"/>
                <w:b w:val="0"/>
                <w:i w:val="0"/>
                <w:sz w:val="20"/>
              </w:rPr>
              <w:t>명 m. · pl. ferris</w:t>
            </w:r>
          </w:p>
        </w:tc>
        <w:tc>
          <w:tcPr>
            <w:tcW w:type="dxa" w:w="2160"/>
          </w:tcPr>
          <w:p>
            <w:r>
              <w:rPr>
                <w:rFonts w:ascii="Times New Roman" w:hAnsi="Times New Roman" w:eastAsia="Malgun Gothic"/>
                <w:b w:val="0"/>
                <w:i w:val="0"/>
                <w:sz w:val="20"/>
              </w:rPr>
              <w:t>페리</w:t>
            </w:r>
          </w:p>
        </w:tc>
        <w:tc>
          <w:tcPr>
            <w:tcW w:type="dxa" w:w="2160"/>
          </w:tcPr>
          <w:p>
            <w:r>
              <w:rPr>
                <w:rFonts w:ascii="Times New Roman" w:hAnsi="Times New Roman" w:eastAsia="Malgun Gothic"/>
                <w:b w:val="0"/>
                <w:i w:val="0"/>
                <w:sz w:val="20"/>
              </w:rPr>
              <w:t>«Del ferry bajan seis personas»</w:t>
            </w:r>
          </w:p>
        </w:tc>
      </w:tr>
      <w:tr>
        <w:tc>
          <w:tcPr>
            <w:tcW w:type="dxa" w:w="2160"/>
          </w:tcPr>
          <w:p>
            <w:r>
              <w:rPr>
                <w:rFonts w:ascii="Times New Roman" w:hAnsi="Times New Roman" w:eastAsia="Malgun Gothic"/>
                <w:b/>
                <w:i w:val="0"/>
                <w:sz w:val="20"/>
              </w:rPr>
              <w:t>muelle</w:t>
            </w:r>
          </w:p>
        </w:tc>
        <w:tc>
          <w:tcPr>
            <w:tcW w:type="dxa" w:w="2160"/>
          </w:tcPr>
          <w:p>
            <w:r>
              <w:rPr>
                <w:rFonts w:ascii="Times New Roman" w:hAnsi="Times New Roman" w:eastAsia="Malgun Gothic"/>
                <w:b w:val="0"/>
                <w:i w:val="0"/>
                <w:sz w:val="20"/>
              </w:rPr>
              <w:t>명 m. · pl. muelles</w:t>
            </w:r>
          </w:p>
        </w:tc>
        <w:tc>
          <w:tcPr>
            <w:tcW w:type="dxa" w:w="2160"/>
          </w:tcPr>
          <w:p>
            <w:r>
              <w:rPr>
                <w:rFonts w:ascii="Times New Roman" w:hAnsi="Times New Roman" w:eastAsia="Malgun Gothic"/>
                <w:b w:val="0"/>
                <w:i w:val="0"/>
                <w:sz w:val="20"/>
              </w:rPr>
              <w:t>부두</w:t>
            </w:r>
          </w:p>
        </w:tc>
        <w:tc>
          <w:tcPr>
            <w:tcW w:type="dxa" w:w="2160"/>
          </w:tcPr>
          <w:p>
            <w:r>
              <w:rPr>
                <w:rFonts w:ascii="Times New Roman" w:hAnsi="Times New Roman" w:eastAsia="Malgun Gothic"/>
                <w:b w:val="0"/>
                <w:i w:val="0"/>
                <w:sz w:val="20"/>
              </w:rPr>
              <w:t>«Un muelle lleno de gente»</w:t>
            </w:r>
          </w:p>
        </w:tc>
      </w:tr>
      <w:tr>
        <w:tc>
          <w:tcPr>
            <w:tcW w:type="dxa" w:w="2160"/>
          </w:tcPr>
          <w:p>
            <w:r>
              <w:rPr>
                <w:rFonts w:ascii="Times New Roman" w:hAnsi="Times New Roman" w:eastAsia="Malgun Gothic"/>
                <w:b/>
                <w:i w:val="0"/>
                <w:sz w:val="20"/>
              </w:rPr>
              <w:t>pancarta</w:t>
            </w:r>
          </w:p>
        </w:tc>
        <w:tc>
          <w:tcPr>
            <w:tcW w:type="dxa" w:w="2160"/>
          </w:tcPr>
          <w:p>
            <w:r>
              <w:rPr>
                <w:rFonts w:ascii="Times New Roman" w:hAnsi="Times New Roman" w:eastAsia="Malgun Gothic"/>
                <w:b w:val="0"/>
                <w:i w:val="0"/>
                <w:sz w:val="20"/>
              </w:rPr>
              <w:t>명 f. · pl. pancartas</w:t>
            </w:r>
          </w:p>
        </w:tc>
        <w:tc>
          <w:tcPr>
            <w:tcW w:type="dxa" w:w="2160"/>
          </w:tcPr>
          <w:p>
            <w:r>
              <w:rPr>
                <w:rFonts w:ascii="Times New Roman" w:hAnsi="Times New Roman" w:eastAsia="Malgun Gothic"/>
                <w:b w:val="0"/>
                <w:i w:val="0"/>
                <w:sz w:val="20"/>
              </w:rPr>
              <w:t>현수막</w:t>
            </w:r>
          </w:p>
        </w:tc>
        <w:tc>
          <w:tcPr>
            <w:tcW w:type="dxa" w:w="2160"/>
          </w:tcPr>
          <w:p>
            <w:r>
              <w:rPr>
                <w:rFonts w:ascii="Times New Roman" w:hAnsi="Times New Roman" w:eastAsia="Malgun Gothic"/>
                <w:b w:val="0"/>
                <w:i w:val="0"/>
                <w:sz w:val="20"/>
              </w:rPr>
              <w:t>«pancartas escritas a mano»</w:t>
            </w:r>
          </w:p>
        </w:tc>
      </w:tr>
      <w:tr>
        <w:tc>
          <w:tcPr>
            <w:tcW w:type="dxa" w:w="2160"/>
          </w:tcPr>
          <w:p>
            <w:r>
              <w:rPr>
                <w:rFonts w:ascii="Times New Roman" w:hAnsi="Times New Roman" w:eastAsia="Malgun Gothic"/>
                <w:b/>
                <w:i w:val="0"/>
                <w:sz w:val="20"/>
              </w:rPr>
              <w:t>estridencia</w:t>
            </w:r>
          </w:p>
        </w:tc>
        <w:tc>
          <w:tcPr>
            <w:tcW w:type="dxa" w:w="2160"/>
          </w:tcPr>
          <w:p>
            <w:r>
              <w:rPr>
                <w:rFonts w:ascii="Times New Roman" w:hAnsi="Times New Roman" w:eastAsia="Malgun Gothic"/>
                <w:b w:val="0"/>
                <w:i w:val="0"/>
                <w:sz w:val="20"/>
              </w:rPr>
              <w:t>명 f.</w:t>
            </w:r>
          </w:p>
        </w:tc>
        <w:tc>
          <w:tcPr>
            <w:tcW w:type="dxa" w:w="2160"/>
          </w:tcPr>
          <w:p>
            <w:r>
              <w:rPr>
                <w:rFonts w:ascii="Times New Roman" w:hAnsi="Times New Roman" w:eastAsia="Malgun Gothic"/>
                <w:b w:val="0"/>
                <w:i w:val="0"/>
                <w:sz w:val="20"/>
              </w:rPr>
              <w:t>요란함</w:t>
            </w:r>
          </w:p>
        </w:tc>
        <w:tc>
          <w:tcPr>
            <w:tcW w:type="dxa" w:w="2160"/>
          </w:tcPr>
          <w:p>
            <w:r>
              <w:rPr>
                <w:rFonts w:ascii="Times New Roman" w:hAnsi="Times New Roman" w:eastAsia="Malgun Gothic"/>
                <w:b w:val="0"/>
                <w:i w:val="0"/>
                <w:sz w:val="20"/>
              </w:rPr>
              <w:t>«sin estridencia»</w:t>
            </w:r>
          </w:p>
        </w:tc>
      </w:tr>
      <w:tr>
        <w:tc>
          <w:tcPr>
            <w:tcW w:type="dxa" w:w="2160"/>
          </w:tcPr>
          <w:p>
            <w:r>
              <w:rPr>
                <w:rFonts w:ascii="Times New Roman" w:hAnsi="Times New Roman" w:eastAsia="Malgun Gothic"/>
                <w:b/>
                <w:i w:val="0"/>
                <w:sz w:val="20"/>
              </w:rPr>
              <w:t>pañuelo</w:t>
            </w:r>
          </w:p>
        </w:tc>
        <w:tc>
          <w:tcPr>
            <w:tcW w:type="dxa" w:w="2160"/>
          </w:tcPr>
          <w:p>
            <w:r>
              <w:rPr>
                <w:rFonts w:ascii="Times New Roman" w:hAnsi="Times New Roman" w:eastAsia="Malgun Gothic"/>
                <w:b w:val="0"/>
                <w:i w:val="0"/>
                <w:sz w:val="20"/>
              </w:rPr>
              <w:t>명 m. · pl. pañuelos</w:t>
            </w:r>
          </w:p>
        </w:tc>
        <w:tc>
          <w:tcPr>
            <w:tcW w:type="dxa" w:w="2160"/>
          </w:tcPr>
          <w:p>
            <w:r>
              <w:rPr>
                <w:rFonts w:ascii="Times New Roman" w:hAnsi="Times New Roman" w:eastAsia="Malgun Gothic"/>
                <w:b w:val="0"/>
                <w:i w:val="0"/>
                <w:sz w:val="20"/>
              </w:rPr>
              <w:t>스카프</w:t>
            </w:r>
          </w:p>
        </w:tc>
        <w:tc>
          <w:tcPr>
            <w:tcW w:type="dxa" w:w="2160"/>
          </w:tcPr>
          <w:p>
            <w:r>
              <w:rPr>
                <w:rFonts w:ascii="Times New Roman" w:hAnsi="Times New Roman" w:eastAsia="Malgun Gothic"/>
                <w:b w:val="0"/>
                <w:i w:val="0"/>
                <w:sz w:val="20"/>
              </w:rPr>
              <w:t>«con un pañuelo»</w:t>
            </w:r>
          </w:p>
        </w:tc>
      </w:tr>
      <w:tr>
        <w:tc>
          <w:tcPr>
            <w:tcW w:type="dxa" w:w="2160"/>
          </w:tcPr>
          <w:p>
            <w:r>
              <w:rPr>
                <w:rFonts w:ascii="Times New Roman" w:hAnsi="Times New Roman" w:eastAsia="Malgun Gothic"/>
                <w:b/>
                <w:i w:val="0"/>
                <w:sz w:val="20"/>
              </w:rPr>
              <w:t>farola</w:t>
            </w:r>
          </w:p>
        </w:tc>
        <w:tc>
          <w:tcPr>
            <w:tcW w:type="dxa" w:w="2160"/>
          </w:tcPr>
          <w:p>
            <w:r>
              <w:rPr>
                <w:rFonts w:ascii="Times New Roman" w:hAnsi="Times New Roman" w:eastAsia="Malgun Gothic"/>
                <w:b w:val="0"/>
                <w:i w:val="0"/>
                <w:sz w:val="20"/>
              </w:rPr>
              <w:t>명 f. · pl. farolas</w:t>
            </w:r>
          </w:p>
        </w:tc>
        <w:tc>
          <w:tcPr>
            <w:tcW w:type="dxa" w:w="2160"/>
          </w:tcPr>
          <w:p>
            <w:r>
              <w:rPr>
                <w:rFonts w:ascii="Times New Roman" w:hAnsi="Times New Roman" w:eastAsia="Malgun Gothic"/>
                <w:b w:val="0"/>
                <w:i w:val="0"/>
                <w:sz w:val="20"/>
              </w:rPr>
              <w:t>가로등</w:t>
            </w:r>
          </w:p>
        </w:tc>
        <w:tc>
          <w:tcPr>
            <w:tcW w:type="dxa" w:w="2160"/>
          </w:tcPr>
          <w:p>
            <w:r>
              <w:rPr>
                <w:rFonts w:ascii="Times New Roman" w:hAnsi="Times New Roman" w:eastAsia="Malgun Gothic"/>
                <w:b w:val="0"/>
                <w:i w:val="0"/>
                <w:sz w:val="20"/>
              </w:rPr>
              <w:t>«junto a una farola»</w:t>
            </w:r>
          </w:p>
        </w:tc>
      </w:tr>
      <w:tr>
        <w:tc>
          <w:tcPr>
            <w:tcW w:type="dxa" w:w="2160"/>
          </w:tcPr>
          <w:p>
            <w:r>
              <w:rPr>
                <w:rFonts w:ascii="Times New Roman" w:hAnsi="Times New Roman" w:eastAsia="Malgun Gothic"/>
                <w:b/>
                <w:i w:val="0"/>
                <w:sz w:val="20"/>
              </w:rPr>
              <w:t>cactus</w:t>
            </w:r>
          </w:p>
        </w:tc>
        <w:tc>
          <w:tcPr>
            <w:tcW w:type="dxa" w:w="2160"/>
          </w:tcPr>
          <w:p>
            <w:r>
              <w:rPr>
                <w:rFonts w:ascii="Times New Roman" w:hAnsi="Times New Roman" w:eastAsia="Malgun Gothic"/>
                <w:b w:val="0"/>
                <w:i w:val="0"/>
                <w:sz w:val="20"/>
              </w:rPr>
              <w:t>명 m. 단복동형</w:t>
            </w:r>
          </w:p>
        </w:tc>
        <w:tc>
          <w:tcPr>
            <w:tcW w:type="dxa" w:w="2160"/>
          </w:tcPr>
          <w:p>
            <w:r>
              <w:rPr>
                <w:rFonts w:ascii="Times New Roman" w:hAnsi="Times New Roman" w:eastAsia="Malgun Gothic"/>
                <w:b w:val="0"/>
                <w:i w:val="0"/>
                <w:sz w:val="20"/>
              </w:rPr>
              <w:t>선인장</w:t>
            </w:r>
          </w:p>
        </w:tc>
        <w:tc>
          <w:tcPr>
            <w:tcW w:type="dxa" w:w="2160"/>
          </w:tcPr>
          <w:p>
            <w:r>
              <w:rPr>
                <w:rFonts w:ascii="Times New Roman" w:hAnsi="Times New Roman" w:eastAsia="Malgun Gothic"/>
                <w:b w:val="0"/>
                <w:i w:val="0"/>
                <w:sz w:val="20"/>
              </w:rPr>
              <w:t>«el cactus en la ventana»</w:t>
            </w:r>
          </w:p>
        </w:tc>
      </w:tr>
      <w:tr>
        <w:tc>
          <w:tcPr>
            <w:tcW w:type="dxa" w:w="2160"/>
          </w:tcPr>
          <w:p>
            <w:r>
              <w:rPr>
                <w:rFonts w:ascii="Times New Roman" w:hAnsi="Times New Roman" w:eastAsia="Malgun Gothic"/>
                <w:b/>
                <w:i w:val="0"/>
                <w:sz w:val="20"/>
              </w:rPr>
              <w:t>termo</w:t>
            </w:r>
          </w:p>
        </w:tc>
        <w:tc>
          <w:tcPr>
            <w:tcW w:type="dxa" w:w="2160"/>
          </w:tcPr>
          <w:p>
            <w:r>
              <w:rPr>
                <w:rFonts w:ascii="Times New Roman" w:hAnsi="Times New Roman" w:eastAsia="Malgun Gothic"/>
                <w:b w:val="0"/>
                <w:i w:val="0"/>
                <w:sz w:val="20"/>
              </w:rPr>
              <w:t>명 m. · pl. termos</w:t>
            </w:r>
          </w:p>
        </w:tc>
        <w:tc>
          <w:tcPr>
            <w:tcW w:type="dxa" w:w="2160"/>
          </w:tcPr>
          <w:p>
            <w:r>
              <w:rPr>
                <w:rFonts w:ascii="Times New Roman" w:hAnsi="Times New Roman" w:eastAsia="Malgun Gothic"/>
                <w:b w:val="0"/>
                <w:i w:val="0"/>
                <w:sz w:val="20"/>
              </w:rPr>
              <w:t>보온병</w:t>
            </w:r>
          </w:p>
        </w:tc>
        <w:tc>
          <w:tcPr>
            <w:tcW w:type="dxa" w:w="2160"/>
          </w:tcPr>
          <w:p>
            <w:r>
              <w:rPr>
                <w:rFonts w:ascii="Times New Roman" w:hAnsi="Times New Roman" w:eastAsia="Malgun Gothic"/>
                <w:b w:val="0"/>
                <w:i w:val="0"/>
                <w:sz w:val="20"/>
              </w:rPr>
              <w:t>«con un termo»</w:t>
            </w:r>
          </w:p>
        </w:tc>
      </w:tr>
      <w:tr>
        <w:tc>
          <w:tcPr>
            <w:tcW w:type="dxa" w:w="2160"/>
          </w:tcPr>
          <w:p>
            <w:r>
              <w:rPr>
                <w:rFonts w:ascii="Times New Roman" w:hAnsi="Times New Roman" w:eastAsia="Malgun Gothic"/>
                <w:b/>
                <w:i w:val="0"/>
                <w:sz w:val="20"/>
              </w:rPr>
              <w:t>vecino</w:t>
            </w:r>
          </w:p>
        </w:tc>
        <w:tc>
          <w:tcPr>
            <w:tcW w:type="dxa" w:w="2160"/>
          </w:tcPr>
          <w:p>
            <w:r>
              <w:rPr>
                <w:rFonts w:ascii="Times New Roman" w:hAnsi="Times New Roman" w:eastAsia="Malgun Gothic"/>
                <w:b w:val="0"/>
                <w:i w:val="0"/>
                <w:sz w:val="20"/>
              </w:rPr>
              <w:t>명 m. · f. vecina</w:t>
            </w:r>
          </w:p>
        </w:tc>
        <w:tc>
          <w:tcPr>
            <w:tcW w:type="dxa" w:w="2160"/>
          </w:tcPr>
          <w:p>
            <w:r>
              <w:rPr>
                <w:rFonts w:ascii="Times New Roman" w:hAnsi="Times New Roman" w:eastAsia="Malgun Gothic"/>
                <w:b w:val="0"/>
                <w:i w:val="0"/>
                <w:sz w:val="20"/>
              </w:rPr>
              <w:t>이웃</w:t>
            </w:r>
          </w:p>
        </w:tc>
        <w:tc>
          <w:tcPr>
            <w:tcW w:type="dxa" w:w="2160"/>
          </w:tcPr>
          <w:p>
            <w:r>
              <w:rPr>
                <w:rFonts w:ascii="Times New Roman" w:hAnsi="Times New Roman" w:eastAsia="Malgun Gothic"/>
                <w:b w:val="0"/>
                <w:i w:val="0"/>
                <w:sz w:val="20"/>
              </w:rPr>
              <w:t>«una vecina de Madrid»</w:t>
            </w:r>
          </w:p>
        </w:tc>
      </w:tr>
      <w:tr>
        <w:tc>
          <w:tcPr>
            <w:tcW w:type="dxa" w:w="2160"/>
          </w:tcPr>
          <w:p>
            <w:r>
              <w:rPr>
                <w:rFonts w:ascii="Times New Roman" w:hAnsi="Times New Roman" w:eastAsia="Malgun Gothic"/>
                <w:b/>
                <w:i w:val="0"/>
                <w:sz w:val="20"/>
              </w:rPr>
              <w:t>delito común</w:t>
            </w:r>
          </w:p>
        </w:tc>
        <w:tc>
          <w:tcPr>
            <w:tcW w:type="dxa" w:w="2160"/>
          </w:tcPr>
          <w:p>
            <w:r>
              <w:rPr>
                <w:rFonts w:ascii="Times New Roman" w:hAnsi="Times New Roman" w:eastAsia="Malgun Gothic"/>
                <w:b w:val="0"/>
                <w:i w:val="0"/>
                <w:sz w:val="20"/>
              </w:rPr>
              <w:t>명 m.</w:t>
            </w:r>
          </w:p>
        </w:tc>
        <w:tc>
          <w:tcPr>
            <w:tcW w:type="dxa" w:w="2160"/>
          </w:tcPr>
          <w:p>
            <w:r>
              <w:rPr>
                <w:rFonts w:ascii="Times New Roman" w:hAnsi="Times New Roman" w:eastAsia="Malgun Gothic"/>
                <w:b w:val="0"/>
                <w:i w:val="0"/>
                <w:sz w:val="20"/>
              </w:rPr>
              <w:t>일반 범죄</w:t>
            </w:r>
          </w:p>
        </w:tc>
        <w:tc>
          <w:tcPr>
            <w:tcW w:type="dxa" w:w="2160"/>
          </w:tcPr>
          <w:p>
            <w:r>
              <w:rPr>
                <w:rFonts w:ascii="Times New Roman" w:hAnsi="Times New Roman" w:eastAsia="Malgun Gothic"/>
                <w:b w:val="0"/>
                <w:i w:val="0"/>
                <w:sz w:val="20"/>
              </w:rPr>
              <w:t>«un delito común»</w:t>
            </w:r>
          </w:p>
        </w:tc>
      </w:tr>
      <w:tr>
        <w:tc>
          <w:tcPr>
            <w:tcW w:type="dxa" w:w="2160"/>
          </w:tcPr>
          <w:p>
            <w:r>
              <w:rPr>
                <w:rFonts w:ascii="Times New Roman" w:hAnsi="Times New Roman" w:eastAsia="Malgun Gothic"/>
                <w:b/>
                <w:i w:val="0"/>
                <w:sz w:val="20"/>
              </w:rPr>
              <w:t>financiación</w:t>
            </w:r>
          </w:p>
        </w:tc>
        <w:tc>
          <w:tcPr>
            <w:tcW w:type="dxa" w:w="2160"/>
          </w:tcPr>
          <w:p>
            <w:r>
              <w:rPr>
                <w:rFonts w:ascii="Times New Roman" w:hAnsi="Times New Roman" w:eastAsia="Malgun Gothic"/>
                <w:b w:val="0"/>
                <w:i w:val="0"/>
                <w:sz w:val="20"/>
              </w:rPr>
              <w:t>명 f.</w:t>
            </w:r>
          </w:p>
        </w:tc>
        <w:tc>
          <w:tcPr>
            <w:tcW w:type="dxa" w:w="2160"/>
          </w:tcPr>
          <w:p>
            <w:r>
              <w:rPr>
                <w:rFonts w:ascii="Times New Roman" w:hAnsi="Times New Roman" w:eastAsia="Malgun Gothic"/>
                <w:b w:val="0"/>
                <w:i w:val="0"/>
                <w:sz w:val="20"/>
              </w:rPr>
              <w:t>자금 조달</w:t>
            </w:r>
          </w:p>
        </w:tc>
        <w:tc>
          <w:tcPr>
            <w:tcW w:type="dxa" w:w="2160"/>
          </w:tcPr>
          <w:p>
            <w:r>
              <w:rPr>
                <w:rFonts w:ascii="Times New Roman" w:hAnsi="Times New Roman" w:eastAsia="Malgun Gothic"/>
                <w:b w:val="0"/>
                <w:i w:val="0"/>
                <w:sz w:val="20"/>
              </w:rPr>
              <w:t>«financiación de un partido»</w:t>
            </w:r>
          </w:p>
        </w:tc>
      </w:tr>
      <w:tr>
        <w:tc>
          <w:tcPr>
            <w:tcW w:type="dxa" w:w="2160"/>
          </w:tcPr>
          <w:p>
            <w:r>
              <w:rPr>
                <w:rFonts w:ascii="Times New Roman" w:hAnsi="Times New Roman" w:eastAsia="Malgun Gothic"/>
                <w:b/>
                <w:i w:val="0"/>
                <w:sz w:val="20"/>
              </w:rPr>
              <w:t>pasaporte</w:t>
            </w:r>
          </w:p>
        </w:tc>
        <w:tc>
          <w:tcPr>
            <w:tcW w:type="dxa" w:w="2160"/>
          </w:tcPr>
          <w:p>
            <w:r>
              <w:rPr>
                <w:rFonts w:ascii="Times New Roman" w:hAnsi="Times New Roman" w:eastAsia="Malgun Gothic"/>
                <w:b w:val="0"/>
                <w:i w:val="0"/>
                <w:sz w:val="20"/>
              </w:rPr>
              <w:t>명 m. · pl. pasaportes</w:t>
            </w:r>
          </w:p>
        </w:tc>
        <w:tc>
          <w:tcPr>
            <w:tcW w:type="dxa" w:w="2160"/>
          </w:tcPr>
          <w:p>
            <w:r>
              <w:rPr>
                <w:rFonts w:ascii="Times New Roman" w:hAnsi="Times New Roman" w:eastAsia="Malgun Gothic"/>
                <w:b w:val="0"/>
                <w:i w:val="0"/>
                <w:sz w:val="20"/>
              </w:rPr>
              <w:t>여권</w:t>
            </w:r>
          </w:p>
        </w:tc>
        <w:tc>
          <w:tcPr>
            <w:tcW w:type="dxa" w:w="2160"/>
          </w:tcPr>
          <w:p>
            <w:r>
              <w:rPr>
                <w:rFonts w:ascii="Times New Roman" w:hAnsi="Times New Roman" w:eastAsia="Malgun Gothic"/>
                <w:b w:val="0"/>
                <w:i w:val="0"/>
                <w:sz w:val="20"/>
              </w:rPr>
              <w:t>«Con el pasaporte»</w:t>
            </w:r>
          </w:p>
        </w:tc>
      </w:tr>
      <w:tr>
        <w:tc>
          <w:tcPr>
            <w:tcW w:type="dxa" w:w="2160"/>
          </w:tcPr>
          <w:p>
            <w:r>
              <w:rPr>
                <w:rFonts w:ascii="Times New Roman" w:hAnsi="Times New Roman" w:eastAsia="Malgun Gothic"/>
                <w:b/>
                <w:i w:val="0"/>
                <w:sz w:val="20"/>
              </w:rPr>
              <w:t>grava</w:t>
            </w:r>
          </w:p>
        </w:tc>
        <w:tc>
          <w:tcPr>
            <w:tcW w:type="dxa" w:w="2160"/>
          </w:tcPr>
          <w:p>
            <w:r>
              <w:rPr>
                <w:rFonts w:ascii="Times New Roman" w:hAnsi="Times New Roman" w:eastAsia="Malgun Gothic"/>
                <w:b w:val="0"/>
                <w:i w:val="0"/>
                <w:sz w:val="20"/>
              </w:rPr>
              <w:t>명 f.</w:t>
            </w:r>
          </w:p>
        </w:tc>
        <w:tc>
          <w:tcPr>
            <w:tcW w:type="dxa" w:w="2160"/>
          </w:tcPr>
          <w:p>
            <w:r>
              <w:rPr>
                <w:rFonts w:ascii="Times New Roman" w:hAnsi="Times New Roman" w:eastAsia="Malgun Gothic"/>
                <w:b w:val="0"/>
                <w:i w:val="0"/>
                <w:sz w:val="20"/>
              </w:rPr>
              <w:t>자갈</w:t>
            </w:r>
          </w:p>
        </w:tc>
        <w:tc>
          <w:tcPr>
            <w:tcW w:type="dxa" w:w="2160"/>
          </w:tcPr>
          <w:p>
            <w:r>
              <w:rPr>
                <w:rFonts w:ascii="Times New Roman" w:hAnsi="Times New Roman" w:eastAsia="Malgun Gothic"/>
                <w:b w:val="0"/>
                <w:i w:val="0"/>
                <w:sz w:val="20"/>
              </w:rPr>
              <w:t>«explanada de grava»</w:t>
            </w:r>
          </w:p>
        </w:tc>
      </w:tr>
      <w:tr>
        <w:tc>
          <w:tcPr>
            <w:tcW w:type="dxa" w:w="2160"/>
          </w:tcPr>
          <w:p>
            <w:r>
              <w:rPr>
                <w:rFonts w:ascii="Times New Roman" w:hAnsi="Times New Roman" w:eastAsia="Malgun Gothic"/>
                <w:b/>
                <w:i w:val="0"/>
                <w:sz w:val="20"/>
              </w:rPr>
              <w:t>barrera</w:t>
            </w:r>
          </w:p>
        </w:tc>
        <w:tc>
          <w:tcPr>
            <w:tcW w:type="dxa" w:w="2160"/>
          </w:tcPr>
          <w:p>
            <w:r>
              <w:rPr>
                <w:rFonts w:ascii="Times New Roman" w:hAnsi="Times New Roman" w:eastAsia="Malgun Gothic"/>
                <w:b w:val="0"/>
                <w:i w:val="0"/>
                <w:sz w:val="20"/>
              </w:rPr>
              <w:t>명 f. · pl. barreras</w:t>
            </w:r>
          </w:p>
        </w:tc>
        <w:tc>
          <w:tcPr>
            <w:tcW w:type="dxa" w:w="2160"/>
          </w:tcPr>
          <w:p>
            <w:r>
              <w:rPr>
                <w:rFonts w:ascii="Times New Roman" w:hAnsi="Times New Roman" w:eastAsia="Malgun Gothic"/>
                <w:b w:val="0"/>
                <w:i w:val="0"/>
                <w:sz w:val="20"/>
              </w:rPr>
              <w:t>차단기</w:t>
            </w:r>
          </w:p>
        </w:tc>
        <w:tc>
          <w:tcPr>
            <w:tcW w:type="dxa" w:w="2160"/>
          </w:tcPr>
          <w:p>
            <w:r>
              <w:rPr>
                <w:rFonts w:ascii="Times New Roman" w:hAnsi="Times New Roman" w:eastAsia="Malgun Gothic"/>
                <w:b w:val="0"/>
                <w:i w:val="0"/>
                <w:sz w:val="20"/>
              </w:rPr>
              <w:t>«hasta la barrera»</w:t>
            </w:r>
          </w:p>
        </w:tc>
      </w:tr>
      <w:tr>
        <w:tc>
          <w:tcPr>
            <w:tcW w:type="dxa" w:w="2160"/>
          </w:tcPr>
          <w:p>
            <w:r>
              <w:rPr>
                <w:rFonts w:ascii="Times New Roman" w:hAnsi="Times New Roman" w:eastAsia="Malgun Gothic"/>
                <w:b/>
                <w:i w:val="0"/>
                <w:sz w:val="20"/>
              </w:rPr>
              <w:t>guardia fronterizo</w:t>
            </w:r>
          </w:p>
        </w:tc>
        <w:tc>
          <w:tcPr>
            <w:tcW w:type="dxa" w:w="2160"/>
          </w:tcPr>
          <w:p>
            <w:r>
              <w:rPr>
                <w:rFonts w:ascii="Times New Roman" w:hAnsi="Times New Roman" w:eastAsia="Malgun Gothic"/>
                <w:b w:val="0"/>
                <w:i w:val="0"/>
                <w:sz w:val="20"/>
              </w:rPr>
              <w:t>명 m.</w:t>
            </w:r>
          </w:p>
        </w:tc>
        <w:tc>
          <w:tcPr>
            <w:tcW w:type="dxa" w:w="2160"/>
          </w:tcPr>
          <w:p>
            <w:r>
              <w:rPr>
                <w:rFonts w:ascii="Times New Roman" w:hAnsi="Times New Roman" w:eastAsia="Malgun Gothic"/>
                <w:b w:val="0"/>
                <w:i w:val="0"/>
                <w:sz w:val="20"/>
              </w:rPr>
              <w:t>국경 경비대원</w:t>
            </w:r>
          </w:p>
        </w:tc>
        <w:tc>
          <w:tcPr>
            <w:tcW w:type="dxa" w:w="2160"/>
          </w:tcPr>
          <w:p>
            <w:r>
              <w:rPr>
                <w:rFonts w:ascii="Times New Roman" w:hAnsi="Times New Roman" w:eastAsia="Malgun Gothic"/>
                <w:b w:val="0"/>
                <w:i w:val="0"/>
                <w:sz w:val="20"/>
              </w:rPr>
              <w:t>«dos guardias fronterizos»</w:t>
            </w:r>
          </w:p>
        </w:tc>
      </w:tr>
      <w:tr>
        <w:tc>
          <w:tcPr>
            <w:tcW w:type="dxa" w:w="2160"/>
          </w:tcPr>
          <w:p>
            <w:r>
              <w:rPr>
                <w:rFonts w:ascii="Times New Roman" w:hAnsi="Times New Roman" w:eastAsia="Malgun Gothic"/>
                <w:b/>
                <w:i w:val="0"/>
                <w:sz w:val="20"/>
              </w:rPr>
              <w:t>muñeca</w:t>
            </w:r>
          </w:p>
        </w:tc>
        <w:tc>
          <w:tcPr>
            <w:tcW w:type="dxa" w:w="2160"/>
          </w:tcPr>
          <w:p>
            <w:r>
              <w:rPr>
                <w:rFonts w:ascii="Times New Roman" w:hAnsi="Times New Roman" w:eastAsia="Malgun Gothic"/>
                <w:b w:val="0"/>
                <w:i w:val="0"/>
                <w:sz w:val="20"/>
              </w:rPr>
              <w:t>명 f. · pl. muñecas</w:t>
            </w:r>
          </w:p>
        </w:tc>
        <w:tc>
          <w:tcPr>
            <w:tcW w:type="dxa" w:w="2160"/>
          </w:tcPr>
          <w:p>
            <w:r>
              <w:rPr>
                <w:rFonts w:ascii="Times New Roman" w:hAnsi="Times New Roman" w:eastAsia="Malgun Gothic"/>
                <w:b w:val="0"/>
                <w:i w:val="0"/>
                <w:sz w:val="20"/>
              </w:rPr>
              <w:t>손목</w:t>
            </w:r>
          </w:p>
        </w:tc>
        <w:tc>
          <w:tcPr>
            <w:tcW w:type="dxa" w:w="2160"/>
          </w:tcPr>
          <w:p>
            <w:r>
              <w:rPr>
                <w:rFonts w:ascii="Times New Roman" w:hAnsi="Times New Roman" w:eastAsia="Malgun Gothic"/>
                <w:b w:val="0"/>
                <w:i w:val="0"/>
                <w:sz w:val="20"/>
              </w:rPr>
              <w:t>«las dos muñecas»</w:t>
            </w:r>
          </w:p>
        </w:tc>
      </w:tr>
    </w:tbl>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«El Gobierno cumple las sentencias. Todas.» — 정부는 판결을 이행한다. 전부</w:t>
      </w:r>
    </w:p>
    <w:p>
      <w:pPr>
        <w:pStyle w:val="ListBullet"/>
      </w:pPr>
      <w:r>
        <w:rPr>
          <w:rFonts w:ascii="Times New Roman" w:hAnsi="Times New Roman" w:eastAsia="Malgun Gothic"/>
          <w:b w:val="0"/>
          <w:i w:val="0"/>
          <w:sz w:val="22"/>
        </w:rPr>
        <w:t>쓰임·뉘앙스: 현재형의 단언 + 한 단어 'Todas'. 두 판결(사면 합헌, 오르타 제외)을 구분하지 않고 따른다는 선언. 정부가 판결을 평가하지 않는 태도.</w:t>
      </w:r>
    </w:p>
    <w:p>
      <w:pPr>
        <w:pStyle w:val="ListBullet"/>
      </w:pPr>
      <w:r>
        <w:rPr>
          <w:rFonts w:ascii="Times New Roman" w:hAnsi="Times New Roman" w:eastAsia="Malgun Gothic"/>
          <w:b w:val="0"/>
          <w:i w:val="0"/>
          <w:sz w:val="22"/>
        </w:rPr>
        <w:t>대본: «El Gobierno cumple las sentencias. Todas.»</w:t>
      </w:r>
    </w:p>
    <w:p>
      <w:pPr>
        <w:keepNext/>
        <w:spacing w:before="160"/>
      </w:pPr>
      <w:r>
        <w:rPr>
          <w:rFonts w:ascii="Times New Roman" w:hAnsi="Times New Roman" w:eastAsia="Malgun Gothic"/>
          <w:b/>
          <w:i w:val="0"/>
          <w:color w:val="1F3864"/>
          <w:sz w:val="26"/>
        </w:rPr>
        <w:t>«No a hablar. A mirar.» — 말하러가 아니라 보러</w:t>
      </w:r>
    </w:p>
    <w:p>
      <w:pPr>
        <w:pStyle w:val="ListBullet"/>
      </w:pPr>
      <w:r>
        <w:rPr>
          <w:rFonts w:ascii="Times New Roman" w:hAnsi="Times New Roman" w:eastAsia="Malgun Gothic"/>
          <w:b w:val="0"/>
          <w:i w:val="0"/>
          <w:sz w:val="22"/>
        </w:rPr>
        <w:t>쓰임·뉘앙스: a + 부정사(목적)의 부정과 긍정의 병치. 이레네가 아르헨타에 가는 목적. 관찰하는 일의 윤리.</w:t>
      </w:r>
    </w:p>
    <w:p>
      <w:pPr>
        <w:pStyle w:val="ListBullet"/>
      </w:pPr>
      <w:r>
        <w:rPr>
          <w:rFonts w:ascii="Times New Roman" w:hAnsi="Times New Roman" w:eastAsia="Malgun Gothic"/>
          <w:b w:val="0"/>
          <w:i w:val="0"/>
          <w:sz w:val="22"/>
        </w:rPr>
        <w:t>대본: «A mirar. No a hablar. No a representarme. A ver, y a apuntar.»</w:t>
      </w:r>
    </w:p>
    <w:p>
      <w:pPr>
        <w:keepNext/>
        <w:spacing w:before="160"/>
      </w:pPr>
      <w:r>
        <w:rPr>
          <w:rFonts w:ascii="Times New Roman" w:hAnsi="Times New Roman" w:eastAsia="Malgun Gothic"/>
          <w:b/>
          <w:i w:val="0"/>
          <w:color w:val="1F3864"/>
          <w:sz w:val="26"/>
        </w:rPr>
        <w:t>«Hoy no se escribe, hoy se mira» — 오늘은 쓰지 않고 본다</w:t>
      </w:r>
    </w:p>
    <w:p>
      <w:pPr>
        <w:pStyle w:val="ListBullet"/>
      </w:pPr>
      <w:r>
        <w:rPr>
          <w:rFonts w:ascii="Times New Roman" w:hAnsi="Times New Roman" w:eastAsia="Malgun Gothic"/>
          <w:b w:val="0"/>
          <w:i w:val="0"/>
          <w:sz w:val="22"/>
        </w:rPr>
        <w:t>쓰임·뉘앙스: 수동 se(일반 규칙). 메르세데스가 칸델라에게, 마누가 이레네에게 같은 규칙을 준다. 글을 쓰는 이들이 글을 쓰지 않는 날.</w:t>
      </w:r>
    </w:p>
    <w:p>
      <w:pPr>
        <w:pStyle w:val="ListBullet"/>
      </w:pPr>
      <w:r>
        <w:rPr>
          <w:rFonts w:ascii="Times New Roman" w:hAnsi="Times New Roman" w:eastAsia="Malgun Gothic"/>
          <w:b w:val="0"/>
          <w:i w:val="0"/>
          <w:sz w:val="22"/>
        </w:rPr>
        <w:t>대본: «Mercedes me ha pedido que no escriba nada... "Hoy no se escribe, hoy se mira".»</w:t>
      </w:r>
    </w:p>
    <w:p>
      <w:pPr>
        <w:keepNext/>
        <w:spacing w:before="160"/>
      </w:pPr>
      <w:r>
        <w:rPr>
          <w:rFonts w:ascii="Times New Roman" w:hAnsi="Times New Roman" w:eastAsia="Malgun Gothic"/>
          <w:b/>
          <w:i w:val="0"/>
          <w:color w:val="1F3864"/>
          <w:sz w:val="26"/>
        </w:rPr>
        <w:t>«Me han dejado fuera» — 나만 빠졌다</w:t>
      </w:r>
    </w:p>
    <w:p>
      <w:pPr>
        <w:pStyle w:val="ListBullet"/>
      </w:pPr>
      <w:r>
        <w:rPr>
          <w:rFonts w:ascii="Times New Roman" w:hAnsi="Times New Roman" w:eastAsia="Malgun Gothic"/>
          <w:b w:val="0"/>
          <w:i w:val="0"/>
          <w:sz w:val="22"/>
        </w:rPr>
        <w:t>쓰임·뉘앙스: dejar fuera = 제외시키다. 현재완료는 방금 알게 된 사실. 오르타는 판결문에서 자신이 '일반 범죄'로 분류된 것을 인정한다.</w:t>
      </w:r>
    </w:p>
    <w:p>
      <w:pPr>
        <w:pStyle w:val="ListBullet"/>
      </w:pPr>
      <w:r>
        <w:rPr>
          <w:rFonts w:ascii="Times New Roman" w:hAnsi="Times New Roman" w:eastAsia="Malgun Gothic"/>
          <w:b w:val="0"/>
          <w:i w:val="0"/>
          <w:sz w:val="22"/>
        </w:rPr>
        <w:t>대본: «Me han dejado fuera. Todos vuelven. Menos yo.»</w:t>
      </w:r>
    </w:p>
    <w:p>
      <w:pPr>
        <w:keepNext/>
        <w:spacing w:before="160"/>
      </w:pPr>
      <w:r>
        <w:rPr>
          <w:rFonts w:ascii="Times New Roman" w:hAnsi="Times New Roman" w:eastAsia="Malgun Gothic"/>
          <w:b/>
          <w:i w:val="0"/>
          <w:color w:val="1F3864"/>
          <w:sz w:val="26"/>
        </w:rPr>
        <w:t>«Que me detenga quien tenga que detenerme» — 나를 체포해야 할 사람이 체포하도록</w:t>
      </w:r>
    </w:p>
    <w:p>
      <w:pPr>
        <w:pStyle w:val="ListBullet"/>
      </w:pPr>
      <w:r>
        <w:rPr>
          <w:rFonts w:ascii="Times New Roman" w:hAnsi="Times New Roman" w:eastAsia="Malgun Gothic"/>
          <w:b w:val="0"/>
          <w:i w:val="0"/>
          <w:sz w:val="22"/>
        </w:rPr>
        <w:t>쓰임·뉘앙스: que + 접속법(허용) + quien + 접속법(불특정). 오르타가 자진 귀환의 형식을 정한다. 다음 문장 «Sin que me lleve nadie»에서 sin que + 접속법이 이어진다.</w:t>
      </w:r>
    </w:p>
    <w:p>
      <w:pPr>
        <w:pStyle w:val="ListBullet"/>
      </w:pPr>
      <w:r>
        <w:rPr>
          <w:rFonts w:ascii="Times New Roman" w:hAnsi="Times New Roman" w:eastAsia="Malgun Gothic"/>
          <w:b w:val="0"/>
          <w:i w:val="0"/>
          <w:sz w:val="22"/>
        </w:rPr>
        <w:t>대본: «A pie. Con el pasaporte. Que me detenga quien tenga que detenerme.»</w:t>
      </w:r>
    </w:p>
    <w:p>
      <w:pPr>
        <w:keepNext/>
        <w:spacing w:before="160"/>
      </w:pPr>
      <w:r>
        <w:rPr>
          <w:rFonts w:ascii="Times New Roman" w:hAnsi="Times New Roman" w:eastAsia="Malgun Gothic"/>
          <w:b/>
          <w:i w:val="0"/>
          <w:color w:val="1F3864"/>
          <w:sz w:val="26"/>
        </w:rPr>
        <w:t>«Que conste que he venido yo» — 내가 스스로 왔다는 점이 기록되게 하라</w:t>
      </w:r>
    </w:p>
    <w:p>
      <w:pPr>
        <w:pStyle w:val="ListBullet"/>
      </w:pPr>
      <w:r>
        <w:rPr>
          <w:rFonts w:ascii="Times New Roman" w:hAnsi="Times New Roman" w:eastAsia="Malgun Gothic"/>
          <w:b w:val="0"/>
          <w:i w:val="0"/>
          <w:sz w:val="22"/>
        </w:rPr>
        <w:t>쓰임·뉘앙스: que conste + que + 직설법(현재완료). 시리즈의 «Que conste». 경비대원은 «Consta.»로 응답해 기록의 형식을 완성한다.</w:t>
      </w:r>
    </w:p>
    <w:p>
      <w:pPr>
        <w:pStyle w:val="ListBullet"/>
      </w:pPr>
      <w:r>
        <w:rPr>
          <w:rFonts w:ascii="Times New Roman" w:hAnsi="Times New Roman" w:eastAsia="Malgun Gothic"/>
          <w:b w:val="0"/>
          <w:i w:val="0"/>
          <w:sz w:val="22"/>
        </w:rPr>
        <w:t>대본: «Me doy por enterado. Que conste que he venido yo.» / «Consta.»</w:t>
      </w:r>
    </w:p>
    <w:p>
      <w:pPr>
        <w:keepNext/>
        <w:spacing w:before="160"/>
      </w:pPr>
      <w:r>
        <w:rPr>
          <w:rFonts w:ascii="Times New Roman" w:hAnsi="Times New Roman" w:eastAsia="Malgun Gothic"/>
          <w:b/>
          <w:i w:val="0"/>
          <w:color w:val="1F3864"/>
          <w:sz w:val="26"/>
        </w:rPr>
        <w:t>«Se da por enterado» — 통보받은 것으로 합니다</w:t>
      </w:r>
    </w:p>
    <w:p>
      <w:pPr>
        <w:pStyle w:val="ListBullet"/>
      </w:pPr>
      <w:r>
        <w:rPr>
          <w:rFonts w:ascii="Times New Roman" w:hAnsi="Times New Roman" w:eastAsia="Malgun Gothic"/>
          <w:b w:val="0"/>
          <w:i w:val="0"/>
          <w:sz w:val="22"/>
        </w:rPr>
        <w:t>쓰임·뉘앙스: darse por enterado = 통지받은 것으로 간주하다(행정·법적 표현). 체포 영장을 고지하는 형식적 문장.</w:t>
      </w:r>
    </w:p>
    <w:p>
      <w:pPr>
        <w:pStyle w:val="ListBullet"/>
      </w:pPr>
      <w:r>
        <w:rPr>
          <w:rFonts w:ascii="Times New Roman" w:hAnsi="Times New Roman" w:eastAsia="Malgun Gothic"/>
          <w:b w:val="0"/>
          <w:i w:val="0"/>
          <w:sz w:val="22"/>
        </w:rPr>
        <w:t>대본: «Orden de detención. ¿Se da por enterado?»</w:t>
      </w:r>
    </w:p>
    <w:p>
      <w:pPr>
        <w:keepNext/>
        <w:spacing w:before="160"/>
      </w:pPr>
      <w:r>
        <w:rPr>
          <w:rFonts w:ascii="Times New Roman" w:hAnsi="Times New Roman" w:eastAsia="Malgun Gothic"/>
          <w:b/>
          <w:i w:val="0"/>
          <w:color w:val="1F3864"/>
          <w:sz w:val="26"/>
        </w:rPr>
        <w:t>«Lo echaré de menos» — 그가 그리울 것이다</w:t>
      </w:r>
    </w:p>
    <w:p>
      <w:pPr>
        <w:pStyle w:val="ListBullet"/>
      </w:pPr>
      <w:r>
        <w:rPr>
          <w:rFonts w:ascii="Times New Roman" w:hAnsi="Times New Roman" w:eastAsia="Malgun Gothic"/>
          <w:b w:val="0"/>
          <w:i w:val="0"/>
          <w:sz w:val="22"/>
        </w:rPr>
        <w:t>쓰임·뉘앙스: echar de menos = 그리워하다. 단순미래의 예측. 칸델라가 '내게 쓰지 말아야 할 것을 쓰게 한 사람'을 인간적으로 인정한다.</w:t>
      </w:r>
    </w:p>
    <w:p>
      <w:pPr>
        <w:pStyle w:val="ListBullet"/>
      </w:pPr>
      <w:r>
        <w:rPr>
          <w:rFonts w:ascii="Times New Roman" w:hAnsi="Times New Roman" w:eastAsia="Malgun Gothic"/>
          <w:b w:val="0"/>
          <w:i w:val="0"/>
          <w:sz w:val="22"/>
        </w:rPr>
        <w:t>대본: «Que lo echaré de menos. A un hombre que me ha hecho escribir cosas que no debí.»</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마누 — 판결 앞의 한 줄</w:t>
      </w:r>
    </w:p>
    <w:p>
      <w:pPr>
        <w:pStyle w:val="ListBullet"/>
      </w:pPr>
      <w:r>
        <w:rPr>
          <w:rFonts w:ascii="Times New Roman" w:hAnsi="Times New Roman" w:eastAsia="Malgun Gothic"/>
          <w:b w:val="0"/>
          <w:i w:val="0"/>
          <w:sz w:val="22"/>
        </w:rPr>
        <w:t>해설 없이 한 문장: «El Gobierno cumple las sentencias. Todas.» 지시는 부정과 긍정의 대조: «No a hablar. A mirar.»</w:t>
      </w:r>
    </w:p>
    <w:p>
      <w:pPr>
        <w:keepNext/>
        <w:spacing w:before="160"/>
      </w:pPr>
      <w:r>
        <w:rPr>
          <w:rFonts w:ascii="Times New Roman" w:hAnsi="Times New Roman" w:eastAsia="Malgun Gothic"/>
          <w:b/>
          <w:i w:val="0"/>
          <w:color w:val="1F3864"/>
          <w:sz w:val="26"/>
        </w:rPr>
        <w:t>오르타 — 달라진 어조</w:t>
      </w:r>
    </w:p>
    <w:p>
      <w:pPr>
        <w:pStyle w:val="ListBullet"/>
      </w:pPr>
      <w:r>
        <w:rPr>
          <w:rFonts w:ascii="Times New Roman" w:hAnsi="Times New Roman" w:eastAsia="Malgun Gothic"/>
          <w:b w:val="0"/>
          <w:i w:val="0"/>
          <w:sz w:val="22"/>
        </w:rPr>
        <w:t>웅변 대신 조용한 요약: «Tienen razón.» 결정은 구체적이다: «El jueves. A pie. Con el pasaporte.» 마지막 부탁은 '기록'이다: «Que conste.»</w:t>
      </w:r>
    </w:p>
    <w:p>
      <w:pPr>
        <w:keepNext/>
        <w:spacing w:before="160"/>
      </w:pPr>
      <w:r>
        <w:rPr>
          <w:rFonts w:ascii="Times New Roman" w:hAnsi="Times New Roman" w:eastAsia="Malgun Gothic"/>
          <w:b/>
          <w:i w:val="0"/>
          <w:color w:val="1F3864"/>
          <w:sz w:val="26"/>
        </w:rPr>
        <w:t>칸델라 — 쓰지 않는 사람</w:t>
      </w:r>
    </w:p>
    <w:p>
      <w:pPr>
        <w:pStyle w:val="ListBullet"/>
      </w:pPr>
      <w:r>
        <w:rPr>
          <w:rFonts w:ascii="Times New Roman" w:hAnsi="Times New Roman" w:eastAsia="Malgun Gothic"/>
          <w:b w:val="0"/>
          <w:i w:val="0"/>
          <w:sz w:val="22"/>
        </w:rPr>
        <w:t>짧은 대답: «Lo sé.» 감정은 한 줄: «Que lo echaré de menos.» 마지막 말은 시리즈의 주제문: «Aunque tarde.»</w:t>
      </w:r>
    </w:p>
    <w:p>
      <w:pPr>
        <w:keepNext/>
        <w:spacing w:before="160"/>
      </w:pPr>
      <w:r>
        <w:rPr>
          <w:rFonts w:ascii="Times New Roman" w:hAnsi="Times New Roman" w:eastAsia="Malgun Gothic"/>
          <w:b/>
          <w:i w:val="0"/>
          <w:color w:val="1F3864"/>
          <w:sz w:val="26"/>
        </w:rPr>
        <w:t>경비대원 — 형식적 정중함</w:t>
      </w:r>
    </w:p>
    <w:p>
      <w:pPr>
        <w:pStyle w:val="ListBullet"/>
      </w:pPr>
      <w:r>
        <w:rPr>
          <w:rFonts w:ascii="Times New Roman" w:hAnsi="Times New Roman" w:eastAsia="Malgun Gothic"/>
          <w:b w:val="0"/>
          <w:i w:val="0"/>
          <w:sz w:val="22"/>
        </w:rPr>
        <w:t>«Don David Orta Sanz.» 사실을 낭독한다. 짧게 응한다: «Consta.»</w:t>
      </w:r>
    </w:p>
    <w:p>
      <w:pPr>
        <w:keepNext/>
        <w:spacing w:before="160"/>
      </w:pPr>
      <w:r>
        <w:rPr>
          <w:rFonts w:ascii="Times New Roman" w:hAnsi="Times New Roman" w:eastAsia="Malgun Gothic"/>
          <w:b/>
          <w:i w:val="0"/>
          <w:color w:val="1F3864"/>
          <w:sz w:val="26"/>
        </w:rPr>
        <w:t>다니 — 사진가의 호의</w:t>
      </w:r>
    </w:p>
    <w:p>
      <w:pPr>
        <w:pStyle w:val="ListBullet"/>
      </w:pPr>
      <w:r>
        <w:rPr>
          <w:rFonts w:ascii="Times New Roman" w:hAnsi="Times New Roman" w:eastAsia="Malgun Gothic"/>
          <w:b w:val="0"/>
          <w:i w:val="0"/>
          <w:sz w:val="22"/>
        </w:rPr>
        <w:t>질문 없이 약속한다: «Te la haré hoy, si me dejas.» '작가 미상'이 아니도록 하겠다는 말이 이레네에 대한 환대다.</w:t>
      </w:r>
    </w:p>
    <w:p>
      <w:pPr>
        <w:keepNext/>
        <w:spacing w:before="280"/>
      </w:pPr>
      <w:r>
        <w:rPr>
          <w:rFonts w:ascii="Times New Roman" w:hAnsi="Times New Roman" w:eastAsia="Malgun Gothic"/>
          <w:b/>
          <w:i w:val="0"/>
          <w:color w:val="1F3864"/>
          <w:sz w:val="30"/>
        </w:rPr>
        <w:t>⏱ 이 화의 시제</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Malgun Gothic"/>
                <w:b/>
                <w:i w:val="0"/>
                <w:sz w:val="20"/>
              </w:rPr>
              <w:t>대본 형태</w:t>
            </w:r>
          </w:p>
        </w:tc>
        <w:tc>
          <w:tcPr>
            <w:tcW w:type="dxa" w:w="1728"/>
          </w:tcPr>
          <w:p>
            <w:r>
              <w:rPr>
                <w:rFonts w:ascii="Times New Roman" w:hAnsi="Times New Roman" w:eastAsia="Malgun Gothic"/>
                <w:b/>
                <w:i w:val="0"/>
                <w:sz w:val="20"/>
              </w:rPr>
              <w:t>원형</w:t>
            </w:r>
          </w:p>
        </w:tc>
        <w:tc>
          <w:tcPr>
            <w:tcW w:type="dxa" w:w="1728"/>
          </w:tcPr>
          <w:p>
            <w:r>
              <w:rPr>
                <w:rFonts w:ascii="Times New Roman" w:hAnsi="Times New Roman" w:eastAsia="Malgun Gothic"/>
                <w:b/>
                <w:i w:val="0"/>
                <w:sz w:val="20"/>
              </w:rPr>
              <w:t>법·시제·인칭</w:t>
            </w:r>
          </w:p>
        </w:tc>
        <w:tc>
          <w:tcPr>
            <w:tcW w:type="dxa" w:w="1728"/>
          </w:tcPr>
          <w:p>
            <w:r>
              <w:rPr>
                <w:rFonts w:ascii="Times New Roman" w:hAnsi="Times New Roman" w:eastAsia="Malgun Gothic"/>
                <w:b/>
                <w:i w:val="0"/>
                <w:sz w:val="20"/>
              </w:rPr>
              <w:t>왜 이 시제인가</w:t>
            </w:r>
          </w:p>
        </w:tc>
        <w:tc>
          <w:tcPr>
            <w:tcW w:type="dxa" w:w="1728"/>
          </w:tcPr>
          <w:p>
            <w:r>
              <w:rPr>
                <w:rFonts w:ascii="Times New Roman" w:hAnsi="Times New Roman" w:eastAsia="Malgun Gothic"/>
                <w:b/>
                <w:i w:val="0"/>
                <w:sz w:val="20"/>
              </w:rPr>
              <w:t>전체 활용 (yo · tú · él/usted · nosotros · vosotros · ellos/ustedes)</w:t>
            </w:r>
          </w:p>
        </w:tc>
      </w:tr>
      <w:tr>
        <w:tc>
          <w:tcPr>
            <w:tcW w:type="dxa" w:w="1728"/>
          </w:tcPr>
          <w:p>
            <w:r>
              <w:rPr>
                <w:rFonts w:ascii="Times New Roman" w:hAnsi="Times New Roman" w:eastAsia="Malgun Gothic"/>
                <w:b/>
                <w:i w:val="0"/>
                <w:sz w:val="20"/>
              </w:rPr>
              <w:t>«Declara constitucional la ley»</w:t>
            </w:r>
          </w:p>
        </w:tc>
        <w:tc>
          <w:tcPr>
            <w:tcW w:type="dxa" w:w="1728"/>
          </w:tcPr>
          <w:p>
            <w:r>
              <w:rPr>
                <w:rFonts w:ascii="Times New Roman" w:hAnsi="Times New Roman" w:eastAsia="Malgun Gothic"/>
                <w:b w:val="0"/>
                <w:i w:val="0"/>
                <w:sz w:val="20"/>
              </w:rPr>
              <w:t>declarar</w:t>
            </w:r>
          </w:p>
        </w:tc>
        <w:tc>
          <w:tcPr>
            <w:tcW w:type="dxa" w:w="1728"/>
          </w:tcPr>
          <w:p>
            <w:r>
              <w:rPr>
                <w:rFonts w:ascii="Times New Roman" w:hAnsi="Times New Roman" w:eastAsia="Malgun Gothic"/>
                <w:b w:val="0"/>
                <w:i w:val="0"/>
                <w:sz w:val="20"/>
              </w:rPr>
              <w:t>직설법 현재(뉴스 현재), 3인칭 단수</w:t>
            </w:r>
          </w:p>
        </w:tc>
        <w:tc>
          <w:tcPr>
            <w:tcW w:type="dxa" w:w="1728"/>
          </w:tcPr>
          <w:p>
            <w:r>
              <w:rPr>
                <w:rFonts w:ascii="Times New Roman" w:hAnsi="Times New Roman" w:eastAsia="Malgun Gothic"/>
                <w:b w:val="0"/>
                <w:i w:val="0"/>
                <w:sz w:val="20"/>
              </w:rPr>
              <w:t>보도 문체의 현재</w:t>
            </w:r>
          </w:p>
        </w:tc>
        <w:tc>
          <w:tcPr>
            <w:tcW w:type="dxa" w:w="1728"/>
          </w:tcPr>
          <w:p>
            <w:r>
              <w:rPr>
                <w:rFonts w:ascii="Times New Roman" w:hAnsi="Times New Roman" w:eastAsia="Malgun Gothic"/>
                <w:b w:val="0"/>
                <w:i w:val="0"/>
                <w:sz w:val="20"/>
              </w:rPr>
              <w:t>declaro · declaras · declara · declaramos · declaráis · declaran</w:t>
            </w:r>
          </w:p>
        </w:tc>
      </w:tr>
      <w:tr>
        <w:tc>
          <w:tcPr>
            <w:tcW w:type="dxa" w:w="1728"/>
          </w:tcPr>
          <w:p>
            <w:r>
              <w:rPr>
                <w:rFonts w:ascii="Times New Roman" w:hAnsi="Times New Roman" w:eastAsia="Malgun Gothic"/>
                <w:b/>
                <w:i w:val="0"/>
                <w:sz w:val="20"/>
              </w:rPr>
              <w:t>«Imputados a David Orta»</w:t>
            </w:r>
          </w:p>
        </w:tc>
        <w:tc>
          <w:tcPr>
            <w:tcW w:type="dxa" w:w="1728"/>
          </w:tcPr>
          <w:p>
            <w:r>
              <w:rPr>
                <w:rFonts w:ascii="Times New Roman" w:hAnsi="Times New Roman" w:eastAsia="Malgun Gothic"/>
                <w:b w:val="0"/>
                <w:i w:val="0"/>
                <w:sz w:val="20"/>
              </w:rPr>
              <w:t>imputar</w:t>
            </w:r>
          </w:p>
        </w:tc>
        <w:tc>
          <w:tcPr>
            <w:tcW w:type="dxa" w:w="1728"/>
          </w:tcPr>
          <w:p>
            <w:r>
              <w:rPr>
                <w:rFonts w:ascii="Times New Roman" w:hAnsi="Times New Roman" w:eastAsia="Malgun Gothic"/>
                <w:b w:val="0"/>
                <w:i w:val="0"/>
                <w:sz w:val="20"/>
              </w:rPr>
              <w:t>과거분사(수식)</w:t>
            </w:r>
          </w:p>
        </w:tc>
        <w:tc>
          <w:tcPr>
            <w:tcW w:type="dxa" w:w="1728"/>
          </w:tcPr>
          <w:p>
            <w:r>
              <w:rPr>
                <w:rFonts w:ascii="Times New Roman" w:hAnsi="Times New Roman" w:eastAsia="Malgun Gothic"/>
                <w:b w:val="0"/>
                <w:i w:val="0"/>
                <w:sz w:val="20"/>
              </w:rPr>
              <w:t>이미 기소된 사건</w:t>
            </w:r>
          </w:p>
        </w:tc>
        <w:tc>
          <w:tcPr>
            <w:tcW w:type="dxa" w:w="1728"/>
          </w:tcPr>
          <w:p>
            <w:r>
              <w:rPr>
                <w:rFonts w:ascii="Times New Roman" w:hAnsi="Times New Roman" w:eastAsia="Malgun Gothic"/>
                <w:b w:val="0"/>
                <w:i w:val="0"/>
                <w:sz w:val="20"/>
              </w:rPr>
              <w:t>imputado/a/os/as</w:t>
            </w:r>
          </w:p>
        </w:tc>
      </w:tr>
      <w:tr>
        <w:tc>
          <w:tcPr>
            <w:tcW w:type="dxa" w:w="1728"/>
          </w:tcPr>
          <w:p>
            <w:r>
              <w:rPr>
                <w:rFonts w:ascii="Times New Roman" w:hAnsi="Times New Roman" w:eastAsia="Malgun Gothic"/>
                <w:b/>
                <w:i w:val="0"/>
                <w:sz w:val="20"/>
              </w:rPr>
              <w:t>«Cuando vuelvan los condenados»</w:t>
            </w:r>
          </w:p>
        </w:tc>
        <w:tc>
          <w:tcPr>
            <w:tcW w:type="dxa" w:w="1728"/>
          </w:tcPr>
          <w:p>
            <w:r>
              <w:rPr>
                <w:rFonts w:ascii="Times New Roman" w:hAnsi="Times New Roman" w:eastAsia="Malgun Gothic"/>
                <w:b w:val="0"/>
                <w:i w:val="0"/>
                <w:sz w:val="20"/>
              </w:rPr>
              <w:t>volver</w:t>
            </w:r>
          </w:p>
        </w:tc>
        <w:tc>
          <w:tcPr>
            <w:tcW w:type="dxa" w:w="1728"/>
          </w:tcPr>
          <w:p>
            <w:r>
              <w:rPr>
                <w:rFonts w:ascii="Times New Roman" w:hAnsi="Times New Roman" w:eastAsia="Malgun Gothic"/>
                <w:b w:val="0"/>
                <w:i w:val="0"/>
                <w:sz w:val="20"/>
              </w:rPr>
              <w:t>접속법 현재, 3인칭 복수</w:t>
            </w:r>
          </w:p>
        </w:tc>
        <w:tc>
          <w:tcPr>
            <w:tcW w:type="dxa" w:w="1728"/>
          </w:tcPr>
          <w:p>
            <w:r>
              <w:rPr>
                <w:rFonts w:ascii="Times New Roman" w:hAnsi="Times New Roman" w:eastAsia="Malgun Gothic"/>
                <w:b w:val="0"/>
                <w:i w:val="0"/>
                <w:sz w:val="20"/>
              </w:rPr>
              <w:t>cuando + 접속법(미래)</w:t>
            </w:r>
          </w:p>
        </w:tc>
        <w:tc>
          <w:tcPr>
            <w:tcW w:type="dxa" w:w="1728"/>
          </w:tcPr>
          <w:p>
            <w:r>
              <w:rPr>
                <w:rFonts w:ascii="Times New Roman" w:hAnsi="Times New Roman" w:eastAsia="Malgun Gothic"/>
                <w:b w:val="0"/>
                <w:i w:val="0"/>
                <w:sz w:val="20"/>
              </w:rPr>
              <w:t>vuelva · vuelvas · vuelva · volvamos · volváis · vuelvan</w:t>
            </w:r>
          </w:p>
        </w:tc>
      </w:tr>
      <w:tr>
        <w:tc>
          <w:tcPr>
            <w:tcW w:type="dxa" w:w="1728"/>
          </w:tcPr>
          <w:p>
            <w:r>
              <w:rPr>
                <w:rFonts w:ascii="Times New Roman" w:hAnsi="Times New Roman" w:eastAsia="Malgun Gothic"/>
                <w:b/>
                <w:i w:val="0"/>
                <w:sz w:val="20"/>
              </w:rPr>
              <w:t>«Me han dejado fuera»</w:t>
            </w:r>
          </w:p>
        </w:tc>
        <w:tc>
          <w:tcPr>
            <w:tcW w:type="dxa" w:w="1728"/>
          </w:tcPr>
          <w:p>
            <w:r>
              <w:rPr>
                <w:rFonts w:ascii="Times New Roman" w:hAnsi="Times New Roman" w:eastAsia="Malgun Gothic"/>
                <w:b w:val="0"/>
                <w:i w:val="0"/>
                <w:sz w:val="20"/>
              </w:rPr>
              <w:t>dejar</w:t>
            </w:r>
          </w:p>
        </w:tc>
        <w:tc>
          <w:tcPr>
            <w:tcW w:type="dxa" w:w="1728"/>
          </w:tcPr>
          <w:p>
            <w:r>
              <w:rPr>
                <w:rFonts w:ascii="Times New Roman" w:hAnsi="Times New Roman" w:eastAsia="Malgun Gothic"/>
                <w:b w:val="0"/>
                <w:i w:val="0"/>
                <w:sz w:val="20"/>
              </w:rPr>
              <w:t>직설법 현재완료, 3인칭 복수</w:t>
            </w:r>
          </w:p>
        </w:tc>
        <w:tc>
          <w:tcPr>
            <w:tcW w:type="dxa" w:w="1728"/>
          </w:tcPr>
          <w:p>
            <w:r>
              <w:rPr>
                <w:rFonts w:ascii="Times New Roman" w:hAnsi="Times New Roman" w:eastAsia="Malgun Gothic"/>
                <w:b w:val="0"/>
                <w:i w:val="0"/>
                <w:sz w:val="20"/>
              </w:rPr>
              <w:t>방금 알게 된 사실</w:t>
            </w:r>
          </w:p>
        </w:tc>
        <w:tc>
          <w:tcPr>
            <w:tcW w:type="dxa" w:w="1728"/>
          </w:tcPr>
          <w:p>
            <w:r>
              <w:rPr>
                <w:rFonts w:ascii="Times New Roman" w:hAnsi="Times New Roman" w:eastAsia="Malgun Gothic"/>
                <w:b w:val="0"/>
                <w:i w:val="0"/>
                <w:sz w:val="20"/>
              </w:rPr>
              <w:t>he dejado · has dejado · ha dejado · hemos dejado · habéis dejado · han dejado</w:t>
            </w:r>
          </w:p>
        </w:tc>
      </w:tr>
      <w:tr>
        <w:tc>
          <w:tcPr>
            <w:tcW w:type="dxa" w:w="1728"/>
          </w:tcPr>
          <w:p>
            <w:r>
              <w:rPr>
                <w:rFonts w:ascii="Times New Roman" w:hAnsi="Times New Roman" w:eastAsia="Malgun Gothic"/>
                <w:b/>
                <w:i w:val="0"/>
                <w:sz w:val="20"/>
              </w:rPr>
              <w:t>«Llevo tres años y medio en un piso de Bruselas»</w:t>
            </w:r>
          </w:p>
        </w:tc>
        <w:tc>
          <w:tcPr>
            <w:tcW w:type="dxa" w:w="1728"/>
          </w:tcPr>
          <w:p>
            <w:r>
              <w:rPr>
                <w:rFonts w:ascii="Times New Roman" w:hAnsi="Times New Roman" w:eastAsia="Malgun Gothic"/>
                <w:b w:val="0"/>
                <w:i w:val="0"/>
                <w:sz w:val="20"/>
              </w:rPr>
              <w:t>llevar</w:t>
            </w:r>
          </w:p>
        </w:tc>
        <w:tc>
          <w:tcPr>
            <w:tcW w:type="dxa" w:w="1728"/>
          </w:tcPr>
          <w:p>
            <w:r>
              <w:rPr>
                <w:rFonts w:ascii="Times New Roman" w:hAnsi="Times New Roman" w:eastAsia="Malgun Gothic"/>
                <w:b w:val="0"/>
                <w:i w:val="0"/>
                <w:sz w:val="20"/>
              </w:rPr>
              <w:t>직설법 현재</w:t>
            </w:r>
          </w:p>
        </w:tc>
        <w:tc>
          <w:tcPr>
            <w:tcW w:type="dxa" w:w="1728"/>
          </w:tcPr>
          <w:p>
            <w:r>
              <w:rPr>
                <w:rFonts w:ascii="Times New Roman" w:hAnsi="Times New Roman" w:eastAsia="Malgun Gothic"/>
                <w:b w:val="0"/>
                <w:i w:val="0"/>
                <w:sz w:val="20"/>
              </w:rPr>
              <w:t>과거에서 현재까지</w:t>
            </w:r>
          </w:p>
        </w:tc>
        <w:tc>
          <w:tcPr>
            <w:tcW w:type="dxa" w:w="1728"/>
          </w:tcPr>
          <w:p>
            <w:r>
              <w:rPr>
                <w:rFonts w:ascii="Times New Roman" w:hAnsi="Times New Roman" w:eastAsia="Malgun Gothic"/>
                <w:b w:val="0"/>
                <w:i w:val="0"/>
                <w:sz w:val="20"/>
              </w:rPr>
              <w:t>llevo · llevas · lleva · llevamos · lleváis · llevan</w:t>
            </w:r>
          </w:p>
        </w:tc>
      </w:tr>
      <w:tr>
        <w:tc>
          <w:tcPr>
            <w:tcW w:type="dxa" w:w="1728"/>
          </w:tcPr>
          <w:p>
            <w:r>
              <w:rPr>
                <w:rFonts w:ascii="Times New Roman" w:hAnsi="Times New Roman" w:eastAsia="Malgun Gothic"/>
                <w:b/>
                <w:i w:val="0"/>
                <w:sz w:val="20"/>
              </w:rPr>
              <w:t>«Quiero volver»</w:t>
            </w:r>
          </w:p>
        </w:tc>
        <w:tc>
          <w:tcPr>
            <w:tcW w:type="dxa" w:w="1728"/>
          </w:tcPr>
          <w:p>
            <w:r>
              <w:rPr>
                <w:rFonts w:ascii="Times New Roman" w:hAnsi="Times New Roman" w:eastAsia="Malgun Gothic"/>
                <w:b w:val="0"/>
                <w:i w:val="0"/>
                <w:sz w:val="20"/>
              </w:rPr>
              <w:t>volver</w:t>
            </w:r>
          </w:p>
        </w:tc>
        <w:tc>
          <w:tcPr>
            <w:tcW w:type="dxa" w:w="1728"/>
          </w:tcPr>
          <w:p>
            <w:r>
              <w:rPr>
                <w:rFonts w:ascii="Times New Roman" w:hAnsi="Times New Roman" w:eastAsia="Malgun Gothic"/>
                <w:b w:val="0"/>
                <w:i w:val="0"/>
                <w:sz w:val="20"/>
              </w:rPr>
              <w:t>부정사(querer + 부정사)</w:t>
            </w:r>
          </w:p>
        </w:tc>
        <w:tc>
          <w:tcPr>
            <w:tcW w:type="dxa" w:w="1728"/>
          </w:tcPr>
          <w:p>
            <w:r>
              <w:rPr>
                <w:rFonts w:ascii="Times New Roman" w:hAnsi="Times New Roman" w:eastAsia="Malgun Gothic"/>
                <w:b w:val="0"/>
                <w:i w:val="0"/>
                <w:sz w:val="20"/>
              </w:rPr>
              <w:t>주어 같음</w:t>
            </w:r>
          </w:p>
        </w:tc>
        <w:tc>
          <w:tcPr>
            <w:tcW w:type="dxa" w:w="1728"/>
          </w:tcPr>
          <w:p>
            <w:r>
              <w:rPr>
                <w:rFonts w:ascii="Times New Roman" w:hAnsi="Times New Roman" w:eastAsia="Malgun Gothic"/>
                <w:b w:val="0"/>
                <w:i w:val="0"/>
                <w:sz w:val="20"/>
              </w:rPr>
              <w:t>volver</w:t>
            </w:r>
          </w:p>
        </w:tc>
      </w:tr>
      <w:tr>
        <w:tc>
          <w:tcPr>
            <w:tcW w:type="dxa" w:w="1728"/>
          </w:tcPr>
          <w:p>
            <w:r>
              <w:rPr>
                <w:rFonts w:ascii="Times New Roman" w:hAnsi="Times New Roman" w:eastAsia="Malgun Gothic"/>
                <w:b/>
                <w:i w:val="0"/>
                <w:sz w:val="20"/>
              </w:rPr>
              <w:t>«Me hiciste entender»</w:t>
            </w:r>
          </w:p>
        </w:tc>
        <w:tc>
          <w:tcPr>
            <w:tcW w:type="dxa" w:w="1728"/>
          </w:tcPr>
          <w:p>
            <w:r>
              <w:rPr>
                <w:rFonts w:ascii="Times New Roman" w:hAnsi="Times New Roman" w:eastAsia="Malgun Gothic"/>
                <w:b w:val="0"/>
                <w:i w:val="0"/>
                <w:sz w:val="20"/>
              </w:rPr>
              <w:t>hacer</w:t>
            </w:r>
          </w:p>
        </w:tc>
        <w:tc>
          <w:tcPr>
            <w:tcW w:type="dxa" w:w="1728"/>
          </w:tcPr>
          <w:p>
            <w:r>
              <w:rPr>
                <w:rFonts w:ascii="Times New Roman" w:hAnsi="Times New Roman" w:eastAsia="Malgun Gothic"/>
                <w:b w:val="0"/>
                <w:i w:val="0"/>
                <w:sz w:val="20"/>
              </w:rPr>
              <w:t>직설법 단순과거, 2인칭 단수</w:t>
            </w:r>
          </w:p>
        </w:tc>
        <w:tc>
          <w:tcPr>
            <w:tcW w:type="dxa" w:w="1728"/>
          </w:tcPr>
          <w:p>
            <w:r>
              <w:rPr>
                <w:rFonts w:ascii="Times New Roman" w:hAnsi="Times New Roman" w:eastAsia="Malgun Gothic"/>
                <w:b w:val="0"/>
                <w:i w:val="0"/>
                <w:sz w:val="20"/>
              </w:rPr>
              <w:t>3년 전의 한 번의 영향</w:t>
            </w:r>
          </w:p>
        </w:tc>
        <w:tc>
          <w:tcPr>
            <w:tcW w:type="dxa" w:w="1728"/>
          </w:tcPr>
          <w:p>
            <w:r>
              <w:rPr>
                <w:rFonts w:ascii="Times New Roman" w:hAnsi="Times New Roman" w:eastAsia="Malgun Gothic"/>
                <w:b w:val="0"/>
                <w:i w:val="0"/>
                <w:sz w:val="20"/>
              </w:rPr>
              <w:t>hice · hiciste · hizo · hicimos · hicisteis · hicieron</w:t>
            </w:r>
          </w:p>
        </w:tc>
      </w:tr>
      <w:tr>
        <w:tc>
          <w:tcPr>
            <w:tcW w:type="dxa" w:w="1728"/>
          </w:tcPr>
          <w:p>
            <w:r>
              <w:rPr>
                <w:rFonts w:ascii="Times New Roman" w:hAnsi="Times New Roman" w:eastAsia="Malgun Gothic"/>
                <w:b/>
                <w:i w:val="0"/>
                <w:sz w:val="20"/>
              </w:rPr>
              <w:t>«Sin que me lleve nadie»</w:t>
            </w:r>
          </w:p>
        </w:tc>
        <w:tc>
          <w:tcPr>
            <w:tcW w:type="dxa" w:w="1728"/>
          </w:tcPr>
          <w:p>
            <w:r>
              <w:rPr>
                <w:rFonts w:ascii="Times New Roman" w:hAnsi="Times New Roman" w:eastAsia="Malgun Gothic"/>
                <w:b w:val="0"/>
                <w:i w:val="0"/>
                <w:sz w:val="20"/>
              </w:rPr>
              <w:t>llevar</w:t>
            </w:r>
          </w:p>
        </w:tc>
        <w:tc>
          <w:tcPr>
            <w:tcW w:type="dxa" w:w="1728"/>
          </w:tcPr>
          <w:p>
            <w:r>
              <w:rPr>
                <w:rFonts w:ascii="Times New Roman" w:hAnsi="Times New Roman" w:eastAsia="Malgun Gothic"/>
                <w:b w:val="0"/>
                <w:i w:val="0"/>
                <w:sz w:val="20"/>
              </w:rPr>
              <w:t>접속법 현재, 3인칭 단수</w:t>
            </w:r>
          </w:p>
        </w:tc>
        <w:tc>
          <w:tcPr>
            <w:tcW w:type="dxa" w:w="1728"/>
          </w:tcPr>
          <w:p>
            <w:r>
              <w:rPr>
                <w:rFonts w:ascii="Times New Roman" w:hAnsi="Times New Roman" w:eastAsia="Malgun Gothic"/>
                <w:b w:val="0"/>
                <w:i w:val="0"/>
                <w:sz w:val="20"/>
              </w:rPr>
              <w:t>sin que + 접속법</w:t>
            </w:r>
          </w:p>
        </w:tc>
        <w:tc>
          <w:tcPr>
            <w:tcW w:type="dxa" w:w="1728"/>
          </w:tcPr>
          <w:p>
            <w:r>
              <w:rPr>
                <w:rFonts w:ascii="Times New Roman" w:hAnsi="Times New Roman" w:eastAsia="Malgun Gothic"/>
                <w:b w:val="0"/>
                <w:i w:val="0"/>
                <w:sz w:val="20"/>
              </w:rPr>
              <w:t>lleve · lleves · lleve · llevemos · llevéis · lleven</w:t>
            </w:r>
          </w:p>
        </w:tc>
      </w:tr>
      <w:tr>
        <w:tc>
          <w:tcPr>
            <w:tcW w:type="dxa" w:w="1728"/>
          </w:tcPr>
          <w:p>
            <w:r>
              <w:rPr>
                <w:rFonts w:ascii="Times New Roman" w:hAnsi="Times New Roman" w:eastAsia="Malgun Gothic"/>
                <w:b/>
                <w:i w:val="0"/>
                <w:sz w:val="20"/>
              </w:rPr>
              <w:t>«Se identificó y se entregó»</w:t>
            </w:r>
          </w:p>
        </w:tc>
        <w:tc>
          <w:tcPr>
            <w:tcW w:type="dxa" w:w="1728"/>
          </w:tcPr>
          <w:p>
            <w:r>
              <w:rPr>
                <w:rFonts w:ascii="Times New Roman" w:hAnsi="Times New Roman" w:eastAsia="Malgun Gothic"/>
                <w:b w:val="0"/>
                <w:i w:val="0"/>
                <w:sz w:val="20"/>
              </w:rPr>
              <w:t>identificarse / entregarse</w:t>
            </w:r>
          </w:p>
        </w:tc>
        <w:tc>
          <w:tcPr>
            <w:tcW w:type="dxa" w:w="1728"/>
          </w:tcPr>
          <w:p>
            <w:r>
              <w:rPr>
                <w:rFonts w:ascii="Times New Roman" w:hAnsi="Times New Roman" w:eastAsia="Malgun Gothic"/>
                <w:b w:val="0"/>
                <w:i w:val="0"/>
                <w:sz w:val="20"/>
              </w:rPr>
              <w:t>직설법 단순과거(재귀), 3인칭 단수</w:t>
            </w:r>
          </w:p>
        </w:tc>
        <w:tc>
          <w:tcPr>
            <w:tcW w:type="dxa" w:w="1728"/>
          </w:tcPr>
          <w:p>
            <w:r>
              <w:rPr>
                <w:rFonts w:ascii="Times New Roman" w:hAnsi="Times New Roman" w:eastAsia="Malgun Gothic"/>
                <w:b w:val="0"/>
                <w:i w:val="0"/>
                <w:sz w:val="20"/>
              </w:rPr>
              <w:t>끝난 일의 연쇄</w:t>
            </w:r>
          </w:p>
        </w:tc>
        <w:tc>
          <w:tcPr>
            <w:tcW w:type="dxa" w:w="1728"/>
          </w:tcPr>
          <w:p>
            <w:r>
              <w:rPr>
                <w:rFonts w:ascii="Times New Roman" w:hAnsi="Times New Roman" w:eastAsia="Malgun Gothic"/>
                <w:b w:val="0"/>
                <w:i w:val="0"/>
                <w:sz w:val="20"/>
              </w:rPr>
              <w:t>me identifiqué · te identificaste · se identificó · nos identificamos · os identificasteis · se identificaron</w:t>
            </w:r>
          </w:p>
        </w:tc>
      </w:tr>
      <w:tr>
        <w:tc>
          <w:tcPr>
            <w:tcW w:type="dxa" w:w="1728"/>
          </w:tcPr>
          <w:p>
            <w:r>
              <w:rPr>
                <w:rFonts w:ascii="Times New Roman" w:hAnsi="Times New Roman" w:eastAsia="Malgun Gothic"/>
                <w:b/>
                <w:i w:val="0"/>
                <w:sz w:val="20"/>
              </w:rPr>
              <w:t>«No lo voy a escribir»</w:t>
            </w:r>
          </w:p>
        </w:tc>
        <w:tc>
          <w:tcPr>
            <w:tcW w:type="dxa" w:w="1728"/>
          </w:tcPr>
          <w:p>
            <w:r>
              <w:rPr>
                <w:rFonts w:ascii="Times New Roman" w:hAnsi="Times New Roman" w:eastAsia="Malgun Gothic"/>
                <w:b w:val="0"/>
                <w:i w:val="0"/>
                <w:sz w:val="20"/>
              </w:rPr>
              <w:t>escribir</w:t>
            </w:r>
          </w:p>
        </w:tc>
        <w:tc>
          <w:tcPr>
            <w:tcW w:type="dxa" w:w="1728"/>
          </w:tcPr>
          <w:p>
            <w:r>
              <w:rPr>
                <w:rFonts w:ascii="Times New Roman" w:hAnsi="Times New Roman" w:eastAsia="Malgun Gothic"/>
                <w:b w:val="0"/>
                <w:i w:val="0"/>
                <w:sz w:val="20"/>
              </w:rPr>
              <w:t>ir a + 부정사(부정)</w:t>
            </w:r>
          </w:p>
        </w:tc>
        <w:tc>
          <w:tcPr>
            <w:tcW w:type="dxa" w:w="1728"/>
          </w:tcPr>
          <w:p>
            <w:r>
              <w:rPr>
                <w:rFonts w:ascii="Times New Roman" w:hAnsi="Times New Roman" w:eastAsia="Malgun Gothic"/>
                <w:b w:val="0"/>
                <w:i w:val="0"/>
                <w:sz w:val="20"/>
              </w:rPr>
              <w:t>확정된 거절</w:t>
            </w:r>
          </w:p>
        </w:tc>
        <w:tc>
          <w:tcPr>
            <w:tcW w:type="dxa" w:w="1728"/>
          </w:tcPr>
          <w:p>
            <w:r>
              <w:rPr>
                <w:rFonts w:ascii="Times New Roman" w:hAnsi="Times New Roman" w:eastAsia="Malgun Gothic"/>
                <w:b w:val="0"/>
                <w:i w:val="0"/>
                <w:sz w:val="20"/>
              </w:rPr>
              <w:t>voy a escribir · vas a escribir · va a escribir · vamos a escribir · vais a escribir · van a escribir</w:t>
            </w:r>
          </w:p>
        </w:tc>
      </w:tr>
      <w:tr>
        <w:tc>
          <w:tcPr>
            <w:tcW w:type="dxa" w:w="1728"/>
          </w:tcPr>
          <w:p>
            <w:r>
              <w:rPr>
                <w:rFonts w:ascii="Times New Roman" w:hAnsi="Times New Roman" w:eastAsia="Malgun Gothic"/>
                <w:b/>
                <w:i w:val="0"/>
                <w:sz w:val="20"/>
              </w:rPr>
              <w:t>«Lo ha visto Irene»</w:t>
            </w:r>
          </w:p>
        </w:tc>
        <w:tc>
          <w:tcPr>
            <w:tcW w:type="dxa" w:w="1728"/>
          </w:tcPr>
          <w:p>
            <w:r>
              <w:rPr>
                <w:rFonts w:ascii="Times New Roman" w:hAnsi="Times New Roman" w:eastAsia="Malgun Gothic"/>
                <w:b w:val="0"/>
                <w:i w:val="0"/>
                <w:sz w:val="20"/>
              </w:rPr>
              <w:t>ver</w:t>
            </w:r>
          </w:p>
        </w:tc>
        <w:tc>
          <w:tcPr>
            <w:tcW w:type="dxa" w:w="1728"/>
          </w:tcPr>
          <w:p>
            <w:r>
              <w:rPr>
                <w:rFonts w:ascii="Times New Roman" w:hAnsi="Times New Roman" w:eastAsia="Malgun Gothic"/>
                <w:b w:val="0"/>
                <w:i w:val="0"/>
                <w:sz w:val="20"/>
              </w:rPr>
              <w:t>직설법 현재완료, 3인칭 단수</w:t>
            </w:r>
          </w:p>
        </w:tc>
        <w:tc>
          <w:tcPr>
            <w:tcW w:type="dxa" w:w="1728"/>
          </w:tcPr>
          <w:p>
            <w:r>
              <w:rPr>
                <w:rFonts w:ascii="Times New Roman" w:hAnsi="Times New Roman" w:eastAsia="Malgun Gothic"/>
                <w:b w:val="0"/>
                <w:i w:val="0"/>
                <w:sz w:val="20"/>
              </w:rPr>
              <w:t>지금 확인된 사실</w:t>
            </w:r>
          </w:p>
        </w:tc>
        <w:tc>
          <w:tcPr>
            <w:tcW w:type="dxa" w:w="1728"/>
          </w:tcPr>
          <w:p>
            <w:r>
              <w:rPr>
                <w:rFonts w:ascii="Times New Roman" w:hAnsi="Times New Roman" w:eastAsia="Malgun Gothic"/>
                <w:b w:val="0"/>
                <w:i w:val="0"/>
                <w:sz w:val="20"/>
              </w:rPr>
              <w:t>he visto · has visto · ha visto · hemos visto · habéis visto · han visto</w:t>
            </w:r>
          </w:p>
        </w:tc>
      </w:tr>
      <w:tr>
        <w:tc>
          <w:tcPr>
            <w:tcW w:type="dxa" w:w="1728"/>
          </w:tcPr>
          <w:p>
            <w:r>
              <w:rPr>
                <w:rFonts w:ascii="Times New Roman" w:hAnsi="Times New Roman" w:eastAsia="Malgun Gothic"/>
                <w:b/>
                <w:i w:val="0"/>
                <w:sz w:val="20"/>
              </w:rPr>
              <w:t>«Cuando se fue, yo giré el coche»</w:t>
            </w:r>
          </w:p>
        </w:tc>
        <w:tc>
          <w:tcPr>
            <w:tcW w:type="dxa" w:w="1728"/>
          </w:tcPr>
          <w:p>
            <w:r>
              <w:rPr>
                <w:rFonts w:ascii="Times New Roman" w:hAnsi="Times New Roman" w:eastAsia="Malgun Gothic"/>
                <w:b w:val="0"/>
                <w:i w:val="0"/>
                <w:sz w:val="20"/>
              </w:rPr>
              <w:t>irse / girar</w:t>
            </w:r>
          </w:p>
        </w:tc>
        <w:tc>
          <w:tcPr>
            <w:tcW w:type="dxa" w:w="1728"/>
          </w:tcPr>
          <w:p>
            <w:r>
              <w:rPr>
                <w:rFonts w:ascii="Times New Roman" w:hAnsi="Times New Roman" w:eastAsia="Malgun Gothic"/>
                <w:b w:val="0"/>
                <w:i w:val="0"/>
                <w:sz w:val="20"/>
              </w:rPr>
              <w:t>단순과거</w:t>
            </w:r>
          </w:p>
        </w:tc>
        <w:tc>
          <w:tcPr>
            <w:tcW w:type="dxa" w:w="1728"/>
          </w:tcPr>
          <w:p>
            <w:r>
              <w:rPr>
                <w:rFonts w:ascii="Times New Roman" w:hAnsi="Times New Roman" w:eastAsia="Malgun Gothic"/>
                <w:b w:val="0"/>
                <w:i w:val="0"/>
                <w:sz w:val="20"/>
              </w:rPr>
              <w:t>끝난 사건의 연쇄</w:t>
            </w:r>
          </w:p>
        </w:tc>
        <w:tc>
          <w:tcPr>
            <w:tcW w:type="dxa" w:w="1728"/>
          </w:tcPr>
          <w:p>
            <w:r>
              <w:rPr>
                <w:rFonts w:ascii="Times New Roman" w:hAnsi="Times New Roman" w:eastAsia="Malgun Gothic"/>
                <w:b w:val="0"/>
                <w:i w:val="0"/>
                <w:sz w:val="20"/>
              </w:rPr>
              <w:t>me fui · te fuiste · se fue · nos fuimos · os fuisteis · se fueron / giré · giraste · giró · giramos · girasteis · giraron</w:t>
            </w:r>
          </w:p>
        </w:tc>
      </w:tr>
      <w:tr>
        <w:tc>
          <w:tcPr>
            <w:tcW w:type="dxa" w:w="1728"/>
          </w:tcPr>
          <w:p>
            <w:r>
              <w:rPr>
                <w:rFonts w:ascii="Times New Roman" w:hAnsi="Times New Roman" w:eastAsia="Malgun Gothic"/>
                <w:b/>
                <w:i w:val="0"/>
                <w:sz w:val="20"/>
              </w:rPr>
              <w:t>«Ha hecho lo que le dijiste»</w:t>
            </w:r>
          </w:p>
        </w:tc>
        <w:tc>
          <w:tcPr>
            <w:tcW w:type="dxa" w:w="1728"/>
          </w:tcPr>
          <w:p>
            <w:r>
              <w:rPr>
                <w:rFonts w:ascii="Times New Roman" w:hAnsi="Times New Roman" w:eastAsia="Malgun Gothic"/>
                <w:b w:val="0"/>
                <w:i w:val="0"/>
                <w:sz w:val="20"/>
              </w:rPr>
              <w:t>hacer / decir</w:t>
            </w:r>
          </w:p>
        </w:tc>
        <w:tc>
          <w:tcPr>
            <w:tcW w:type="dxa" w:w="1728"/>
          </w:tcPr>
          <w:p>
            <w:r>
              <w:rPr>
                <w:rFonts w:ascii="Times New Roman" w:hAnsi="Times New Roman" w:eastAsia="Malgun Gothic"/>
                <w:b w:val="0"/>
                <w:i w:val="0"/>
                <w:sz w:val="20"/>
              </w:rPr>
              <w:t>현재완료 / 단순과거</w:t>
            </w:r>
          </w:p>
        </w:tc>
        <w:tc>
          <w:tcPr>
            <w:tcW w:type="dxa" w:w="1728"/>
          </w:tcPr>
          <w:p>
            <w:r>
              <w:rPr>
                <w:rFonts w:ascii="Times New Roman" w:hAnsi="Times New Roman" w:eastAsia="Malgun Gothic"/>
                <w:b w:val="0"/>
                <w:i w:val="0"/>
                <w:sz w:val="20"/>
              </w:rPr>
              <w:t>결과 / 과거의 말</w:t>
            </w:r>
          </w:p>
        </w:tc>
        <w:tc>
          <w:tcPr>
            <w:tcW w:type="dxa" w:w="1728"/>
          </w:tcPr>
          <w:p>
            <w:r>
              <w:rPr>
                <w:rFonts w:ascii="Times New Roman" w:hAnsi="Times New Roman" w:eastAsia="Malgun Gothic"/>
                <w:b w:val="0"/>
                <w:i w:val="0"/>
                <w:sz w:val="20"/>
              </w:rPr>
              <w:t>ha hecho / dije · dijiste · dijo · dijimos · dijisteis · dijeron</w:t>
            </w:r>
          </w:p>
        </w:tc>
      </w:tr>
    </w:tbl>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보도 현재와 현재완료 — 뉴스 문체 → 0_동사_시제_가이드 4장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뉴스 제목에서는 과거 사건도 현재형으로 쓴다(El Constitucional declara…). 같은 날의 사건이면 현재완료(Ha declarado)가 일반적.</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필리가 읽는 속보 «El Constitucional declara constitucional la ley…» 현재형. 이어지는 해설은 «ha dicho»처럼 현재완료.</w:t>
      </w:r>
    </w:p>
    <w:p>
      <w:pPr>
        <w:pStyle w:val="ListBullet"/>
      </w:pPr>
      <w:r>
        <w:rPr>
          <w:rFonts w:ascii="Times New Roman" w:hAnsi="Times New Roman" w:eastAsia="Malgun Gothic"/>
          <w:b/>
          <w:i w:val="0"/>
          <w:sz w:val="22"/>
        </w:rPr>
        <w:t>대본 밖 응용(줄거리에 맞춘 예)</w:t>
      </w:r>
      <w:r>
        <w:rPr>
          <w:rFonts w:ascii="Times New Roman" w:hAnsi="Times New Roman" w:eastAsia="Malgun Gothic"/>
          <w:b w:val="0"/>
          <w:i w:val="0"/>
          <w:sz w:val="22"/>
        </w:rPr>
        <w:t>: «El Supremo rechaza la amnistía para Orta.»</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Declaró hoy(오늘은 열린 시간) → ○ Ha declarado hoy. ✕ Declarando constitucional(제목에는 부적합).</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"헌재는 합헌이라고 선언했다(뉴스 제목)." → 정답: El Constitucional declara constitucional la ley.</w:t>
      </w:r>
    </w:p>
    <w:p>
      <w:pPr>
        <w:keepNext/>
        <w:spacing w:before="160"/>
      </w:pPr>
      <w:r>
        <w:rPr>
          <w:rFonts w:ascii="Times New Roman" w:hAnsi="Times New Roman" w:eastAsia="Malgun Gothic"/>
          <w:b/>
          <w:i w:val="0"/>
          <w:color w:val="1F3864"/>
          <w:sz w:val="26"/>
        </w:rPr>
        <w:t>2. 접속법의 허용과 불특정 — 「Que me detenga quien tenga que detenerme」 → 0_동사_시제_가이드 12장 12.1·12.4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que + 접속법은 3인칭에 대한 허용·권유. 관계절 quien + 접속법은 불특정 인물. 두 구조가 한 문장 안에서 이어진다.</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오르타 «Que me detenga quien tenga que detenerme.» 누가 체포할지는 정해지지 않았고, 어떤 사람이든 허용하겠다는 뜻.</w:t>
      </w:r>
    </w:p>
    <w:p>
      <w:pPr>
        <w:pStyle w:val="ListBullet"/>
      </w:pPr>
      <w:r>
        <w:rPr>
          <w:rFonts w:ascii="Times New Roman" w:hAnsi="Times New Roman" w:eastAsia="Malgun Gothic"/>
          <w:b/>
          <w:i w:val="0"/>
          <w:sz w:val="22"/>
        </w:rPr>
        <w:t>대본 밖 응용(줄거리에 맞춘 예)</w:t>
      </w:r>
      <w:r>
        <w:rPr>
          <w:rFonts w:ascii="Times New Roman" w:hAnsi="Times New Roman" w:eastAsia="Malgun Gothic"/>
          <w:b w:val="0"/>
          <w:i w:val="0"/>
          <w:sz w:val="22"/>
        </w:rPr>
        <w:t>: «Que lo diga quien lo vea.»</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Que me detiene quien tiene → ○ detenga … tenga. ✕ quien tendrá que → 접속법 사용.</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"그것을 읽어야 할 사람이 읽도록 하세요." → 정답: Que lo lea quien tenga que leerlo.</w:t>
      </w:r>
    </w:p>
    <w:p>
      <w:pPr>
        <w:keepNext/>
        <w:spacing w:before="160"/>
      </w:pPr>
      <w:r>
        <w:rPr>
          <w:rFonts w:ascii="Times New Roman" w:hAnsi="Times New Roman" w:eastAsia="Malgun Gothic"/>
          <w:b/>
          <w:i w:val="0"/>
          <w:color w:val="1F3864"/>
          <w:sz w:val="26"/>
        </w:rPr>
        <w:t>3. sin que + 접속법 — 「sin que me lleve nadie」 → 0_동사_시제_가이드 12장 12.5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sin que, para que, antes de que, a menos que, con tal de que는 항상 접속법. 주어가 같으면 sin + 부정사(sin pedirlo).</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오르타 «Sin que me lleve nadie.» 주어가 다르므로(내가 / nadie) sin que. 스스로 돌아왔다는 사실을 형식으로 확인하는 문법.</w:t>
      </w:r>
    </w:p>
    <w:p>
      <w:pPr>
        <w:pStyle w:val="ListBullet"/>
      </w:pPr>
      <w:r>
        <w:rPr>
          <w:rFonts w:ascii="Times New Roman" w:hAnsi="Times New Roman" w:eastAsia="Malgun Gothic"/>
          <w:b/>
          <w:i w:val="0"/>
          <w:sz w:val="22"/>
        </w:rPr>
        <w:t>대본 밖 응용(줄거리에 맞춘 예)</w:t>
      </w:r>
      <w:r>
        <w:rPr>
          <w:rFonts w:ascii="Times New Roman" w:hAnsi="Times New Roman" w:eastAsia="Malgun Gothic"/>
          <w:b w:val="0"/>
          <w:i w:val="0"/>
          <w:sz w:val="22"/>
        </w:rPr>
        <w:t>: «Entró sin que nadie lo viera.»</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sin que me lleva → ○ lleve. ✕ sin que me llevando.</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"아무도 모르게 나갔다." → 정답: Salió sin que lo supiera nadie.</w:t>
      </w:r>
    </w:p>
    <w:p>
      <w:pPr>
        <w:keepNext/>
        <w:spacing w:before="160"/>
      </w:pPr>
      <w:r>
        <w:rPr>
          <w:rFonts w:ascii="Times New Roman" w:hAnsi="Times New Roman" w:eastAsia="Malgun Gothic"/>
          <w:b/>
          <w:i w:val="0"/>
          <w:color w:val="1F3864"/>
          <w:sz w:val="26"/>
        </w:rPr>
        <w:t>4. 재귀 동사의 연쇄 — 「se identificó y se entregó」 → 0_동사_시제_가이드 22장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재귀 동사는 각각 재귀대명사를 반복한다(se identificó y se entregó). 접속사로 이어질 때 대명사를 생략하면 문장이 불완전해진다.</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이레네의 기록 «…se identificó, y se entregó a la autoridad.» 두 행위 모두 주어가 자신에게 행한 것이다. entregarse a + 대상.</w:t>
      </w:r>
    </w:p>
    <w:p>
      <w:pPr>
        <w:pStyle w:val="ListBullet"/>
      </w:pPr>
      <w:r>
        <w:rPr>
          <w:rFonts w:ascii="Times New Roman" w:hAnsi="Times New Roman" w:eastAsia="Malgun Gothic"/>
          <w:b/>
          <w:i w:val="0"/>
          <w:sz w:val="22"/>
        </w:rPr>
        <w:t>대본 밖 응용(줄거리에 맞춘 예)</w:t>
      </w:r>
      <w:r>
        <w:rPr>
          <w:rFonts w:ascii="Times New Roman" w:hAnsi="Times New Roman" w:eastAsia="Malgun Gothic"/>
          <w:b w:val="0"/>
          <w:i w:val="0"/>
          <w:sz w:val="22"/>
        </w:rPr>
        <w:t>: «Se levantó, se vistió y se fue.»</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Se identificó y entregó → 구어에서는 가능하나 법적 문체에서는 반복. ✕ Se entregó la autoridad → ○ a la autoridad.</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"그는 씻고 옷을 입었다." → 정답: Se lavó y se vistió.</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두 판결은 각각 무엇을 말하고, 마누는 어떻게 반응하나요?</w:t>
      </w:r>
    </w:p>
    <w:p>
      <w:pPr>
        <w:pStyle w:val="ListBullet2"/>
      </w:pPr>
      <w:r>
        <w:rPr>
          <w:rFonts w:ascii="Times New Roman" w:hAnsi="Times New Roman" w:eastAsia="Malgun Gothic"/>
          <w:b w:val="0"/>
          <w:i w:val="0"/>
          <w:sz w:val="22"/>
        </w:rPr>
        <w:t>답: 헌법재판소는 사면법이 합헌이라 하고, 대법원은 오르타의 공금 사용 혐의에는 사면이 적용되지 않는다고 한다. 마누는 '두 말 모두 맞고 할 말을 해야 할 사람들이 했다'고 보고, 정부는 판결을 이행한다는 한 문장만 낸다.</w:t>
      </w:r>
    </w:p>
    <w:p>
      <w:pPr>
        <w:pStyle w:val="ListBullet"/>
      </w:pPr>
      <w:r>
        <w:rPr>
          <w:rFonts w:ascii="Times New Roman" w:hAnsi="Times New Roman" w:eastAsia="Malgun Gothic"/>
          <w:b w:val="0"/>
          <w:i w:val="0"/>
          <w:sz w:val="22"/>
        </w:rPr>
        <w:t>질문 2: 아르헨타 항구에서 이레네는 무엇을 하고 누구를 만나나요?</w:t>
      </w:r>
    </w:p>
    <w:p>
      <w:pPr>
        <w:pStyle w:val="ListBullet2"/>
      </w:pPr>
      <w:r>
        <w:rPr>
          <w:rFonts w:ascii="Times New Roman" w:hAnsi="Times New Roman" w:eastAsia="Malgun Gothic"/>
          <w:b w:val="0"/>
          <w:i w:val="0"/>
          <w:sz w:val="22"/>
        </w:rPr>
        <w:t>답: 마누의 지시대로 말하지 않고 보고 기록한다. 칸델라와 재회하고 다니와 인사하며, 다니는 '작가 미상이 아니도록' 이레네의 사진을 찍는다.</w:t>
      </w:r>
    </w:p>
    <w:p>
      <w:pPr>
        <w:pStyle w:val="ListBullet"/>
      </w:pPr>
      <w:r>
        <w:rPr>
          <w:rFonts w:ascii="Times New Roman" w:hAnsi="Times New Roman" w:eastAsia="Malgun Gothic"/>
          <w:b w:val="0"/>
          <w:i w:val="0"/>
          <w:sz w:val="22"/>
        </w:rPr>
        <w:t>질문 3: 오르타는 어떻게 돌아오고, 이레네는 어떤 기록을 남기나요?</w:t>
      </w:r>
    </w:p>
    <w:p>
      <w:pPr>
        <w:pStyle w:val="ListBullet2"/>
      </w:pPr>
      <w:r>
        <w:rPr>
          <w:rFonts w:ascii="Times New Roman" w:hAnsi="Times New Roman" w:eastAsia="Malgun Gothic"/>
          <w:b w:val="0"/>
          <w:i w:val="0"/>
          <w:sz w:val="22"/>
        </w:rPr>
        <w:t>답: 11월 21일 아침 산타 아우로라 고개에서 걸어 국경을 넘고 여권을 제시하고 스스로 구속된다. «Que conste que he venido yo.» 이레네는 '신원을 밝히고 스스로 당국에 넘겨졌다'는 사실만 기록하고, 판사 손에 넘어갈 때까지 쓰지 않겠다고 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