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12화 — 「모에마의 재판」 (O Julgamento de Moema)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공설변호인, 모에마의 변호인) / 모에마 타피라이(아루아칸 지도자, 피고인) / 카우에(모에마의 조카, 숲 지킴이) / 도나 이자우라(아루아칸 노부인, 변호 측 증인) / 루시아 폰치스(«Folha do Tapirá» 기자) / 비아(베아트리스 리스보아, 인턴 법대생, 12월 졸업 예정) / 에드바우두 핀투(지부 선임 공설변호인) / 도나 그라사 소우자(빌라 히반세이라 세탁부, 헤지 클라레이라) / 헬레나 아우바누 판사(노바 카라자이 2형사부, 본안 담당) / 바그네르 레이치 검사 / 모라이스 경감(연방도로경찰 현장 책임자, 검찰 측 증인) / 도나 데우자(법원 앞 타카카 노점 주인, 신규) / 니바우두 멘지스(아버지) / 아나 멘지스(어머니) / 여성 교도관 도나 클레이지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2017년 11월. 6월 연방도로 봉쇄로 구속된 모에마가 다섯 달째 예방구금 중인 가운데 노바 카라자이 2형사부(헬레나 아우바누 판사)에서 하루짜리 증거조사·변론 기일(audiência de instrução e julgamento)이 열린다. 혐의는 ‘무장 범죄 결사’(활과 화살을 무기로 봄)와 ‘운송 안전 위해’. 함께 체포된 열한 명은 6월 구금심사에서 풀려났고, 검찰은 모에마를 ‘지도자’로 지목했다. 11화(9월) 증인 명단 유출이 오타비우의 접속 기록으로 드러난 뒤 변호사회가 징계 절차를 열었고, 케이로스 타바리스는 공익소송에서 그를 뺐다. 장면 1~7은 11월 둘째 주 화요일 하루(새벽~오후, 판사는 기일 끝에 구두로 선고), 장면 8은 두 주 뒤, 장면 9는 11월 마지막 금요일.</w:t>
      </w:r>
    </w:p>
    <w:p>
      <w:pPr>
        <w:keepNext/>
        <w:spacing w:before="320" w:after="140"/>
      </w:pPr>
      <w:r>
        <w:rPr>
          <w:rFonts w:ascii="Times New Roman" w:hAnsi="Times New Roman" w:eastAsia="Malgun Gothic"/>
          <w:b/>
          <w:i w:val="0"/>
          <w:color w:val="1F3864"/>
          <w:sz w:val="26"/>
        </w:rPr>
        <w:t>장면 1 — 여성 구치소, 재판 날 새벽</w:t>
      </w:r>
    </w:p>
    <w:p>
      <w:pPr>
        <w:spacing w:before="0" w:after="110" w:line="300" w:lineRule="auto"/>
      </w:pPr>
      <w:r>
        <w:rPr>
          <w:rFonts w:ascii="Times New Roman" w:hAnsi="Times New Roman" w:eastAsia="Malgun Gothic"/>
          <w:b w:val="0"/>
          <w:i/>
          <w:color w:val="555555"/>
          <w:sz w:val="22"/>
        </w:rPr>
        <w:t>(Unidade feminina do presídio regional. Terça-feira, cinco e meia da manhã, ainda escuro. Um pátio de cimento, luz amarela. Moema, de uniforme laranja, cabelo trançado com cuidado, espera a escolta. Rafa do outro lado da grade da portaria, com uma garrafa térmica. Dona Cleide, a agente, fuma perto do portão.)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Cinco minutos, doutor. A viatura chega às seis.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Obrigado, dona Cleide. </w:t>
      </w:r>
      <w:r>
        <w:rPr>
          <w:rFonts w:ascii="Times New Roman" w:hAnsi="Times New Roman" w:eastAsia="Malgun Gothic"/>
          <w:b w:val="0"/>
          <w:i/>
          <w:color w:val="555555"/>
          <w:sz w:val="22"/>
        </w:rPr>
        <w:t>(a Moema)</w:t>
      </w:r>
      <w:r>
        <w:rPr>
          <w:rFonts w:ascii="Times New Roman" w:hAnsi="Times New Roman" w:eastAsia="Malgun Gothic"/>
          <w:b w:val="0"/>
          <w:i w:val="0"/>
          <w:sz w:val="22"/>
        </w:rPr>
        <w:t xml:space="preserve"> Trouxe café. E dessa vez trouxe a xícara.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Deixaram entrar a xícara?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(sem se virar)</w:t>
      </w:r>
      <w:r>
        <w:rPr>
          <w:rFonts w:ascii="Times New Roman" w:hAnsi="Times New Roman" w:eastAsia="Malgun Gothic"/>
          <w:b w:val="0"/>
          <w:i w:val="0"/>
          <w:sz w:val="22"/>
        </w:rPr>
        <w:t xml:space="preserve"> Eu não vi xícara nenhuma, doutor.</w:t>
      </w:r>
    </w:p>
    <w:p>
      <w:pPr>
        <w:spacing w:before="0" w:after="110" w:line="300" w:lineRule="auto"/>
      </w:pPr>
      <w:r>
        <w:rPr>
          <w:rFonts w:ascii="Times New Roman" w:hAnsi="Times New Roman" w:eastAsia="Malgun Gothic"/>
          <w:b w:val="0"/>
          <w:i/>
          <w:color w:val="555555"/>
          <w:sz w:val="22"/>
        </w:rPr>
        <w:t>(Rafa tira a xícara lascada do bolso do paletó, enche e passa pela abertura da grade. Moema a segura com as duas mãos.)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É a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Hoje eu achei que ela tinha que ir.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(bebe um gole)</w:t>
      </w:r>
      <w:r>
        <w:rPr>
          <w:rFonts w:ascii="Times New Roman" w:hAnsi="Times New Roman" w:eastAsia="Malgun Gothic"/>
          <w:b w:val="0"/>
          <w:i w:val="0"/>
          <w:sz w:val="22"/>
        </w:rPr>
        <w:t xml:space="preserve"> Ele ia gostar de hoje. Ia odiar, mas ia gostar.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Moema, eu preciso te dizer de novo o que eu disse na semana passada. A doutora Helena não vai aceitar o pedido de intérprete. Eu vou pedir, vou insistir, vou fazer constar. Mas ela vai dizer que você fala português.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falo português.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Fala. Melhor do que eu, às vezes.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Falo português desde os nove anos, quando o padre da missão me deu um caderno e disse que a minha língua era "gíria de mato".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Senado eu falei português porque o Senado é deles. Hoje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você responder em aruakan, ele vai mandar escrever "ininteligível". Pode pesar contra você na sentença.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Pode. E pode pesar a favor de quem vier depois de mim. </w:t>
      </w:r>
      <w:r>
        <w:rPr>
          <w:rFonts w:ascii="Times New Roman" w:hAnsi="Times New Roman" w:eastAsia="Malgun Gothic"/>
          <w:b w:val="0"/>
          <w:i/>
          <w:color w:val="555555"/>
          <w:sz w:val="22"/>
        </w:rPr>
        <w:t>(devolve a xícara)</w:t>
      </w:r>
      <w:r>
        <w:rPr>
          <w:rFonts w:ascii="Times New Roman" w:hAnsi="Times New Roman" w:eastAsia="Malgun Gothic"/>
          <w:b w:val="0"/>
          <w:i w:val="0"/>
          <w:sz w:val="22"/>
        </w:rPr>
        <w:t xml:space="preserve"> Doutor Rafael, eu vou ser julgada por ter sentado numa estrada. Quero ser julgada na língua em que eu sentei.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xícara, olha a lasca)</w:t>
      </w:r>
      <w:r>
        <w:rPr>
          <w:rFonts w:ascii="Times New Roman" w:hAnsi="Times New Roman" w:eastAsia="Malgun Gothic"/>
          <w:b w:val="0"/>
          <w:i w:val="0"/>
          <w:sz w:val="22"/>
        </w:rPr>
        <w:t xml:space="preserve"> Tá. Então a gente faz constar tudo. Cada palavra que ele não entender.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Isso. Faz constar. </w:t>
      </w:r>
      <w:r>
        <w:rPr>
          <w:rFonts w:ascii="Times New Roman" w:hAnsi="Times New Roman" w:eastAsia="Malgun Gothic"/>
          <w:b w:val="0"/>
          <w:i/>
          <w:color w:val="555555"/>
          <w:sz w:val="22"/>
        </w:rPr>
        <w:t>(a luz de faróis no portão)</w:t>
      </w:r>
      <w:r>
        <w:rPr>
          <w:rFonts w:ascii="Times New Roman" w:hAnsi="Times New Roman" w:eastAsia="Malgun Gothic"/>
          <w:b w:val="0"/>
          <w:i w:val="0"/>
          <w:sz w:val="22"/>
        </w:rPr>
        <w:t xml:space="preserve"> A viatura.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Hora, doutor.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(já se afastando, vira-se)</w:t>
      </w:r>
      <w:r>
        <w:rPr>
          <w:rFonts w:ascii="Times New Roman" w:hAnsi="Times New Roman" w:eastAsia="Malgun Gothic"/>
          <w:b w:val="0"/>
          <w:i w:val="0"/>
          <w:sz w:val="22"/>
        </w:rPr>
        <w:t xml:space="preserve"> Rafael. Guarda um pouco desse café. Na volta eu quero.</w:t>
      </w:r>
    </w:p>
    <w:p>
      <w:pPr>
        <w:keepNext/>
        <w:spacing w:before="320" w:after="140"/>
      </w:pPr>
      <w:r>
        <w:rPr>
          <w:rFonts w:ascii="Times New Roman" w:hAnsi="Times New Roman" w:eastAsia="Malgun Gothic"/>
          <w:b/>
          <w:i w:val="0"/>
          <w:color w:val="1F3864"/>
          <w:sz w:val="26"/>
        </w:rPr>
        <w:t>장면 2 — 형사법정, 통역 신청</w:t>
      </w:r>
    </w:p>
    <w:p>
      <w:pPr>
        <w:spacing w:before="0" w:after="110" w:line="300" w:lineRule="auto"/>
      </w:pPr>
      <w:r>
        <w:rPr>
          <w:rFonts w:ascii="Times New Roman" w:hAnsi="Times New Roman" w:eastAsia="Malgun Gothic"/>
          <w:b w:val="0"/>
          <w:i/>
          <w:color w:val="555555"/>
          <w:sz w:val="22"/>
        </w:rPr>
        <w:t>(Fórum de Nova Carajaí, sala de audiências da vara criminal, nove da manhã. Sala pequena, ar-condicionado barulhento, cadeiras para o público todas ocupadas: mulheres aruakan com pinturas de urucum no rosto, Kauê, Lúcia, Bia, dona Graça, Edvaldo no fundo. Na frente, a juíza Helena Albano, o promotor Wagner Leite, a escrevente, a câmera de gravação sobre um tripé. Moema, algemada, entre dois policiais penais. Rafa na mesa da defesa.)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Declaro aberta a audiência de instrução e julgamento. Presente a ré, Moema Tapiraí, assistida pela Defensoria Pública. Doutor defensor, alguma questão preliminar?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Sim, Excelência. Primeiro, que sejam retiradas as algemas da ré. Ela não ofereceu resistência em momento algum, nem na prisão, nem nas cinco escoltas anteriores.</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color w:val="555555"/>
          <w:sz w:val="22"/>
        </w:rPr>
        <w:t>(olha para os policiais)</w:t>
      </w:r>
      <w:r>
        <w:rPr>
          <w:rFonts w:ascii="Times New Roman" w:hAnsi="Times New Roman" w:eastAsia="Malgun Gothic"/>
          <w:b w:val="0"/>
          <w:i w:val="0"/>
          <w:sz w:val="22"/>
        </w:rPr>
        <w:t xml:space="preserve"> Há risco?</w:t>
      </w:r>
    </w:p>
    <w:p>
      <w:pPr>
        <w:spacing w:before="0" w:after="110" w:line="300" w:lineRule="auto"/>
      </w:pPr>
      <w:r>
        <w:rPr>
          <w:rFonts w:ascii="Times New Roman" w:hAnsi="Times New Roman" w:eastAsia="Malgun Gothic"/>
          <w:b/>
          <w:i w:val="0"/>
          <w:sz w:val="22"/>
        </w:rPr>
        <w:t xml:space="preserve">Policial: </w:t>
      </w:r>
      <w:r>
        <w:rPr>
          <w:rFonts w:ascii="Times New Roman" w:hAnsi="Times New Roman" w:eastAsia="Malgun Gothic"/>
          <w:b w:val="0"/>
          <w:i w:val="0"/>
          <w:sz w:val="22"/>
        </w:rPr>
        <w:t>Não, Excelência.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Retirem. Consigne-se. Próxima questão.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Segundo, a defesa reitera o pedido de nomeação de intérprete da língua aruakan, para a ré e para a testemunha de defesa Isaura, anciã da aldeia, que se expressa com dificuldade em português. O artigo cento e noventa e três do Código de Processo Penal manda que o interrogatório de quem não fala a língua nacional seja feito por intérprete. E a Convenção cento e sessenta e nove da OIT, que o Brasil ratificou, garante aos povos indígenas compreender e fazer-se compreender nos processos, se necessário por intérprete.</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a ré se expressa com fluência em português. Concedeu entrevistas a televisões nacionais, discursou no Senado Federal em abril, como amplamente noticiado. O pedido é manobra para tumultuar o feito.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ré fala português, Excelência. Ninguém nega. O direito não é de quem não sabe português. É de quem é indígena e quer ser ouvido na sua língua num processo que decide sobre a sua liberdade.</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 o artigo cento e noventa e três fala de quem "não fala a língua nacional". A ré fala. Quanto à testemunha, se ela tiver dificuldade, as perguntas serão repetidas devagar. Indefiro. Consigne-se o protesto da defesa.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defesa pede então que o sobrinho da ré, Kauê, presente na sala, atue como intérprete ad hoc, sob compromisso.</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Parente da ré, Excelência. Interessado.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Indefiro também. Intérprete não pode ser parente de quem é ouvido. Doutor, eu não tenho intérprete de aruakan no Tribunal de Justiça do Tapirá. Nunca tive. Nem sei se existe algum.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Existe, Excelência. Existem quatro professores bilíngues na escola da aldeia, e a Funai tem uma lista. A defesa juntou os nomes no dia dez de outubro. O pedido está nos autos há um mês.</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E a ré está presa há cinco. Se eu adiar esta audiência para achar um intérprete, ela fica presa mais três. É isso que a defesa quer?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 curta)</w:t>
      </w:r>
      <w:r>
        <w:rPr>
          <w:rFonts w:ascii="Times New Roman" w:hAnsi="Times New Roman" w:eastAsia="Malgun Gothic"/>
          <w:b w:val="0"/>
          <w:i w:val="0"/>
          <w:sz w:val="22"/>
        </w:rPr>
        <w:t xml:space="preserve"> A defesa quer as duas coisas, Excelência. A liberdade e a língua. Não aceita ter de escolher.</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Pois o juízo escolhe por ela. Indeferido. Consigne-se. Vamos ouvir a primeira testemunha de acusação.</w:t>
      </w:r>
    </w:p>
    <w:p>
      <w:pPr>
        <w:spacing w:before="0" w:after="110" w:line="300" w:lineRule="auto"/>
      </w:pPr>
      <w:r>
        <w:rPr>
          <w:rFonts w:ascii="Times New Roman" w:hAnsi="Times New Roman" w:eastAsia="Malgun Gothic"/>
          <w:b w:val="0"/>
          <w:i/>
          <w:color w:val="555555"/>
          <w:sz w:val="22"/>
        </w:rPr>
        <w:t>(Na plateia, Kauê abaixa a cabeça. Uma das anciãs murmura algo em aruakan. Bia anota tudo num caderno, rápido.)</w:t>
      </w:r>
    </w:p>
    <w:p>
      <w:pPr>
        <w:keepNext/>
        <w:spacing w:before="320" w:after="140"/>
      </w:pPr>
      <w:r>
        <w:rPr>
          <w:rFonts w:ascii="Times New Roman" w:hAnsi="Times New Roman" w:eastAsia="Malgun Gothic"/>
          <w:b/>
          <w:i w:val="0"/>
          <w:color w:val="1F3864"/>
          <w:sz w:val="26"/>
        </w:rPr>
        <w:t>장면 3 — 증인 신문: 경위와 노부인</w:t>
      </w:r>
    </w:p>
    <w:p>
      <w:pPr>
        <w:spacing w:before="0" w:after="110" w:line="300" w:lineRule="auto"/>
      </w:pPr>
      <w:r>
        <w:rPr>
          <w:rFonts w:ascii="Times New Roman" w:hAnsi="Times New Roman" w:eastAsia="Malgun Gothic"/>
          <w:b w:val="0"/>
          <w:i/>
          <w:color w:val="555555"/>
          <w:sz w:val="22"/>
        </w:rPr>
        <w:t>(Mesma sala, dez e meia. No banco das testemunhas, o inspetor Moraes, da Polícia Rodoviária Federal, de farda, seguro de si. Depois do promotor, a palavra passa à defesa.)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Inspetor, o senhor esteve no quilômetro setenta e dois nos três dias do bloqueio?</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Nos três, doutor. Era o comandante da equipe.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disse ao promotor que os manifestantes portavam arcos e flechas.</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Portavam. Uns trinta arcos.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Alguma flecha foi disparada? Contra alguém, contra algum veículo?</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arcos estavam apontados para onde?</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Pra cima. Tinha uma dança. Eles ficavam com o arco erguido enquanto cantavam.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dança. O senhor sabe o nome dessa dança?</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Não,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Nem eu. Por isso eu pedi um intérprete. </w:t>
      </w:r>
      <w:r>
        <w:rPr>
          <w:rFonts w:ascii="Times New Roman" w:hAnsi="Times New Roman" w:eastAsia="Malgun Gothic"/>
          <w:b w:val="0"/>
          <w:i/>
          <w:color w:val="555555"/>
          <w:sz w:val="22"/>
        </w:rPr>
        <w:t>(à juíza)</w:t>
      </w:r>
      <w:r>
        <w:rPr>
          <w:rFonts w:ascii="Times New Roman" w:hAnsi="Times New Roman" w:eastAsia="Malgun Gothic"/>
          <w:b w:val="0"/>
          <w:i w:val="0"/>
          <w:sz w:val="22"/>
        </w:rPr>
        <w:t xml:space="preserve"> Sem pergunta, Excelência. Inspetor, durante os três dias, alguma ambulância ficou retida no bloqueio?</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Não. Eles abriam pra ambulância. Pra ônibus escolar também. E pra carro com criança pequena.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decidia abrir?</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 xml:space="preserve">Ela. </w:t>
      </w:r>
      <w:r>
        <w:rPr>
          <w:rFonts w:ascii="Times New Roman" w:hAnsi="Times New Roman" w:eastAsia="Malgun Gothic"/>
          <w:b w:val="0"/>
          <w:i/>
          <w:color w:val="555555"/>
          <w:sz w:val="22"/>
        </w:rPr>
        <w:t>(indica Moema)</w:t>
      </w:r>
      <w:r>
        <w:rPr>
          <w:rFonts w:ascii="Times New Roman" w:hAnsi="Times New Roman" w:eastAsia="Malgun Gothic"/>
          <w:b w:val="0"/>
          <w:i w:val="0"/>
          <w:sz w:val="22"/>
        </w:rPr>
        <w:t xml:space="preserve"> Ela levantava a mão e o pessoal abria.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que ficava parado?</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Os caminhões. Basculante. De minério.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que empresa?</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Objeção, Excelência. Irrelevante para o tipo penal.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Relevante para saber se era crime contra "a segurança do transporte" ou protesto contra uma carga específica, Excelência.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Indefiro a objeção. Responda.</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A maioria era da Rodotap. Que presta serviço pra Prado.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Inspetor, o relatório que fundamentou a prisão diz, na página três: "Grupo organizado com estrutura hierárquica, logística de abastecimento e comunicação via rádio, com o fim de impedir o escoamento da produção mineral." Quem escreveu essa frase?</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val="0"/>
          <w:sz w:val="22"/>
        </w:rPr>
        <w:t>A equipe. Eu assinei.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(entrega uma folha à escrevente)</w:t>
      </w:r>
      <w:r>
        <w:rPr>
          <w:rFonts w:ascii="Times New Roman" w:hAnsi="Times New Roman" w:eastAsia="Malgun Gothic"/>
          <w:b w:val="0"/>
          <w:i w:val="0"/>
          <w:sz w:val="22"/>
        </w:rPr>
        <w:t xml:space="preserve"> Folha cento e doze dos autos do interdito proibitório da Prado, juntada na véspera do bloqueio. O relatório de segurança da empresa. Leia a segunda linha, por favor.</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"Grupo organizado com estrutura hierárquica, logística de abastecimento e comunicação via rádio, com o fim de impedir o escoamento da produção mineral." </w:t>
      </w:r>
      <w:r>
        <w:rPr>
          <w:rFonts w:ascii="Times New Roman" w:hAnsi="Times New Roman" w:eastAsia="Malgun Gothic"/>
          <w:b w:val="0"/>
          <w:i/>
          <w:color w:val="555555"/>
          <w:sz w:val="22"/>
        </w:rPr>
        <w:t>(para)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as mesmas vírgulas, inspetor. Um dia antes. Que "estrutura hierárquica" o senhor viu na estrada?</w:t>
      </w:r>
    </w:p>
    <w:p>
      <w:pPr>
        <w:spacing w:before="0" w:after="110" w:line="300" w:lineRule="auto"/>
      </w:pPr>
      <w:r>
        <w:rPr>
          <w:rFonts w:ascii="Times New Roman" w:hAnsi="Times New Roman" w:eastAsia="Malgun Gothic"/>
          <w:b/>
          <w:i w:val="0"/>
          <w:sz w:val="22"/>
        </w:rPr>
        <w:t xml:space="preserve">Moraes: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Tinha gente responsável pela comida, pela água, pela segurança das crianças. Tinha um rodízio de quem dormia na estrada. E um rádio de pilha. Tocava música.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Comida, água, crianças, rodízio de sono e um rádio de pilha. Obrigado, inspetor. A Associação Aruakan, a propósito, tem CNPJ, estatuto e ata de assembleia desde 1998. É a única associação que eu conheço que foi denunciada por ser associação.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 guarde para as alegações. Próxima testemunha. A de defesa.</w:t>
      </w:r>
    </w:p>
    <w:p>
      <w:pPr>
        <w:spacing w:before="0" w:after="110" w:line="300" w:lineRule="auto"/>
      </w:pPr>
      <w:r>
        <w:rPr>
          <w:rFonts w:ascii="Times New Roman" w:hAnsi="Times New Roman" w:eastAsia="Malgun Gothic"/>
          <w:b w:val="0"/>
          <w:i/>
          <w:color w:val="555555"/>
          <w:sz w:val="22"/>
        </w:rPr>
        <w:t>(Entra dona Isaura, apoiada numa bengala de madeira, um colar de sementes no pescoço. Senta-se devagar. A escrevente pergunta o nome, ela diz baixo.)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estava na rodovia nos dias do bloqueio?</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color w:val="555555"/>
          <w:sz w:val="22"/>
        </w:rPr>
        <w:t>(olha para Rafa, depois para a juíza; fala em português, devagar)</w:t>
      </w:r>
      <w:r>
        <w:rPr>
          <w:rFonts w:ascii="Times New Roman" w:hAnsi="Times New Roman" w:eastAsia="Malgun Gothic"/>
          <w:b w:val="0"/>
          <w:i w:val="0"/>
          <w:sz w:val="22"/>
        </w:rPr>
        <w:t xml:space="preserve"> Tava. Eu... fazia a comida.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viu a ré dar ordens para bloquear a estrada?</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val="0"/>
          <w:sz w:val="22"/>
        </w:rPr>
        <w:t xml:space="preserve">Ordem? </w:t>
      </w:r>
      <w:r>
        <w:rPr>
          <w:rFonts w:ascii="Times New Roman" w:hAnsi="Times New Roman" w:eastAsia="Malgun Gothic"/>
          <w:b w:val="0"/>
          <w:i/>
          <w:color w:val="555555"/>
          <w:sz w:val="22"/>
        </w:rPr>
        <w:t>(pausa longa; vira-se para Moema e diz algo em aruakan, em voz baixa)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responda em português, por favor.</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color w:val="555555"/>
          <w:sz w:val="22"/>
        </w:rPr>
        <w:t>(tenta; as palavras vêm quebradas)</w:t>
      </w:r>
      <w:r>
        <w:rPr>
          <w:rFonts w:ascii="Times New Roman" w:hAnsi="Times New Roman" w:eastAsia="Malgun Gothic"/>
          <w:b w:val="0"/>
          <w:i w:val="0"/>
          <w:sz w:val="22"/>
        </w:rPr>
        <w:t xml:space="preserve"> Não é ordem. É... ela escuta. Os velhos fala, ela escuta. Depois ela fala. Depois... </w:t>
      </w:r>
      <w:r>
        <w:rPr>
          <w:rFonts w:ascii="Times New Roman" w:hAnsi="Times New Roman" w:eastAsia="Malgun Gothic"/>
          <w:b w:val="0"/>
          <w:i/>
          <w:color w:val="555555"/>
          <w:sz w:val="22"/>
        </w:rPr>
        <w:t>(desiste; fala longamente em aruakan, com a mão no peito, a voz firme pela primeira vez)</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color w:val="555555"/>
          <w:sz w:val="22"/>
        </w:rPr>
        <w:t>(à escrevente, cansado)</w:t>
      </w:r>
      <w:r>
        <w:rPr>
          <w:rFonts w:ascii="Times New Roman" w:hAnsi="Times New Roman" w:eastAsia="Malgun Gothic"/>
          <w:b w:val="0"/>
          <w:i w:val="0"/>
          <w:sz w:val="22"/>
        </w:rPr>
        <w:t xml:space="preserve"> Consigne-se: a testemunha passou a se manifestar em idioma ininteligível ao juízo.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defesa pede que conste que a testemunha falou por um minuto e quarenta segundos, com a mão no peito, sem que ninguém nesta sala pudesse traduzir. E que a gravação seja preservada para tradução futura.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Consigne-se. A gravação é preservada de qualquer jeito, doutor. Tudo aqui é gravado.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um dia alguém vai ouvir.</w:t>
      </w:r>
    </w:p>
    <w:p>
      <w:pPr>
        <w:keepNext/>
        <w:spacing w:before="320" w:after="140"/>
      </w:pPr>
      <w:r>
        <w:rPr>
          <w:rFonts w:ascii="Times New Roman" w:hAnsi="Times New Roman" w:eastAsia="Malgun Gothic"/>
          <w:b/>
          <w:i w:val="0"/>
          <w:color w:val="1F3864"/>
          <w:sz w:val="26"/>
        </w:rPr>
        <w:t>장면 4 — 점심 휴정, 법원 앞 타카카 노점</w:t>
      </w:r>
    </w:p>
    <w:p>
      <w:pPr>
        <w:spacing w:before="0" w:after="110" w:line="300" w:lineRule="auto"/>
      </w:pPr>
      <w:r>
        <w:rPr>
          <w:rFonts w:ascii="Times New Roman" w:hAnsi="Times New Roman" w:eastAsia="Malgun Gothic"/>
          <w:b w:val="0"/>
          <w:i/>
          <w:color w:val="555555"/>
          <w:sz w:val="22"/>
        </w:rPr>
        <w:t>(Meio-dia e meia. Calçada em frente ao fórum, sob uma castanheira. A barraca de tacacá de dona Deusa: panela de tucupi fumegando, cuias pretas enfileiradas, bancos baixos de madeira. Lúcia, Bia e dona Graça sentadas. Kauê foi com as anciãs para a sombra do outro lado. Rafa ficou dentro, com a ré.)</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Três tacacás? Quente ou pelando?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Pelando, dona Deusa. Do jeito que o diabo gosta.</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É pra já. Com muito jambu ou pouco?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Muito. Hoje eu quero a boca tremendo, pra esquecer o resto.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Pouco pra mim. Tenho que gravar vídeo depois, não posso falar enrolado.</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 xml:space="preserve">Jornalista com medo de jambu. </w:t>
      </w:r>
      <w:r>
        <w:rPr>
          <w:rFonts w:ascii="Times New Roman" w:hAnsi="Times New Roman" w:eastAsia="Malgun Gothic"/>
          <w:b w:val="0"/>
          <w:i/>
          <w:color w:val="555555"/>
          <w:sz w:val="22"/>
        </w:rPr>
        <w:t>(serve as cuias)</w:t>
      </w:r>
      <w:r>
        <w:rPr>
          <w:rFonts w:ascii="Times New Roman" w:hAnsi="Times New Roman" w:eastAsia="Malgun Gothic"/>
          <w:b w:val="0"/>
          <w:i w:val="0"/>
          <w:sz w:val="22"/>
        </w:rPr>
        <w:t xml:space="preserve"> Égua, cada uma que me aparece.</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(sopra a cuia)</w:t>
      </w:r>
      <w:r>
        <w:rPr>
          <w:rFonts w:ascii="Times New Roman" w:hAnsi="Times New Roman" w:eastAsia="Malgun Gothic"/>
          <w:b w:val="0"/>
          <w:i w:val="0"/>
          <w:sz w:val="22"/>
        </w:rPr>
        <w:t xml:space="preserve"> Tô morrendo de fome. Saí de casa às cinco, deixei roupa de três clientes no varal e rezei pra não chover.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vai chover, dona Graça?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Vai. Novembro em Nova Carajaí chove todo dia às três. Dá pra acertar o relógio.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o calor antes, pra ninguém esquecer. Tá um forno hoje.</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Um forno é aqui do lado da panela, minha filha. Aí onde vocês tão é refresco.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Dona Deusa, a senhora tá aqui há quanto tempo?</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Nessa calçada? Vinte e dois anos. Antes era minha mãe. Ela vendia tacacá pros juiz e pros preso, tudo na mesma cuia. Dizia que tucupi não tem lado.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Isso dava uma matéria.</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 xml:space="preserve">Dava nada, que eu não gosto de foto. </w:t>
      </w:r>
      <w:r>
        <w:rPr>
          <w:rFonts w:ascii="Times New Roman" w:hAnsi="Times New Roman" w:eastAsia="Malgun Gothic"/>
          <w:b w:val="0"/>
          <w:i/>
          <w:color w:val="555555"/>
          <w:sz w:val="22"/>
        </w:rPr>
        <w:t>(a Bia)</w:t>
      </w:r>
      <w:r>
        <w:rPr>
          <w:rFonts w:ascii="Times New Roman" w:hAnsi="Times New Roman" w:eastAsia="Malgun Gothic"/>
          <w:b w:val="0"/>
          <w:i w:val="0"/>
          <w:sz w:val="22"/>
        </w:rPr>
        <w:t xml:space="preserve"> E tu, menina, já é doutora?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Mês que vem, dona Deusa. A formatura é dia dezesseis de dezembro.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 vai ter festa?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Vai ter uma missa e um churrasco na casa da minha tia. Festa grande não dá. O vestido já custou metade do estágio.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Eu faço a barra do vestido de graça. Traz lá em casa. A Kety quer ver.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Sério, dona Graça? A senhora é demais.</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A Kety tá dizendo que vai ser advogada também. Doze anos, fica andando pela casa com uma pasta velha do Jé debaixo do braço. Ontem me cobrou "honorário" pra lavar a louça.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Já aprendeu a parte mais importante.</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 o Jé, graças a Deus, passou na primeira fase do vestibular. Tá estudando de noite, depois das entregas.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Que notícia boa!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Ele não queria que eu contasse, pra não dar azar. Mas eu tô contando.</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Mais tucupi? Tá bem quente ainda.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Pra mim só um pouco. E a senhora tem água gelada?</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Tenho de coco. Gelada, não. Gelada é luxo de ar-condicionado.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Uma e dez. Vocês acham que ele dá a sentença hoje?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Rafa acha que dá. A doutora Helena não gosta de levar processo pra casa.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(deixa a cuia vazia no banco)</w:t>
      </w:r>
      <w:r>
        <w:rPr>
          <w:rFonts w:ascii="Times New Roman" w:hAnsi="Times New Roman" w:eastAsia="Malgun Gothic"/>
          <w:b w:val="0"/>
          <w:i w:val="0"/>
          <w:sz w:val="22"/>
        </w:rPr>
        <w:t xml:space="preserve"> Então vamo andando até a porta, que eu não vou perder lugar pra ninguém.</w:t>
      </w:r>
    </w:p>
    <w:p>
      <w:pPr>
        <w:spacing w:before="0" w:after="110" w:line="300" w:lineRule="auto"/>
      </w:pPr>
      <w:r>
        <w:rPr>
          <w:rFonts w:ascii="Times New Roman" w:hAnsi="Times New Roman" w:eastAsia="Malgun Gothic"/>
          <w:b/>
          <w:i w:val="0"/>
          <w:sz w:val="22"/>
        </w:rPr>
        <w:t xml:space="preserve">Deusa: </w:t>
      </w:r>
      <w:r>
        <w:rPr>
          <w:rFonts w:ascii="Times New Roman" w:hAnsi="Times New Roman" w:eastAsia="Malgun Gothic"/>
          <w:b w:val="0"/>
          <w:i w:val="0"/>
          <w:sz w:val="22"/>
        </w:rPr>
        <w:t>Vai com Deus. E volta pra pagar, que eu sei onde tu mora, Graça.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Pago na saída, dona Deusa. Palavra.</w:t>
      </w:r>
    </w:p>
    <w:p>
      <w:pPr>
        <w:keepNext/>
        <w:spacing w:before="320" w:after="140"/>
      </w:pPr>
      <w:r>
        <w:rPr>
          <w:rFonts w:ascii="Times New Roman" w:hAnsi="Times New Roman" w:eastAsia="Malgun Gothic"/>
          <w:b/>
          <w:i w:val="0"/>
          <w:color w:val="1F3864"/>
          <w:sz w:val="26"/>
        </w:rPr>
        <w:t>장면 5 — 모에마의 신문, 그리고 최종 변론</w:t>
      </w:r>
    </w:p>
    <w:p>
      <w:pPr>
        <w:spacing w:before="0" w:after="110" w:line="300" w:lineRule="auto"/>
      </w:pPr>
      <w:r>
        <w:rPr>
          <w:rFonts w:ascii="Times New Roman" w:hAnsi="Times New Roman" w:eastAsia="Malgun Gothic"/>
          <w:b w:val="0"/>
          <w:i/>
          <w:color w:val="555555"/>
          <w:sz w:val="22"/>
        </w:rPr>
        <w:t>(Duas da tarde. A mesma sala, mais cheia; gente de pé no corredor. Moema sentada diante da juíza, sem algemas. Lá fora começou a chover.)</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foi informada do seu direito de permanecer em silêncio. Quer responder às perguntas?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(em português, claro)</w:t>
      </w:r>
      <w:r>
        <w:rPr>
          <w:rFonts w:ascii="Times New Roman" w:hAnsi="Times New Roman" w:eastAsia="Malgun Gothic"/>
          <w:b w:val="0"/>
          <w:i w:val="0"/>
          <w:sz w:val="22"/>
        </w:rPr>
        <w:t xml:space="preserve"> Quero.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organizou o bloqueio da rodovia federal no mês de junho?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(fala em aruakan, pausadamente, olhando para a juíza; fala por quase dois minutos; quando termina, fica em silêncio)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Senhora Moema, a senhora fala português. Todos aqui sabem. Eu vi a senhora no Senado.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A senhora me viu no Senado. No Senado eu falei a língua do Senado.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Aqui é o meu julgamento. A senhora vai decidir quanto tempo eu fico sem ver o meu rio. Então eu quero que a minha resposta fique na minha língua. Se a senhora não entender, a culpa não é minha. Eu pedi quem traduzisse. O doutor pediu. Tá no papel.</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senhora compreende que isso pode prejudicar a sua defesa?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Compreendo. A senhora compreende que eu sou aruakan?</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a ré está desrespeitando o juízo.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color w:val="555555"/>
          <w:sz w:val="22"/>
        </w:rPr>
        <w:t>(levanta a mão)</w:t>
      </w:r>
      <w:r>
        <w:rPr>
          <w:rFonts w:ascii="Times New Roman" w:hAnsi="Times New Roman" w:eastAsia="Malgun Gothic"/>
          <w:b w:val="0"/>
          <w:i w:val="0"/>
          <w:sz w:val="22"/>
        </w:rPr>
        <w:t xml:space="preserve"> Não, doutor. Não está. </w:t>
      </w:r>
      <w:r>
        <w:rPr>
          <w:rFonts w:ascii="Times New Roman" w:hAnsi="Times New Roman" w:eastAsia="Malgun Gothic"/>
          <w:b w:val="0"/>
          <w:i/>
          <w:color w:val="555555"/>
          <w:sz w:val="22"/>
        </w:rPr>
        <w:t>(à escrevente)</w:t>
      </w:r>
      <w:r>
        <w:rPr>
          <w:rFonts w:ascii="Times New Roman" w:hAnsi="Times New Roman" w:eastAsia="Malgun Gothic"/>
          <w:b w:val="0"/>
          <w:i w:val="0"/>
          <w:sz w:val="22"/>
        </w:rPr>
        <w:t xml:space="preserve"> Consigne-se: a ré respondeu às perguntas do juízo em língua indígena, ininteligível ao juízo, declarando, em português, que assim o fazia porque o pedido de intérprete foi indeferido. </w:t>
      </w:r>
      <w:r>
        <w:rPr>
          <w:rFonts w:ascii="Times New Roman" w:hAnsi="Times New Roman" w:eastAsia="Malgun Gothic"/>
          <w:b w:val="0"/>
          <w:i/>
          <w:color w:val="555555"/>
          <w:sz w:val="22"/>
        </w:rPr>
        <w:t>(a Moema)</w:t>
      </w:r>
      <w:r>
        <w:rPr>
          <w:rFonts w:ascii="Times New Roman" w:hAnsi="Times New Roman" w:eastAsia="Malgun Gothic"/>
          <w:b w:val="0"/>
          <w:i w:val="0"/>
          <w:sz w:val="22"/>
        </w:rPr>
        <w:t xml:space="preserve"> Mais alguma coisa que a senhora queira dizer em português?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Uma. </w:t>
      </w:r>
      <w:r>
        <w:rPr>
          <w:rFonts w:ascii="Times New Roman" w:hAnsi="Times New Roman" w:eastAsia="Malgun Gothic"/>
          <w:b w:val="0"/>
          <w:i/>
          <w:color w:val="555555"/>
          <w:sz w:val="22"/>
        </w:rPr>
        <w:t>(vira-se para a plateia, depois volta à juíza)</w:t>
      </w:r>
      <w:r>
        <w:rPr>
          <w:rFonts w:ascii="Times New Roman" w:hAnsi="Times New Roman" w:eastAsia="Malgun Gothic"/>
          <w:b w:val="0"/>
          <w:i w:val="0"/>
          <w:sz w:val="22"/>
        </w:rPr>
        <w:t xml:space="preserve"> Todo mundo que tava naquela estrada sabia o nome do rio. Nenhum motorista de caminhão sabia. É só isso.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Encerrado o interrogatório. Alegações finais orais. Com a palavra, o Ministério Público.</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serei breve. Três dias de bloqueio de rodovia federal. Trinta arcos. Divisão de tarefas comprovada pela própria testemunha da PRF. Liderança incontestável da ré, que "levantava a mão e o pessoal abria". Isso é comando. Pede-se a condenação nos termos da denúncia, com a causa de aumento pelo emprego de armas e pena-base acima do mínimo, dada a repercussão do fato.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Com a palavra, a defesa.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Excelência. Hoje, nesta sala, três pessoas falaram e não foram entendidas. Uma anciã de oitenta anos, com a mão no peito. A ré. E um rio, que não tem voz nenhuma neste processo, embora seja por ele que estamos aqui.</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vou falar do rio, doutor. Vou falar dos autos. A testemunha da acusação disse que nenhuma flecha foi disparada. Que os arcos ficavam erguidos numa dança. Que ambulância passava, ônibus escolar passava, carro com criança passava. Que a "estrutura hierárquica" era comida, água, cuidado com as crianças e rodízio de sono, descrita um dia antes, com as mesmas vírgulas, no relatório da empresa. E que o "comando" da ré era levantar a mão para abrir a estrada, não para fechar. Se isso é associação criminosa, então toda festa de igreja desta cidade é quadrilha.</w:t>
      </w:r>
    </w:p>
    <w:p>
      <w:pPr>
        <w:spacing w:before="0" w:after="110" w:line="300" w:lineRule="auto"/>
      </w:pPr>
      <w:r>
        <w:rPr>
          <w:rFonts w:ascii="Times New Roman" w:hAnsi="Times New Roman" w:eastAsia="Malgun Gothic"/>
          <w:b w:val="0"/>
          <w:i/>
          <w:color w:val="555555"/>
          <w:sz w:val="22"/>
        </w:rPr>
        <w:t>(Um murmúrio na plateia. A juíza bate de leve a caneta na mesa.)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Excelência, a Cecília Meireles escreveu sobre um outro julgamento, de gente que também pediu liberdade numa terra de minério. Escreveu assim: "Ai, palavras, ai, palavras, que estranha potência, a vossa!"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Uma palavra pode prender. "Ininteligível" é uma palavra. Ela está duas vezes na ata desta audiência. Não porque a ré e a testemunha não disseram nada, mas porque o Estado não trouxe quem entendesse. O Estado não pode transformar a sua própria surdez em prova contra quem fala.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defesa pede a absolvição, por atipicidade da conduta. Subsidiariamente, a desclassificação, o afastamento da causa de aumento, a pena no mínimo legal, regime aberto e o direito de recorrer em liberdade. E pede, desde já, que conste a nulidade pela negativa de intérprete, que será levada a todas as instâncias que existirem.</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 xml:space="preserve">Consigne-se.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juízo vai proferir a sentença em audiência. Quinze minutos de intervalo.</w:t>
      </w:r>
    </w:p>
    <w:p>
      <w:pPr>
        <w:keepNext/>
        <w:spacing w:before="320" w:after="140"/>
      </w:pPr>
      <w:r>
        <w:rPr>
          <w:rFonts w:ascii="Times New Roman" w:hAnsi="Times New Roman" w:eastAsia="Malgun Gothic"/>
          <w:b/>
          <w:i w:val="0"/>
          <w:color w:val="1F3864"/>
          <w:sz w:val="26"/>
        </w:rPr>
        <w:t>장면 6 — 선고</w:t>
      </w:r>
    </w:p>
    <w:p>
      <w:pPr>
        <w:spacing w:before="0" w:after="110" w:line="300" w:lineRule="auto"/>
      </w:pPr>
      <w:r>
        <w:rPr>
          <w:rFonts w:ascii="Times New Roman" w:hAnsi="Times New Roman" w:eastAsia="Malgun Gothic"/>
          <w:b w:val="0"/>
          <w:i/>
          <w:color w:val="555555"/>
          <w:sz w:val="22"/>
        </w:rPr>
        <w:t>(Três e quarenta. A chuva forte no telhado. A sala em silêncio. A juíza lê de uma folha que acabou de sair da impressora.)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…diante do exposto, julgo procedente em parte a denúncia para condenar a ré Moema Tapiraí pelo crime de associação criminosa, com a causa de aumento do emprego de armas, e pelo crime de atentado contra a segurança de meio de transporte, à pena total de quatro anos de reclusão, em regime inicial semiaberto.</w:t>
      </w:r>
    </w:p>
    <w:p>
      <w:pPr>
        <w:spacing w:before="0" w:after="110" w:line="300" w:lineRule="auto"/>
      </w:pPr>
      <w:r>
        <w:rPr>
          <w:rFonts w:ascii="Times New Roman" w:hAnsi="Times New Roman" w:eastAsia="Malgun Gothic"/>
          <w:b w:val="0"/>
          <w:i/>
          <w:color w:val="555555"/>
          <w:sz w:val="22"/>
        </w:rPr>
        <w:t>(Um som abafado na plateia. Kauê se levanta. Uma anciã começa a cantar baixinho e para.)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Mantenho a prisão preventiva, negando à ré o direito de recorrer em liberdade, diante do risco concreto de reiteração, evidenciado pela declaração da própria ré, nesta audiência, de que "todo mundo que tava naquela estrada sabia o nome do rio". Publicada em audiência. Intimados os presentes.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defesa recorre neste ato. E registra que a única frase em português da ré usada na sentença foi a que ela disse depois de o juízo lhe negar a própria língua.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 xml:space="preserve">Consigne-se o recurso. </w:t>
      </w:r>
      <w:r>
        <w:rPr>
          <w:rFonts w:ascii="Times New Roman" w:hAnsi="Times New Roman" w:eastAsia="Malgun Gothic"/>
          <w:b w:val="0"/>
          <w:i/>
          <w:color w:val="555555"/>
          <w:sz w:val="22"/>
        </w:rPr>
        <w:t>(tira os óculos, fala mais baixo, quase fora da ata)</w:t>
      </w:r>
      <w:r>
        <w:rPr>
          <w:rFonts w:ascii="Times New Roman" w:hAnsi="Times New Roman" w:eastAsia="Malgun Gothic"/>
          <w:b w:val="0"/>
          <w:i w:val="0"/>
          <w:sz w:val="22"/>
        </w:rPr>
        <w:t xml:space="preserve"> Doutor, eu já soltei tarde demais um homem inocente nesta vara. Não pense que eu esqueci. Hoje eu apliquei a lei que eu tenho. Se o tribunal tiver outra, que aplique.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lei é a mesma, Excelência. Quem aplica é que muda.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color w:val="555555"/>
          <w:sz w:val="22"/>
        </w:rPr>
        <w:t>(recoloca os óculos)</w:t>
      </w:r>
      <w:r>
        <w:rPr>
          <w:rFonts w:ascii="Times New Roman" w:hAnsi="Times New Roman" w:eastAsia="Malgun Gothic"/>
          <w:b w:val="0"/>
          <w:i w:val="0"/>
          <w:sz w:val="22"/>
        </w:rPr>
        <w:t xml:space="preserve"> Encerrada a audiência.</w:t>
      </w:r>
    </w:p>
    <w:p>
      <w:pPr>
        <w:spacing w:before="0" w:after="110" w:line="300" w:lineRule="auto"/>
      </w:pPr>
      <w:r>
        <w:rPr>
          <w:rFonts w:ascii="Times New Roman" w:hAnsi="Times New Roman" w:eastAsia="Malgun Gothic"/>
          <w:b w:val="0"/>
          <w:i/>
          <w:color w:val="555555"/>
          <w:sz w:val="22"/>
        </w:rPr>
        <w:t>(Os policiais penais se aproximam de Moema. Ela se levanta sozinha.)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(a Rafa, baixo, enquanto a levam)</w:t>
      </w:r>
      <w:r>
        <w:rPr>
          <w:rFonts w:ascii="Times New Roman" w:hAnsi="Times New Roman" w:eastAsia="Malgun Gothic"/>
          <w:b w:val="0"/>
          <w:i w:val="0"/>
          <w:sz w:val="22"/>
        </w:rPr>
        <w:t xml:space="preserve"> Quatro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recurso sai amanhã. Eu vou até Brasília se precisar.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Eu sei que vai. </w:t>
      </w:r>
      <w:r>
        <w:rPr>
          <w:rFonts w:ascii="Times New Roman" w:hAnsi="Times New Roman" w:eastAsia="Malgun Gothic"/>
          <w:b w:val="0"/>
          <w:i/>
          <w:color w:val="555555"/>
          <w:sz w:val="22"/>
        </w:rPr>
        <w:t>(para um instante)</w:t>
      </w:r>
      <w:r>
        <w:rPr>
          <w:rFonts w:ascii="Times New Roman" w:hAnsi="Times New Roman" w:eastAsia="Malgun Gothic"/>
          <w:b w:val="0"/>
          <w:i w:val="0"/>
          <w:sz w:val="22"/>
        </w:rPr>
        <w:t xml:space="preserve"> Guardou o café?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(mostra a garrafa térmica)</w:t>
      </w:r>
      <w:r>
        <w:rPr>
          <w:rFonts w:ascii="Times New Roman" w:hAnsi="Times New Roman" w:eastAsia="Malgun Gothic"/>
          <w:b w:val="0"/>
          <w:i w:val="0"/>
          <w:sz w:val="22"/>
        </w:rPr>
        <w:t xml:space="preserve"> Guardei.</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me dá um gole. Aqui. Na frente dele.</w:t>
      </w:r>
    </w:p>
    <w:p>
      <w:pPr>
        <w:spacing w:before="0" w:after="110" w:line="300" w:lineRule="auto"/>
      </w:pPr>
      <w:r>
        <w:rPr>
          <w:rFonts w:ascii="Times New Roman" w:hAnsi="Times New Roman" w:eastAsia="Malgun Gothic"/>
          <w:b w:val="0"/>
          <w:i/>
          <w:color w:val="555555"/>
          <w:sz w:val="22"/>
        </w:rPr>
        <w:t>(Rafa enche a xícara lascada e estende. O policial hesita, olha para a juíza. A juíza, recolhendo papéis, faz que não vê. Moema bebe, devolve a xícara, e sai.)</w:t>
      </w:r>
    </w:p>
    <w:p>
      <w:pPr>
        <w:keepNext/>
        <w:spacing w:before="320" w:after="140"/>
      </w:pPr>
      <w:r>
        <w:rPr>
          <w:rFonts w:ascii="Times New Roman" w:hAnsi="Times New Roman" w:eastAsia="Malgun Gothic"/>
          <w:b/>
          <w:i w:val="0"/>
          <w:color w:val="1F3864"/>
          <w:sz w:val="26"/>
        </w:rPr>
        <w:t>장면 7 — 법원 계단, 빗속</w:t>
      </w:r>
    </w:p>
    <w:p>
      <w:pPr>
        <w:spacing w:before="0" w:after="110" w:line="300" w:lineRule="auto"/>
      </w:pPr>
      <w:r>
        <w:rPr>
          <w:rFonts w:ascii="Times New Roman" w:hAnsi="Times New Roman" w:eastAsia="Malgun Gothic"/>
          <w:b w:val="0"/>
          <w:i/>
          <w:color w:val="555555"/>
          <w:sz w:val="22"/>
        </w:rPr>
        <w:t>(Quatro e meia. Escadaria do fórum, a chuva mais fina. Centenas de pessoas na praça: mulheres aruakan, gente da Ribanceira, estudantes da universidade federal, pescadores de São Tomé com dona Raimunda à frente. Cartazes de papelão molhado. Lúcia filma com o celular erguido.)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(para a câmera)</w:t>
      </w:r>
      <w:r>
        <w:rPr>
          <w:rFonts w:ascii="Times New Roman" w:hAnsi="Times New Roman" w:eastAsia="Malgun Gothic"/>
          <w:b w:val="0"/>
          <w:i w:val="0"/>
          <w:sz w:val="22"/>
        </w:rPr>
        <w:t xml:space="preserve"> Aqui é a Lúcia Fontes, da Folha do Tapirá, ao vivo da escadaria do fórum. Moema Tapiraí acaba de ser condenada a quatro anos, sem intérprete, depois de responder à juíza na língua dela. Tem gente chegando desde meio-dia. </w:t>
      </w:r>
      <w:r>
        <w:rPr>
          <w:rFonts w:ascii="Times New Roman" w:hAnsi="Times New Roman" w:eastAsia="Malgun Gothic"/>
          <w:b w:val="0"/>
          <w:i/>
          <w:color w:val="555555"/>
          <w:sz w:val="22"/>
        </w:rPr>
        <w:t>(vira a câmera para a praça)</w:t>
      </w:r>
    </w:p>
    <w:p>
      <w:pPr>
        <w:spacing w:before="0" w:after="110" w:line="300" w:lineRule="auto"/>
      </w:pPr>
      <w:r>
        <w:rPr>
          <w:rFonts w:ascii="Times New Roman" w:hAnsi="Times New Roman" w:eastAsia="Malgun Gothic"/>
          <w:b/>
          <w:i w:val="0"/>
          <w:sz w:val="22"/>
        </w:rPr>
        <w:t xml:space="preserve">Multidão: </w:t>
      </w:r>
      <w:r>
        <w:rPr>
          <w:rFonts w:ascii="Times New Roman" w:hAnsi="Times New Roman" w:eastAsia="Malgun Gothic"/>
          <w:b w:val="0"/>
          <w:i w:val="0"/>
          <w:sz w:val="22"/>
        </w:rPr>
        <w:t>Liberdade para Moema! Liberdade para Moema!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(sobe dois degraus, mancando um pouco, fala alto)</w:t>
      </w:r>
      <w:r>
        <w:rPr>
          <w:rFonts w:ascii="Times New Roman" w:hAnsi="Times New Roman" w:eastAsia="Malgun Gothic"/>
          <w:b w:val="0"/>
          <w:i w:val="0"/>
          <w:sz w:val="22"/>
        </w:rPr>
        <w:t xml:space="preserve"> Ela pediu pra dizer uma coisa se desse errado. Pediu pra ninguém quebrar nada. Pediu pra gente voltar amanhã. E depois de amanhã.</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A gente volta!</w:t>
      </w:r>
    </w:p>
    <w:p>
      <w:pPr>
        <w:spacing w:before="0" w:after="110" w:line="300" w:lineRule="auto"/>
      </w:pPr>
      <w:r>
        <w:rPr>
          <w:rFonts w:ascii="Times New Roman" w:hAnsi="Times New Roman" w:eastAsia="Malgun Gothic"/>
          <w:b/>
          <w:i w:val="0"/>
          <w:sz w:val="22"/>
        </w:rPr>
        <w:t xml:space="preserve">Multidão: </w:t>
      </w:r>
      <w:r>
        <w:rPr>
          <w:rFonts w:ascii="Times New Roman" w:hAnsi="Times New Roman" w:eastAsia="Malgun Gothic"/>
          <w:b w:val="0"/>
          <w:i w:val="0"/>
          <w:sz w:val="22"/>
        </w:rPr>
        <w:t>Liberdade para Moema!</w:t>
      </w:r>
    </w:p>
    <w:p>
      <w:pPr>
        <w:spacing w:before="0" w:after="110" w:line="300" w:lineRule="auto"/>
      </w:pPr>
      <w:r>
        <w:rPr>
          <w:rFonts w:ascii="Times New Roman" w:hAnsi="Times New Roman" w:eastAsia="Malgun Gothic"/>
          <w:b w:val="0"/>
          <w:i/>
          <w:color w:val="555555"/>
          <w:sz w:val="22"/>
        </w:rPr>
        <w:t>(Rafa sai pela porta do fórum com a pasta e a garrafa térmica. Lúcia baixa o celular e vai até ele.)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Tá no ar há quarenta minutos. Tem trinta mil pessoas assistindo. Tem gente de São Paulo, de Manaus, de Porto Alegre. Alguém em Brasília já criou a hashtag.</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praça)</w:t>
      </w:r>
      <w:r>
        <w:rPr>
          <w:rFonts w:ascii="Times New Roman" w:hAnsi="Times New Roman" w:eastAsia="Malgun Gothic"/>
          <w:b w:val="0"/>
          <w:i w:val="0"/>
          <w:sz w:val="22"/>
        </w:rPr>
        <w:t xml:space="preserve"> Eu perdi,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Perdeu a audiência.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Olha pra isso. A juíza mandou escrever "ininteligível" duas vezes, e a praça inteira entendeu.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(chegando, o caderno debaixo do braço, molhado)</w:t>
      </w:r>
      <w:r>
        <w:rPr>
          <w:rFonts w:ascii="Times New Roman" w:hAnsi="Times New Roman" w:eastAsia="Malgun Gothic"/>
          <w:b w:val="0"/>
          <w:i w:val="0"/>
          <w:sz w:val="22"/>
        </w:rPr>
        <w:t xml:space="preserve"> Rafa, eu anotei cada palavra que ele indeferiu. Com o minuto da gravação. Tá tudo aqui pro recurso.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Bia.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a dona Isaura. Eu gravei no celular o que ela falou, de novo, lá fora. Com o Kauê traduzindo. Ela deixou.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O que ela disse?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(lê do caderno)</w:t>
      </w:r>
      <w:r>
        <w:rPr>
          <w:rFonts w:ascii="Times New Roman" w:hAnsi="Times New Roman" w:eastAsia="Malgun Gothic"/>
          <w:b w:val="0"/>
          <w:i w:val="0"/>
          <w:sz w:val="22"/>
        </w:rPr>
        <w:t xml:space="preserve"> "Ela não manda. Ela escuta primeiro. Quem manda é o rio, e o rio tava doente."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(aproximando-se por trás, a gravata desfeita)</w:t>
      </w:r>
      <w:r>
        <w:rPr>
          <w:rFonts w:ascii="Times New Roman" w:hAnsi="Times New Roman" w:eastAsia="Malgun Gothic"/>
          <w:b w:val="0"/>
          <w:i w:val="0"/>
          <w:sz w:val="22"/>
        </w:rPr>
        <w:t xml:space="preserve"> Trinta anos de Defensoria, Rafa, e eu nunca vi uma praça assim por causa de um réu.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Nem por causa de um juiz.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por causa de um réu, Edvaldo.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Não. É por causa de uma língua. </w:t>
      </w:r>
      <w:r>
        <w:rPr>
          <w:rFonts w:ascii="Times New Roman" w:hAnsi="Times New Roman" w:eastAsia="Malgun Gothic"/>
          <w:b w:val="0"/>
          <w:i/>
          <w:color w:val="555555"/>
          <w:sz w:val="22"/>
        </w:rPr>
        <w:t>(olha a multidão)</w:t>
      </w:r>
      <w:r>
        <w:rPr>
          <w:rFonts w:ascii="Times New Roman" w:hAnsi="Times New Roman" w:eastAsia="Malgun Gothic"/>
          <w:b w:val="0"/>
          <w:i w:val="0"/>
          <w:sz w:val="22"/>
        </w:rPr>
        <w:t xml:space="preserve"> Vai pra casa. Amanhã a gente escreve o recurso junto.</w:t>
      </w:r>
    </w:p>
    <w:p>
      <w:pPr>
        <w:keepNext/>
        <w:spacing w:before="320" w:after="140"/>
      </w:pPr>
      <w:r>
        <w:rPr>
          <w:rFonts w:ascii="Times New Roman" w:hAnsi="Times New Roman" w:eastAsia="Malgun Gothic"/>
          <w:b/>
          <w:i w:val="0"/>
          <w:color w:val="1F3864"/>
          <w:sz w:val="26"/>
        </w:rPr>
        <w:t>장면 8 — 번져 가는 이름, 멘지스家 거실</w:t>
      </w:r>
    </w:p>
    <w:p>
      <w:pPr>
        <w:spacing w:before="0" w:after="110" w:line="300" w:lineRule="auto"/>
      </w:pPr>
      <w:r>
        <w:rPr>
          <w:rFonts w:ascii="Times New Roman" w:hAnsi="Times New Roman" w:eastAsia="Malgun Gothic"/>
          <w:b w:val="0"/>
          <w:i/>
          <w:color w:val="555555"/>
          <w:sz w:val="22"/>
        </w:rPr>
        <w:t>(Duas semanas depois. Fim de novembro, noite. Sala da casa da Vila Operária. A televisão pequena ligada no telejornal nacional. Ana dobra roupa no sofá. Nivaldo, com as mãos ainda sujas de graxa de motor de popa, sentado na poltrona. Rafa chega da rua.)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Filho, senta. Tá passando de novo.</w:t>
      </w:r>
    </w:p>
    <w:p>
      <w:pPr>
        <w:spacing w:before="0" w:after="110" w:line="300" w:lineRule="auto"/>
      </w:pPr>
      <w:r>
        <w:rPr>
          <w:rFonts w:ascii="Times New Roman" w:hAnsi="Times New Roman" w:eastAsia="Malgun Gothic"/>
          <w:b w:val="0"/>
          <w:i/>
          <w:color w:val="555555"/>
          <w:sz w:val="22"/>
        </w:rPr>
        <w:t>(Na tela: velas na Avenida Paulista; estudantes em Brasília com faixas; uma mesa-redonda numa universidade do Rio; cartazes «Liberdade para Moema» em frente a um tribunal em Belém.)</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Isso aí é em São Paulo? Na avenida dos teus prédios?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pai. Na frente do prédio do escritório onde eu trabalhava, inclusive.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(olha longo tempo)</w:t>
      </w:r>
      <w:r>
        <w:rPr>
          <w:rFonts w:ascii="Times New Roman" w:hAnsi="Times New Roman" w:eastAsia="Malgun Gothic"/>
          <w:b w:val="0"/>
          <w:i w:val="0"/>
          <w:sz w:val="22"/>
        </w:rPr>
        <w:t xml:space="preserve"> Na frente do prédio.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esse rapaz do sindicato de professores, lá de Brasília, disse o nome da Moema direitinho. Tapiraí. Com o acento no lugar.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Ele disse o teu também, filho. "O defensor Rafael Mendes." Duas vezes.</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Três. Eu contei.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contou?</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Contei.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seu Raimundo me disse hoje, no porto, que tem dono de barco que não quer mais que eu conserte o motor. Por causa do jornal. E tem dono de barco que agora só quer que eu conserte. Pelo mesmo motivo.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 quantos de cada?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Dois que não quer. Cinco que quer.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Pela primeira vez na vida eu tô ganhando dinheiro por ser pai de alguém.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Tô brincando, Rafael. Mais ou menos. </w:t>
      </w:r>
      <w:r>
        <w:rPr>
          <w:rFonts w:ascii="Times New Roman" w:hAnsi="Times New Roman" w:eastAsia="Malgun Gothic"/>
          <w:b w:val="0"/>
          <w:i/>
          <w:color w:val="555555"/>
          <w:sz w:val="22"/>
        </w:rPr>
        <w:t>(volta para a televisão)</w:t>
      </w:r>
      <w:r>
        <w:rPr>
          <w:rFonts w:ascii="Times New Roman" w:hAnsi="Times New Roman" w:eastAsia="Malgun Gothic"/>
          <w:b w:val="0"/>
          <w:i w:val="0"/>
          <w:sz w:val="22"/>
        </w:rPr>
        <w:t xml:space="preserve"> O teu amigo, o Otávio. Saiu no jornal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nota. A Ordem abriu processo disciplinar. O escritório afastou ele da Prado. Ele não atende o telefone.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Liga pra ele mesmo assim. Homem que não atende telefone às vezes tá esperando que alguém insista.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(olha para o marido, surpresa)</w:t>
      </w:r>
      <w:r>
        <w:rPr>
          <w:rFonts w:ascii="Times New Roman" w:hAnsi="Times New Roman" w:eastAsia="Malgun Gothic"/>
          <w:b w:val="0"/>
          <w:i w:val="0"/>
          <w:sz w:val="22"/>
        </w:rPr>
        <w:t xml:space="preserve"> Nivaldo Mendes, quem diria.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Eu não atendi o Zé Bento por vinte anos, Ana. Sei como é.</w:t>
      </w:r>
    </w:p>
    <w:p>
      <w:pPr>
        <w:keepNext/>
        <w:spacing w:before="320" w:after="140"/>
      </w:pPr>
      <w:r>
        <w:rPr>
          <w:rFonts w:ascii="Times New Roman" w:hAnsi="Times New Roman" w:eastAsia="Malgun Gothic"/>
          <w:b/>
          <w:i w:val="0"/>
          <w:color w:val="1F3864"/>
          <w:sz w:val="26"/>
        </w:rPr>
        <w:t>장면 9 — 구치소 면회, 11월 말</w:t>
      </w:r>
    </w:p>
    <w:p>
      <w:pPr>
        <w:spacing w:before="0" w:after="110" w:line="300" w:lineRule="auto"/>
      </w:pPr>
      <w:r>
        <w:rPr>
          <w:rFonts w:ascii="Times New Roman" w:hAnsi="Times New Roman" w:eastAsia="Malgun Gothic"/>
          <w:b w:val="0"/>
          <w:i/>
          <w:color w:val="555555"/>
          <w:sz w:val="22"/>
        </w:rPr>
        <w:t>(Unidade feminina, última sexta-feira de novembro, fim da tarde. Parlatório. Moema, mais magra mas ereta, com uma pilha de cartas amarradas com barbante sobre a mesa. Rafa diante dela. Dona Cleide na porta, de costas.)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Chegaram duzentas e doze esta semana. A dona Cleide contou. Tem carta de criança de escola do Rio Grande do Sul. Tem uma em alemão, que ninguém aqui sabe ler.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Deve ser de uma universidade. Tão pedindo audiência pública na comissão de direitos humanos da Câmara.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(desamarra o barbante, mas não abre nenhuma)</w:t>
      </w:r>
      <w:r>
        <w:rPr>
          <w:rFonts w:ascii="Times New Roman" w:hAnsi="Times New Roman" w:eastAsia="Malgun Gothic"/>
          <w:b w:val="0"/>
          <w:i w:val="0"/>
          <w:sz w:val="22"/>
        </w:rPr>
        <w:t xml:space="preserve"> O recurso?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Protocolado. O relator é o mesmo desembargador que votou por você no habeas corpus. É a melhor notícia que eu tenho. Mas vai levar meses.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Meses eu tenho.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Rafael. Posso te dizer uma coisa que eu pensei aqui dentro? Aqui dentro a gente pensa muito.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Você ganhou tudo na lei. As flechas, a ambulância, a comida, a associação com CNPJ. Você ganhou tudo, e eu tô aqui. Não foi a lei que perdeu. Foi quem escreve ela. E quem escolhe quem vai aplicar.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Esses nunca foram na estrada.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(tira uma carta do meio da pilha, escrita à mão)</w:t>
      </w:r>
      <w:r>
        <w:rPr>
          <w:rFonts w:ascii="Times New Roman" w:hAnsi="Times New Roman" w:eastAsia="Malgun Gothic"/>
          <w:b w:val="0"/>
          <w:i w:val="0"/>
          <w:sz w:val="22"/>
        </w:rPr>
        <w:t xml:space="preserve"> Uma professora de Minas mandou isso. Só isso, sem assinatura. Lê pra mim. Eu li dez vezes, mas quero ouvir.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"Chegou um tempo em que não adianta morrer. Chegou um tempo em que a vida é uma ordem. A vida apenas, sem mistificação."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É do Drummond, a Bia disse.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A vida é uma ordem, doutor. Não é conselho. É ordem.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você quer dizer?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Quero dizer que um defensor chega depois. Sempre depois da prisão, depois do despejo, depois do mercúrio. </w:t>
      </w:r>
      <w:r>
        <w:rPr>
          <w:rFonts w:ascii="Times New Roman" w:hAnsi="Times New Roman" w:eastAsia="Malgun Gothic"/>
          <w:b w:val="0"/>
          <w:i/>
          <w:color w:val="555555"/>
          <w:sz w:val="22"/>
        </w:rPr>
        <w:t>(empurra as cartas na direção dele)</w:t>
      </w:r>
      <w:r>
        <w:rPr>
          <w:rFonts w:ascii="Times New Roman" w:hAnsi="Times New Roman" w:eastAsia="Malgun Gothic"/>
          <w:b w:val="0"/>
          <w:i w:val="0"/>
          <w:sz w:val="22"/>
        </w:rPr>
        <w:t xml:space="preserve"> Essa gente toda escreveu pra mim porque quer alguém que chegue antes. Pensa nisso. Não precisa responder hoje. Eu tô com tempo.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as cartas, depois a xícara lascada que trouxe na pasta, vazia)</w:t>
      </w:r>
      <w:r>
        <w:rPr>
          <w:rFonts w:ascii="Times New Roman" w:hAnsi="Times New Roman" w:eastAsia="Malgun Gothic"/>
          <w:b w:val="0"/>
          <w:i w:val="0"/>
          <w:sz w:val="22"/>
        </w:rPr>
        <w:t xml:space="preserve"> Eu trouxe café.</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serve. Primeiro eu, depois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(servindo)</w:t>
      </w:r>
      <w:r>
        <w:rPr>
          <w:rFonts w:ascii="Times New Roman" w:hAnsi="Times New Roman" w:eastAsia="Malgun Gothic"/>
          <w:b w:val="0"/>
          <w:i w:val="0"/>
          <w:sz w:val="22"/>
        </w:rPr>
        <w:t xml:space="preserve"> Primeiro você.</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세실리아 메이렐리스 『이콘피덴시아 로망세이루(Romanceiro da Inconfidência)』(1953) 중 「허공의 말들에 대한 로망스(Romance LIII ou das palavras aéreas)」: «Ai, palavras, ai, palavras, / que estranha potência, a vossa!»</w:t>
      </w:r>
      <w:r>
        <w:rPr>
          <w:rFonts w:ascii="Times New Roman" w:hAnsi="Times New Roman" w:eastAsia="Malgun Gothic"/>
          <w:b w:val="0"/>
          <w:i w:val="0"/>
          <w:sz w:val="22"/>
        </w:rPr>
        <w:t xml:space="preserve"> — 한국어 해설: 18세기 미나스 제라이스 금광 지대의 독립 음모 사건에서, 말 몇 마디가 사람을 교수대와 유배로 보냈음을 한탄하는 구절. ‘아, 말들이여, 말들이여, 너희의 이 기이한 힘이여!’ 장면 5 최종 변론에서 하파가 ‘광물의 땅에서 자유를 요구했다가 재판받은 또 다른 사람들’의 시로 인용하며, 조서에 두 번 적힌 «ininteligível»(알아들을 수 없음)이라는 한 단어가 사람을 가둔다고 짚는다. 1부 9화 세베리누 체포 현장에서 조라이지가 같은 연작의 ‘자유’ 구절을 낭송했던 것과 짝을 이룬다.</w:t>
      </w:r>
    </w:p>
    <w:p>
      <w:pPr>
        <w:spacing w:before="0" w:after="120"/>
      </w:pPr>
      <w:r>
        <w:rPr>
          <w:rFonts w:ascii="Times New Roman" w:hAnsi="Times New Roman" w:eastAsia="Malgun Gothic"/>
          <w:b/>
          <w:i w:val="0"/>
          <w:sz w:val="22"/>
        </w:rPr>
        <w:t>카를루스 드루몽 지 안드라지 「어깨가 세상을 떠받친다(Os ombros suportam o mundo)」(『세상의 감정(Sentimento do mundo)』, 1940): «Chegou um tempo em que não adianta morrer. / Chegou um tempo em que a vida é uma ordem. / A vida apenas, sem mistificação.»</w:t>
      </w:r>
      <w:r>
        <w:rPr>
          <w:rFonts w:ascii="Times New Roman" w:hAnsi="Times New Roman" w:eastAsia="Malgun Gothic"/>
          <w:b w:val="0"/>
          <w:i w:val="0"/>
          <w:sz w:val="22"/>
        </w:rPr>
        <w:t xml:space="preserve"> — 한국어 해설: 전쟁과 독재의 시대에 도피도 체념도 허락하지 않는 ‘지금의 삶’을 받아들이라는 시. ‘죽어도 소용없는 때가 왔다. 삶이 하나의 명령인 때가 왔다. 신비화 없는, 삶 그 자체.’ 장면 9에서 모에마가 전국에서 온 편지 212통 중 미나스의 한 교사가 이 세 줄만 적어 보낸 편지를 하파에게 읽게 하고 “삶은 명령이다, 조언이 아니라”고 덧붙인다. ‘늘 뒤늦게 도착하는 변호인’ 대신 ‘먼저 도착하는 사람’이 되라는 권유로, 3부의 사퇴와 출마를 여는 문장. 1부 6화에서 하파가 브랑당 앞에서 읊은 같은 시집의 표제시(«Tenho apenas duas mãos / e o sentimento do mundo»)와 짝을 이룬다.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«do jeito que o diabo gosta»</w:t>
      </w:r>
      <w:r>
        <w:rPr>
          <w:rFonts w:ascii="Times New Roman" w:hAnsi="Times New Roman" w:eastAsia="Malgun Gothic"/>
          <w:b w:val="0"/>
          <w:i w:val="0"/>
          <w:sz w:val="22"/>
        </w:rPr>
        <w:t xml:space="preserve"> — 한국어 해설: ‘악마가 좋아하는 식으로’, 곧 아주 뜨겁게·아주 제대로. 쓰임: 도나 그라사가 타카카를 ‘펄펄 끓게’ 달라며 노점 주인에게. 음식·파티를 두고 쓰는 흔한 구어. 장면 4.</w:t>
      </w:r>
    </w:p>
    <w:p>
      <w:pPr>
        <w:spacing w:before="0" w:after="120"/>
      </w:pPr>
      <w:r>
        <w:rPr>
          <w:rFonts w:ascii="Times New Roman" w:hAnsi="Times New Roman" w:eastAsia="Malgun Gothic"/>
          <w:b/>
          <w:i w:val="0"/>
          <w:sz w:val="22"/>
        </w:rPr>
        <w:t>«É pra já»</w:t>
      </w:r>
      <w:r>
        <w:rPr>
          <w:rFonts w:ascii="Times New Roman" w:hAnsi="Times New Roman" w:eastAsia="Malgun Gothic"/>
          <w:b w:val="0"/>
          <w:i w:val="0"/>
          <w:sz w:val="22"/>
        </w:rPr>
        <w:t xml:space="preserve"> — 한국어 해설: ‘바로 대령합니다’, 주문을 받자마자 하는 상인의 대답. 쓰임: 타카카 노점 주인 도나 데우자가 손님들에게. 식당·노점에서 매우 흔함. 장면 4.</w:t>
      </w:r>
    </w:p>
    <w:p>
      <w:pPr>
        <w:spacing w:before="0" w:after="120"/>
      </w:pPr>
      <w:r>
        <w:rPr>
          <w:rFonts w:ascii="Times New Roman" w:hAnsi="Times New Roman" w:eastAsia="Malgun Gothic"/>
          <w:b/>
          <w:i w:val="0"/>
          <w:sz w:val="22"/>
        </w:rPr>
        <w:t>«Tô morrendo de fome»</w:t>
      </w:r>
      <w:r>
        <w:rPr>
          <w:rFonts w:ascii="Times New Roman" w:hAnsi="Times New Roman" w:eastAsia="Malgun Gothic"/>
          <w:b w:val="0"/>
          <w:i w:val="0"/>
          <w:sz w:val="22"/>
        </w:rPr>
        <w:t xml:space="preserve"> — 한국어 해설: ‘배고파 죽겠다’. 쓰임: 새벽 다섯 시에 빨래를 널고 나온 도나 그라사가 타카카를 받아 들며. 가장 흔한 일상 과장 표현. 장면 4.</w:t>
      </w:r>
    </w:p>
    <w:p>
      <w:pPr>
        <w:spacing w:before="0" w:after="120"/>
      </w:pPr>
      <w:r>
        <w:rPr>
          <w:rFonts w:ascii="Times New Roman" w:hAnsi="Times New Roman" w:eastAsia="Malgun Gothic"/>
          <w:b/>
          <w:i w:val="0"/>
          <w:sz w:val="22"/>
        </w:rPr>
        <w:t>«Tá um forno»</w:t>
      </w:r>
      <w:r>
        <w:rPr>
          <w:rFonts w:ascii="Times New Roman" w:hAnsi="Times New Roman" w:eastAsia="Malgun Gothic"/>
          <w:b w:val="0"/>
          <w:i w:val="0"/>
          <w:sz w:val="22"/>
        </w:rPr>
        <w:t xml:space="preserve"> — 한국어 해설: ‘오븐 속 같다’, 곧 푹푹 찐다. 쓰임: 루시아가 11월 노바 카라자이의 더위를 두고 하자, 노점 주인이 “진짜 오븐은 솥 옆”이라 받는다. 더운 지역의 일상 인사말 같은 푸념. 장면 4.</w:t>
      </w:r>
    </w:p>
    <w:p>
      <w:pPr>
        <w:spacing w:before="0" w:after="120"/>
      </w:pPr>
      <w:r>
        <w:rPr>
          <w:rFonts w:ascii="Times New Roman" w:hAnsi="Times New Roman" w:eastAsia="Malgun Gothic"/>
          <w:b/>
          <w:i w:val="0"/>
          <w:sz w:val="22"/>
        </w:rPr>
        <w:t>«Vai com Deus»</w:t>
      </w:r>
      <w:r>
        <w:rPr>
          <w:rFonts w:ascii="Times New Roman" w:hAnsi="Times New Roman" w:eastAsia="Malgun Gothic"/>
          <w:b w:val="0"/>
          <w:i w:val="0"/>
          <w:sz w:val="22"/>
        </w:rPr>
        <w:t xml:space="preserve"> — 한국어 해설: ‘하느님과 함께 가요’, 떠나는 사람에게 건네는 가장 흔한 축복 겸 작별 인사. 쓰임: 타카카 노점 주인 도나 데우자가 법정으로 돌아가는 도나 그라사에게, “돈 내러 꼭 다시 와”라는 농담과 함께. 장면 4.</w:t>
      </w:r>
    </w:p>
    <w:p>
      <w:pPr>
        <w:spacing w:before="0" w:after="120"/>
      </w:pPr>
      <w:r>
        <w:rPr>
          <w:rFonts w:ascii="Times New Roman" w:hAnsi="Times New Roman" w:eastAsia="Malgun Gothic"/>
          <w:b/>
          <w:i w:val="0"/>
          <w:sz w:val="22"/>
        </w:rPr>
        <w:t>«A senhora é demais»</w:t>
      </w:r>
      <w:r>
        <w:rPr>
          <w:rFonts w:ascii="Times New Roman" w:hAnsi="Times New Roman" w:eastAsia="Malgun Gothic"/>
          <w:b w:val="0"/>
          <w:i w:val="0"/>
          <w:sz w:val="22"/>
        </w:rPr>
        <w:t xml:space="preserve"> — 한국어 해설: ‘최고세요, 너무 좋으세요’, 고마움이나 감탄을 담은 젊은 층 구어. 쓰임: 졸업식 드레스 단을 공짜로 줄여 주겠다는 도나 그라사에게 비아가. 장면 4.</w:t>
      </w:r>
    </w:p>
    <w:p>
      <w:pPr>
        <w:spacing w:before="0" w:after="120"/>
      </w:pPr>
      <w:r>
        <w:rPr>
          <w:rFonts w:ascii="Times New Roman" w:hAnsi="Times New Roman" w:eastAsia="Malgun Gothic"/>
          <w:b/>
          <w:i w:val="0"/>
          <w:sz w:val="22"/>
        </w:rPr>
        <w:t>«cada uma que me aparece»</w:t>
      </w:r>
      <w:r>
        <w:rPr>
          <w:rFonts w:ascii="Times New Roman" w:hAnsi="Times New Roman" w:eastAsia="Malgun Gothic"/>
          <w:b w:val="0"/>
          <w:i w:val="0"/>
          <w:sz w:val="22"/>
        </w:rPr>
        <w:t xml:space="preserve"> — 한국어 해설: ‘별별 일이 다 생긴다’, 황당하거나 우스운 일을 두고 하는 혼잣말. 쓰임: 잠부 때문에 발음이 꼬일까 걱정하는 기자 루시아를 두고 노점 주인이 «Égua»와 함께. 장면 4.</w:t>
      </w:r>
    </w:p>
    <w:p>
      <w:pPr>
        <w:spacing w:before="240" w:after="110"/>
      </w:pPr>
      <w:r>
        <w:rPr>
          <w:rFonts w:ascii="Times New Roman" w:hAnsi="Times New Roman" w:eastAsia="Malgun Gothic"/>
          <w:b w:val="0"/>
          <w:i/>
          <w:color w:val="555555"/>
          <w:sz w:val="22"/>
        </w:rPr>
        <w:t>[12화 끝 — 다음 화 예고: 3부 1화 「사퇴」, 출마하려면 선거 여섯 달 전 공직을 떠나야 한다 — 모에마의 편지 더미를 앞에 둔 하파가 공설변호인직 사퇴서를 쓰고, 아버지는 “또 안정을 버리냐”며 반대한다.]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12화 — 「모에마의 재판」 (O Julgamento de Moema)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