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「옥사나의 등장」(Поя́ва Окса́ни)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리튬 노천광 때문에 마을 베르비우카가 '공공 필요에 의한 수용' 위기에 놓이고, 키이우 활동가 옥사나가 등장한다. 누구에게 무엇을 '주고·약속하고·설명하는' 말이 많은 화라서 </w:t>
      </w:r>
      <w:r>
        <w:rPr>
          <w:rFonts w:ascii="Times New Roman" w:hAnsi="Times New Roman" w:eastAsia="Malgun Gothic"/>
          <w:b/>
          <w:i w:val="0"/>
          <w:sz w:val="22"/>
        </w:rPr>
        <w:t>여격(дава́льний відмі́нок, '~에게')</w:t>
      </w:r>
      <w:r>
        <w:rPr>
          <w:rFonts w:ascii="Times New Roman" w:hAnsi="Times New Roman" w:eastAsia="Malgun Gothic"/>
          <w:b w:val="0"/>
          <w:i w:val="0"/>
          <w:sz w:val="22"/>
        </w:rPr>
        <w:t>을 배운다. 나이 말하기(Мені́ два́дцять шість)와 «мені́ тре́ба»(나는 ~이 필요하다)도 모두 여격으로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단어 위의 ´는 </w:t>
      </w:r>
      <w:r>
        <w:rPr>
          <w:rFonts w:ascii="Times New Roman" w:hAnsi="Times New Roman" w:eastAsia="Malgun Gothic"/>
          <w:b/>
          <w:i w:val="0"/>
          <w:sz w:val="22"/>
        </w:rPr>
        <w:t>강세</w:t>
      </w:r>
      <w:r>
        <w:rPr>
          <w:rFonts w:ascii="Times New Roman" w:hAnsi="Times New Roman" w:eastAsia="Malgun Gothic"/>
          <w:b w:val="0"/>
          <w:i w:val="0"/>
          <w:sz w:val="22"/>
        </w:rPr>
        <w:t>(그 모음을 길고 세게). 두 번째 줄은 우크라이나 국가 표준(2010) 라틴 전사에 강세를 옮긴 것이고, 연음 부호 ь와 아포스트로피(')는 전사에서 생략한다. 키릴 문자 읽는 법은 1화 노트 「🔤 키릴 문자와 발음」 참고.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용어: 주격(1격)·생격(2격)·여격(3격)·대격(4격)·조격(5격)·처격(6격)·호격(7격). 1~6화에서 성(性)·현재·대격·과거·생격·상(相)과 미래를 배웠다.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відчу́ження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відчу́ження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(재산의) 강제 양도, 수용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«Зако́н про відчу́ження з моти́вів суспі́льної необхі́дності вимага́є» / Zakón pro vidchúzhennia z motýviv suspílnoi neobkhídnosti vymaháie / 공공 필요에 의한 수용에 관한 법은 ~을 요구합니다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необхі́дність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여성(자음 끝) · 생격 необхі́дності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필요(성)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«Суспі́льна необхі́дність — це не магі́чне сло́во.» / Suspílna neobkhídnist — tse ne mahíchne slóvo. / '공공의 필요'는 마법의 단어가 아니에요.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ха́ти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(시골의) 집, 농가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 ха́ту, за садо́к, за крини́цю, яку́ мій Карпо́ копа́в!» / Za khátu, za sadók, za krynýtsiu, yakú mii Karpó kopáv! / 집이며 뜰이며, 우리 카르포가 판 우물 값으로!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крини́ця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крини́ці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«Тепе́р я тут сама́ з кото́м і з крини́цею.» / Tepér ya tut samá z kotóm i z krynýtseiu. / 이제 여기엔 나 혼자, 고양이랑 우물이랑 있지.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повідо́млення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повідо́млення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통지(서), 알림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«спе́ршу — письмо́ве повідо́млення ко́жному вла́сникові» / spérshu — pysmóve povidómlennia kózhnomu vlásnykovi / 먼저 소유자 한 사람 한 사람에게 서면 통지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вла́сник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вла́сника · 여 вла́сниця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소유자,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«Вла́сниця не зго́дна.» / Vlásnytsia ne zghódna. / 소유자(여성)는 동의하지 않습니다.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рі́шення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рі́шення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결정, 판결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вас є рі́шення су́ду?» / U vas ye ríshennia súdu? / 법원 결정 갖고 계세요?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пору́шення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пору́шення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«Тро́є зі ста сорока́. Це вже пору́шення.» / Tróie zi sta soroká. Tse vzhe porúshennia. / 140명 중 셋. 그것만으로 이미 위반입니다.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діля́нка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діля́нки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땅 한 필지, 부지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прива́тну діля́нку без зго́ди не захо́дять» / na pryvátnu diliánku bez zghódy ne zakhódiat / 개인 땅에는 동의 없이 들어가지 않습니다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оці́нка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оці́нки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평가, 감정(鑑定)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 ми замо́вимо свою́ оці́нку. Незале́жну.» / Bo my zamóvymo svoiú otsínku. Nezalézhnu. / 우리가 따로 감정을 맡길 테니까요. 독립적인 감정을요.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оці́нювач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оці́нювача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감정평가사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«Бабу́сю, ви жорсто́кіша за оці́нювача.» / Babúsiu, vy zhorstókisha za otsíniuvacha. / 할머니, 감정평가사보다 더 가혹하세요.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кар'є́р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кар'є́ру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노천 채굴장, 채석장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«Кар'є́р? Покажі́ть спецдозві́л на видобува́ння.» / Kariér? Pokazhít spetsdozvíl na vydobuvánnia. / 채굴장이라고요? 채굴 특별허가서를 보여 주세요.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ви́тяг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ви́тягу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(등기부 등의) 발췌본, 등본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сього́дні діста́ла ви́тяг із держреє́стру.» / Ya sohódni distála výtiah iz derzhreiéstru. / 오늘 국가 등기부 발췌본을 구했어.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засно́вник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засно́вника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설립자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«Засно́вник — компа́нія з Кі́пру.» / Zasnóvnyk — kompániia z Kípru. / 설립자는 키프로스의 회사야.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підпи́сувати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підписа́ти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нічо́го не зобов'я́зані підпи́сувати, по́ки не прочита́ли.» / Vy nichóho ne zoboviázani pidpýsuvaty, póky ne prochytály. / 읽기 전까지는 아무것도 서명할 의무가 없습니다.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перемогти́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перемага́ти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이기다, 승리하다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лю́ди не ві́рять, що мо́жуть перемогти́» / Yakshchó liúdy ne víriat, shcho mózhut peremohtý / 사람들이 이길 수 있다고 믿지 않으면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програва́ти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програ́ти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지다, (소송·경기에서) 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 хоч раз програва́в спра́ву?» / Ty khoch raz prohraváv správu? / 소송에서 한 번이라도 져 본 적 있어?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ви́грати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виграва́ти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이기다, (소송에서) 승소하다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по́ки ви́грав одну́. Мале́ньку. Про рі́чку.» / Ya póky výhrav odnú. Malénku. Pro ríchku. / 아직 하나 이겼어요. 작은 거. 강에 관한 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ку́пка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ку́пки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더미 (ку́па '더미'의 지소형)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«Ку́пка папе́рів не зупи́нить бульдо́зер.» / Kúpka papériv ne zupýnyt buldózer. / 서류 더미로는 불도저를 못 막아요.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каву́н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кавуна́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«Каву́н вибира́ти — це тобі́ не по́зов писа́ти.» / Kavún vybyráty — tse tobí ne pózov pysáty. / 수박 고르는 건 소장 쓰는 거랑 달라.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пиріжо́к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пиріжка́ · 복수 пиріжки́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파이, 피리시키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«Пиріжки́ ще те́плі.» / Pyrizhký shche tépli. / 피리시키가 아직 따뜻해.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узва́р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узва́ру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말린 과일을 끓인 음료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지문 «(налива́є узва́р)» / (nalyváie uzvár) / 옥사나: (우즈바르를 따른다)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підполко́вник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підполко́вника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«Підполко́вник чого́?» / Pidpolkóvnyk chohó? / 무슨 중령인데?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слу́хання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слу́хання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(공청회의) 청문, 공청회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«Були́ слу́хання. У бе́резні.» / Bulý slúkhannia. U bérezni. / 공청회는 있었어요. 3월에.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госпо́дар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госпо́даря · 여 господи́ня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주인, 집주인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госпо́дар не зго́ден, відчу́жити ха́ту мо́жна ті́льки че́рез суд» / yakshchó hospódar ne zghóden, vidchúzhyty khátu mózhna tílky chérez sud / 주인이 동의하지 않으면 집은 법원을 통해서만 수용할 수 있습니다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наме́т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наме́ту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텐트, 천막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«Три мі́сяці жила́ в наме́ті на краю́ по́ля.» / Try mísiatsi zhylá v naméti na kraiú pólia. / 석 달 동안 들판 끝 텐트에서 살았대.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 нога́х пра́вди нема́» — 앉으세요, 서 있지 말고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'다리에는 진실이 없다'. 손님에게 자리를 권할 때 쓰는 오래된 관용구. 서서 이야기하지 말고 앉아서 편히 하자는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마을 이장 시리크가 앞에 나온 올레스에게 의자를 밀어 주며(ви). 앞의 «шо»는 수르지크로, 표준형은 </w:t>
      </w:r>
      <w:r>
        <w:rPr>
          <w:rFonts w:ascii="Times New Roman" w:hAnsi="Times New Roman" w:eastAsia="Malgun Gothic"/>
          <w:b/>
          <w:i w:val="0"/>
          <w:sz w:val="22"/>
        </w:rPr>
        <w:t>що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сіда́йте, сіда́йте, шо ви стоїте́. В нога́х пра́вди нема́.»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sidáite, sidáite, sho vy stoité. V nohákh právdy nemá.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앉으세요, 앉아요, 왜 서 계세요. 서 있으면 뭐 합니까.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Сіда́йте, будь ла́ска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(앉으세요) · </w:t>
      </w:r>
      <w:r>
        <w:rPr>
          <w:rFonts w:ascii="Times New Roman" w:hAnsi="Times New Roman" w:eastAsia="Malgun Gothic"/>
          <w:b/>
          <w:i w:val="0"/>
          <w:sz w:val="22"/>
        </w:rPr>
        <w:t>Прися́дьте</w:t>
      </w:r>
      <w:r>
        <w:rPr>
          <w:rFonts w:ascii="Times New Roman" w:hAnsi="Times New Roman" w:eastAsia="Malgun Gothic"/>
          <w:b w:val="0"/>
          <w:i w:val="0"/>
          <w:sz w:val="22"/>
        </w:rPr>
        <w:t>(잠깐 앉으세요)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 ся ма́єте?» — 잘 지내세요?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'어떻게 지내십니까'. 재귀대명사 ся가 동사 앞에 온 옛 어순으로, 서부에서 특히 흔하고 동부에서는 정겹고 약간 예스럽게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시장 수박 장수가 20년 단골 미콜라에게(ви). 같은 뜻의 표준 구어는 </w:t>
      </w:r>
      <w:r>
        <w:rPr>
          <w:rFonts w:ascii="Times New Roman" w:hAnsi="Times New Roman" w:eastAsia="Malgun Gothic"/>
          <w:b/>
          <w:i w:val="0"/>
          <w:sz w:val="22"/>
        </w:rPr>
        <w:t>Як спра́ви?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(ти·ви 모두), 격식체는 </w:t>
      </w:r>
      <w:r>
        <w:rPr>
          <w:rFonts w:ascii="Times New Roman" w:hAnsi="Times New Roman" w:eastAsia="Malgun Gothic"/>
          <w:b/>
          <w:i w:val="0"/>
          <w:sz w:val="22"/>
        </w:rPr>
        <w:t>Як ви ма́єтеся?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«О, Федо́ровичу! Скі́льки літ! Як ся ма́єте?»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O, Fedórovychu! Skílky lit! Yak sia máiete?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오, 표도로비치! 이게 얼마 만이에요! 잘 지내세요?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Як спра́ви?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Як життя́?</w:t>
      </w:r>
      <w:r>
        <w:rPr>
          <w:rFonts w:ascii="Times New Roman" w:hAnsi="Times New Roman" w:eastAsia="Malgun Gothic"/>
          <w:b w:val="0"/>
          <w:i w:val="0"/>
          <w:sz w:val="22"/>
        </w:rPr>
        <w:t>(사는 건 어때?)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«Так собі́» — 그저 그래요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'그럭저럭, 별로'. 안부에 시큰둥하게 답할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'허리, 혈압, 연금'을 늘어놓으며 — 우크라이나식 안부 대답은 불평 목록이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«Так собі́. Спина́, тиск, пе́нсія.»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Tak sobí. Spyná, tysk, pénsiia.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그저 그래. 허리, 혈압, 연금.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До́бре!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(좋아요) · </w:t>
      </w:r>
      <w:r>
        <w:rPr>
          <w:rFonts w:ascii="Times New Roman" w:hAnsi="Times New Roman" w:eastAsia="Malgun Gothic"/>
          <w:b/>
          <w:i w:val="0"/>
          <w:sz w:val="22"/>
        </w:rPr>
        <w:t>Чудо́во!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(아주 좋아요) · 비슷한 표현: </w:t>
      </w:r>
      <w:r>
        <w:rPr>
          <w:rFonts w:ascii="Times New Roman" w:hAnsi="Times New Roman" w:eastAsia="Malgun Gothic"/>
          <w:b/>
          <w:i w:val="0"/>
          <w:sz w:val="22"/>
        </w:rPr>
        <w:t>Норма́льно</w:t>
      </w:r>
      <w:r>
        <w:rPr>
          <w:rFonts w:ascii="Times New Roman" w:hAnsi="Times New Roman" w:eastAsia="Malgun Gothic"/>
          <w:b w:val="0"/>
          <w:i w:val="0"/>
          <w:sz w:val="22"/>
        </w:rPr>
        <w:t>(괜찮아)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«Пригоща́йтеся!» — 드셔 보세요!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'마음껏 드세요'. 음식을 권하는 말. ти에게는 </w:t>
      </w:r>
      <w:r>
        <w:rPr>
          <w:rFonts w:ascii="Times New Roman" w:hAnsi="Times New Roman" w:eastAsia="Malgun Gothic"/>
          <w:b/>
          <w:i w:val="0"/>
          <w:sz w:val="22"/>
        </w:rPr>
        <w:t>Пригоща́йся!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수박 장수가 칼끝에 시식 조각을 얹어(장면 5), 오리시카 할머니가 버찌 피리시키를 권하며(장면 7). 집주인이 손님에게 하는 가장 기본적인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«Ї́жте, ї́жте, ді́точки. Пригоща́йтеся!»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Yízhte, yízhte, dítochky. Pryhoshcháitesia!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먹어, 먹어, 얘들아. 많이 들어!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Смачно́го!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(맛있게 드세요) · </w:t>
      </w:r>
      <w:r>
        <w:rPr>
          <w:rFonts w:ascii="Times New Roman" w:hAnsi="Times New Roman" w:eastAsia="Malgun Gothic"/>
          <w:b/>
          <w:i w:val="0"/>
          <w:sz w:val="22"/>
        </w:rPr>
        <w:t>Ї́жте на здоро́в'я!</w:t>
      </w:r>
      <w:r>
        <w:rPr>
          <w:rFonts w:ascii="Times New Roman" w:hAnsi="Times New Roman" w:eastAsia="Malgun Gothic"/>
          <w:b w:val="0"/>
          <w:i w:val="0"/>
          <w:sz w:val="22"/>
        </w:rPr>
        <w:t>(건강하게 드세요)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«Ой, ли́шенько!» — 아이고, 이를 어째!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슬픔·놀람·한탄의 감탄사. ли́хо(불행)의 지소형 ли́шенько에서.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감정평가사가 자기 집을 '헛간'이라 부르자 오리시카 할머니가 울컥하며. 나이 든 여성의 말투에 잘 어울린다.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«Сара́й? Ой, ли́шенько! Сара́й!»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Sarái? Oi, lýshenko! Sarái!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헛간이라고? 아이고, 이를 어째! 헛간이래!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Ой, го́ре!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Бо́же мій!</w:t>
      </w:r>
      <w:r>
        <w:rPr>
          <w:rFonts w:ascii="Times New Roman" w:hAnsi="Times New Roman" w:eastAsia="Malgun Gothic"/>
          <w:b w:val="0"/>
          <w:i w:val="0"/>
          <w:sz w:val="22"/>
        </w:rPr>
        <w:t>(세상에)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бері́ть до се́рця» — 마음에 담아 두지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'심장까지 가져가지 마세요'. 모욕·나쁜 소식에 상처받은 사람을 달래는 말. ти에게는 </w:t>
      </w:r>
      <w:r>
        <w:rPr>
          <w:rFonts w:ascii="Times New Roman" w:hAnsi="Times New Roman" w:eastAsia="Malgun Gothic"/>
          <w:b/>
          <w:i w:val="0"/>
          <w:sz w:val="22"/>
        </w:rPr>
        <w:t>Не бери́ до се́рця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올레스가 오리시카 할머니의 팔을 잡으며(ви).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«Па́ні Ори́шко, не бері́ть до се́рця.»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Páni Orýshko, ne berít do sértsia.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오리시카 할머니, 마음에 담아 두지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пережива́йте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(걱정 마세요) · 반대: </w:t>
      </w:r>
      <w:r>
        <w:rPr>
          <w:rFonts w:ascii="Times New Roman" w:hAnsi="Times New Roman" w:eastAsia="Malgun Gothic"/>
          <w:b/>
          <w:i w:val="0"/>
          <w:sz w:val="22"/>
        </w:rPr>
        <w:t>взя́ти до се́рця</w:t>
      </w:r>
      <w:r>
        <w:rPr>
          <w:rFonts w:ascii="Times New Roman" w:hAnsi="Times New Roman" w:eastAsia="Malgun Gothic"/>
          <w:b w:val="0"/>
          <w:i w:val="0"/>
          <w:sz w:val="22"/>
        </w:rPr>
        <w:t>(마음에 깊이 새기다, 상처받다)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«Домо́вились?» — 그럼 그렇게 하는 거지?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'합의된 거지?'. 완료상 과거 домо́вилися의 구어형(-ся → -сь). 대답도 똑같이 </w:t>
      </w:r>
      <w:r>
        <w:rPr>
          <w:rFonts w:ascii="Times New Roman" w:hAnsi="Times New Roman" w:eastAsia="Malgun Gothic"/>
          <w:b/>
          <w:i w:val="0"/>
          <w:sz w:val="22"/>
        </w:rPr>
        <w:t>Домо́вились.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옥사나가 '나는 사람, 너는 서류'라고 역할을 나누며. 친구·동료 사이의 약속 확인.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кричу́, ти раху́єш. Домо́вились?»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krychú, ty rakhúiesh. Domóvylys?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소리치고, 너는 계산하고. 그렇게 하는 거지?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Зго́да?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(동의?) · </w:t>
      </w:r>
      <w:r>
        <w:rPr>
          <w:rFonts w:ascii="Times New Roman" w:hAnsi="Times New Roman" w:eastAsia="Malgun Gothic"/>
          <w:b/>
          <w:i w:val="0"/>
          <w:sz w:val="22"/>
        </w:rPr>
        <w:t>По рука́х!</w:t>
      </w:r>
      <w:r>
        <w:rPr>
          <w:rFonts w:ascii="Times New Roman" w:hAnsi="Times New Roman" w:eastAsia="Malgun Gothic"/>
          <w:b w:val="0"/>
          <w:i w:val="0"/>
          <w:sz w:val="22"/>
        </w:rPr>
        <w:t>(악수로 합의!)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«ви»에서 «ти»로 — 옥사나의 제안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올레스는 처음 만난 옥사나에게 ви를 쓴다: «Мо́жна пита́ння?» … </w:t>
      </w:r>
      <w:r>
        <w:rPr>
          <w:rFonts w:ascii="Times New Roman" w:hAnsi="Times New Roman" w:eastAsia="Malgun Gothic"/>
          <w:b/>
          <w:i w:val="0"/>
          <w:sz w:val="22"/>
        </w:rPr>
        <w:t>Ви сказа́ли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…(당신이 말씀하셨죠) 옥사나는 처음부터 ти로 말하고, 결국 직접 고쳐 준다.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«Ти». Якщо́ ми вже ра́зом ряту́ємо село́, кажи́ мені́ «ти».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«Ty». Yakshchó my vzhe rázom riatúiemo seló, kazhý mení «ty».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'너'라고 해. 이제 같이 마을을 구하는 사이니까, 나한테 '너'라고 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우크라이나어에서 ти로 바꾸자는 말은 </w:t>
      </w:r>
      <w:r>
        <w:rPr>
          <w:rFonts w:ascii="Times New Roman" w:hAnsi="Times New Roman" w:eastAsia="Malgun Gothic"/>
          <w:b/>
          <w:i w:val="0"/>
          <w:sz w:val="22"/>
        </w:rPr>
        <w:t>перехо́дити на «ти»</w:t>
      </w:r>
      <w:r>
        <w:rPr>
          <w:rFonts w:ascii="Times New Roman" w:hAnsi="Times New Roman" w:eastAsia="Malgun Gothic"/>
          <w:b w:val="0"/>
          <w:i w:val="0"/>
          <w:sz w:val="22"/>
        </w:rPr>
        <w:t>(반말로 넘어가다). 보통 나이가 많거나 지위가 높은 쪽이 먼저 제안한다. 반면 올레스는 본다르에게 끝까지 ви + 이름·부칭(«Ві́кторе Па́вловичу» Víktore Pávlovychu · 빅토르 파블로비치)이다.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이장 시리크의 수르지크 — 표준형과 함께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수르지크(су́ржик)는 우크라이나어와 러시아어가 섞인 구어. 동부 공업도시와 그 주변 마을에서 흔하며 사람됨과는 상관없다(이 화에서는 착하지만 겁 많은 이장의 말).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대본(수르지크)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 우크라이나어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тут шо, я тут ніхто́.»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 тут що, я тут ніхто́.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Ya tut shcho, ya tut nikhtó.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내가 뭐라고, 난 아무것도 아니에요.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«Мені́ пото́м присла́ли папі́р — і все.»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Мені́ по́тім присла́ли папі́р — і все.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Mení pótim pryslály papír — i vse.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나중에 나한테 서류를 보냈고, 그게 다예요.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«Ро́мо, ну шо ти почина́єш...»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Ро́мо, ну що ти почина́єш...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Rómo, nu shcho ty pochynáiesh...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로마, 왜 또 시작이야…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호칭: 이름+부칭, «па́ні», «ті́тко», «бабу́сю»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마을 사람들 앞에서 옥사나는 이장에게 이름+부칭의 호격: «Пе́тре Іва́новичу, дозво́льте»(Pétre Ivánovychu, dozvólte · 페트로 이바노비치, 허락해 주세요). 올레스는 3인칭으로 «Па́ні Окса́на ка́же пра́вду»(Páni Oksána kázhe právdu · 옥사나 씨 말이 맞습니다) — </w:t>
      </w:r>
      <w:r>
        <w:rPr>
          <w:rFonts w:ascii="Times New Roman" w:hAnsi="Times New Roman" w:eastAsia="Malgun Gothic"/>
          <w:b/>
          <w:i w:val="0"/>
          <w:sz w:val="22"/>
        </w:rPr>
        <w:t>па́ні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여성 존칭(영어 Ms.), 남성은 </w:t>
      </w:r>
      <w:r>
        <w:rPr>
          <w:rFonts w:ascii="Times New Roman" w:hAnsi="Times New Roman" w:eastAsia="Malgun Gothic"/>
          <w:b/>
          <w:i w:val="0"/>
          <w:sz w:val="22"/>
        </w:rPr>
        <w:t>пан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직접 부를 때는 호격: 이장이 할머니에게 «Ті́тко Ори́сько, ніхто́ вас у гурто́житок не жене́»(Títko Orýsko, nikhtó vas u hurtózhytok ne zhené · 오리시카 아주머니, 아무도 아주머니를 기숙사로 쫓아내지 않아요), 다리나가 «Бабу́сю»(Babúsiu · 할머니). 호격은 10화에서 자세히 배운다.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여격(дава́льний відмі́нок) — '누구에게' → 참고: 격 일람은 1~6화 노트(주격·대격·생격), 다음은 8화 조격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주다·말하다·설명하다·약속하다·보내다처럼 '받는 사람'을 나타낼 때 여격을 쓴다. 의문사는 </w:t>
      </w:r>
      <w:r>
        <w:rPr>
          <w:rFonts w:ascii="Times New Roman" w:hAnsi="Times New Roman" w:eastAsia="Malgun Gothic"/>
          <w:b/>
          <w:i w:val="0"/>
          <w:sz w:val="22"/>
        </w:rPr>
        <w:t>кому́?</w:t>
      </w:r>
      <w:r>
        <w:rPr>
          <w:rFonts w:ascii="Times New Roman" w:hAnsi="Times New Roman" w:eastAsia="Malgun Gothic"/>
          <w:b w:val="0"/>
          <w:i w:val="0"/>
          <w:sz w:val="22"/>
        </w:rPr>
        <w:t>(누구에게).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여격 어미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남성(자음)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вла́сник, О́лесь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-ові / -еві(-єві), 또는 -у/-ю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вла́сникові, О́лесеві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-а/-я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бабу́ся, Окса́на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 (г·к·х → з·ц·с)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бабу́сі, Окса́ні; ба́ба → ба́бі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중성 -о/-е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село́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-у / -ю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селу́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лю́ди, ді́ти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-ам / -ям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лю́дям, ді́тям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인칭대명사 여격: я → </w:t>
      </w:r>
      <w:r>
        <w:rPr>
          <w:rFonts w:ascii="Times New Roman" w:hAnsi="Times New Roman" w:eastAsia="Malgun Gothic"/>
          <w:b/>
          <w:i w:val="0"/>
          <w:sz w:val="22"/>
        </w:rPr>
        <w:t>мені́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ти → </w:t>
      </w:r>
      <w:r>
        <w:rPr>
          <w:rFonts w:ascii="Times New Roman" w:hAnsi="Times New Roman" w:eastAsia="Malgun Gothic"/>
          <w:b/>
          <w:i w:val="0"/>
          <w:sz w:val="22"/>
        </w:rPr>
        <w:t>тобі́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він/воно́ → </w:t>
      </w:r>
      <w:r>
        <w:rPr>
          <w:rFonts w:ascii="Times New Roman" w:hAnsi="Times New Roman" w:eastAsia="Malgun Gothic"/>
          <w:b/>
          <w:i w:val="0"/>
          <w:sz w:val="22"/>
        </w:rPr>
        <w:t>йому́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вона́ → </w:t>
      </w:r>
      <w:r>
        <w:rPr>
          <w:rFonts w:ascii="Times New Roman" w:hAnsi="Times New Roman" w:eastAsia="Malgun Gothic"/>
          <w:b/>
          <w:i w:val="0"/>
          <w:sz w:val="22"/>
        </w:rPr>
        <w:t>їй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ми → </w:t>
      </w:r>
      <w:r>
        <w:rPr>
          <w:rFonts w:ascii="Times New Roman" w:hAnsi="Times New Roman" w:eastAsia="Malgun Gothic"/>
          <w:b/>
          <w:i w:val="0"/>
          <w:sz w:val="22"/>
        </w:rPr>
        <w:t>нам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ви → </w:t>
      </w:r>
      <w:r>
        <w:rPr>
          <w:rFonts w:ascii="Times New Roman" w:hAnsi="Times New Roman" w:eastAsia="Malgun Gothic"/>
          <w:b/>
          <w:i w:val="0"/>
          <w:sz w:val="22"/>
        </w:rPr>
        <w:t>вам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вони́ → </w:t>
      </w:r>
      <w:r>
        <w:rPr>
          <w:rFonts w:ascii="Times New Roman" w:hAnsi="Times New Roman" w:eastAsia="Malgun Gothic"/>
          <w:b/>
          <w:i w:val="0"/>
          <w:sz w:val="22"/>
        </w:rPr>
        <w:t>їм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лю́дям поясню́, що напи́сано в зако́ні.»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liúdiam poiasniú, shcho napýsano v zakóni.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법에 뭐라고 쓰여 있는지 제가 사람들에게 설명할게요.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лю́ди(사람들) → </w:t>
      </w:r>
      <w:r>
        <w:rPr>
          <w:rFonts w:ascii="Times New Roman" w:hAnsi="Times New Roman" w:eastAsia="Malgun Gothic"/>
          <w:b/>
          <w:i w:val="0"/>
          <w:sz w:val="22"/>
        </w:rPr>
        <w:t>лю́дям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(사람들에게): 복수 여격 -ям. «спе́ршу — письмо́ве повідо́млення ко́жному вла́сникові»(spérshu — pysmóve povidómlennia kózhnomu vlásnykovi · 먼저 소유자 각자에게 서면 통지)에서도 вла́сник → </w:t>
      </w:r>
      <w:r>
        <w:rPr>
          <w:rFonts w:ascii="Times New Roman" w:hAnsi="Times New Roman" w:eastAsia="Malgun Gothic"/>
          <w:b/>
          <w:i w:val="0"/>
          <w:sz w:val="22"/>
        </w:rPr>
        <w:t>вла́сникові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ко́жний → </w:t>
      </w:r>
      <w:r>
        <w:rPr>
          <w:rFonts w:ascii="Times New Roman" w:hAnsi="Times New Roman" w:eastAsia="Malgun Gothic"/>
          <w:b/>
          <w:i w:val="0"/>
          <w:sz w:val="22"/>
        </w:rPr>
        <w:t>ко́жному</w:t>
      </w:r>
      <w:r>
        <w:rPr>
          <w:rFonts w:ascii="Times New Roman" w:hAnsi="Times New Roman" w:eastAsia="Malgun Gothic"/>
          <w:b w:val="0"/>
          <w:i w:val="0"/>
          <w:sz w:val="22"/>
        </w:rPr>
        <w:t>(형용사·대명사 남성 여격 -ому).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вам ча́ю наллє́.»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vam cháiu nallié.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그분이 당신에게 차를 따라 줄 거예요.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ви → </w:t>
      </w:r>
      <w:r>
        <w:rPr>
          <w:rFonts w:ascii="Times New Roman" w:hAnsi="Times New Roman" w:eastAsia="Malgun Gothic"/>
          <w:b/>
          <w:i w:val="0"/>
          <w:sz w:val="22"/>
        </w:rPr>
        <w:t>вам</w:t>
      </w:r>
      <w:r>
        <w:rPr>
          <w:rFonts w:ascii="Times New Roman" w:hAnsi="Times New Roman" w:eastAsia="Malgun Gothic"/>
          <w:b w:val="0"/>
          <w:i w:val="0"/>
          <w:sz w:val="22"/>
        </w:rPr>
        <w:t>. 참고로 ча́ю는 '차를 좀'이라는 부분 생격(1~6화에서 배운 생격).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단어를 여격으로 — </w:t>
      </w:r>
      <w:r>
        <w:rPr>
          <w:rFonts w:ascii="Times New Roman" w:hAnsi="Times New Roman" w:eastAsia="Malgun Gothic"/>
          <w:b/>
          <w:i w:val="0"/>
          <w:sz w:val="22"/>
        </w:rPr>
        <w:t>О́лесь дає́ гро́ші (продаве́ць).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О́лесь дає́ гро́ші продавце́ві.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daié hróshi prodavtsévi.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올레스가 상인에게 돈을 준다. (продаве́ць의 е가 빠지고 -еві)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나이 말하기 — 여격 + 숫자 + рік/ро́ки/ро́ків → 참고: 숫자 뒤 생격 복수(1~6화)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'나는 ~살이다'는 </w:t>
      </w:r>
      <w:r>
        <w:rPr>
          <w:rFonts w:ascii="Times New Roman" w:hAnsi="Times New Roman" w:eastAsia="Malgun Gothic"/>
          <w:b/>
          <w:i w:val="0"/>
          <w:sz w:val="22"/>
        </w:rPr>
        <w:t>누구에게(여격) + 숫자 + 해(рік)</w:t>
      </w:r>
      <w:r>
        <w:rPr>
          <w:rFonts w:ascii="Times New Roman" w:hAnsi="Times New Roman" w:eastAsia="Malgun Gothic"/>
          <w:b w:val="0"/>
          <w:i w:val="0"/>
          <w:sz w:val="22"/>
        </w:rPr>
        <w:t>. 동사 '이다'는 현재에서 빠진다. 숫자에 따라 рік의 꼴이 바뀐다.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끝자리 숫자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(11 제외)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рік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Йому́ два́дцять оди́н рік.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Yomú dvádtsiat odýn rik. / 그는 스물한 살이다.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2·3·4 (12~14 제외)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ро́ки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Мені́ два́дцять три ро́ки.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Mení dvádtsiat try róky. / 나는 스물세 살이다.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5~20, 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ро́ків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О́лесеві два́дцять шість ро́ків.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Ólesevi dvádtsiat shist rókiv. / 올레스는 스물여섯 살이다.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과거는 </w:t>
      </w:r>
      <w:r>
        <w:rPr>
          <w:rFonts w:ascii="Times New Roman" w:hAnsi="Times New Roman" w:eastAsia="Malgun Gothic"/>
          <w:b/>
          <w:i w:val="0"/>
          <w:sz w:val="22"/>
        </w:rPr>
        <w:t>було́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(중성 과거), 미래는 </w:t>
      </w:r>
      <w:r>
        <w:rPr>
          <w:rFonts w:ascii="Times New Roman" w:hAnsi="Times New Roman" w:eastAsia="Malgun Gothic"/>
          <w:b/>
          <w:i w:val="0"/>
          <w:sz w:val="22"/>
        </w:rPr>
        <w:t>бу́де</w:t>
      </w:r>
      <w:r>
        <w:rPr>
          <w:rFonts w:ascii="Times New Roman" w:hAnsi="Times New Roman" w:eastAsia="Malgun Gothic"/>
          <w:b w:val="0"/>
          <w:i w:val="0"/>
          <w:sz w:val="22"/>
        </w:rPr>
        <w:t>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Мені́ бу́де три́дцять.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búde trýdtsiat.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서른 살이 될 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«Мені́ було́ двана́дцять.»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buló dvanádtsiat.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열두 살이었어.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옥사나가 할머니 집이 철거되던 때를 말한다. мені́(여격) + було́ + 숫자. 문맥이 분명하면 ро́ків는 생략할 수 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вісімдеся́тий рік у цьо́му селі́ живу́»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visimdesiátyi rik u tsómu selí zhyvú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이 마을에 산 지 여든 해째야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오리시카 할머니식의 다른 표현: 서수(вісімдеся́тий '여든 번째') + рік + 현재형 = '~년째 ~하고 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'오리시카 할머니는 79세이다'를 우크라이나어로(ба́ба Ори́шка).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Ба́бі Ори́шці сімдеся́т де́в'ять ро́ків.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Bábi Orýshtsi simdesiát déviat rókiv.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오리시카 할머니는 일흔아홉 살이다. (ба́ба → ба́бі, Ори́шка → Ори́шці: к → ц 교체)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мені́ тре́ба, мені́ не вистача́є, мені́ подо́бається — 여격이 주어 자리에 → 참고: 12화 조건법(Мені́ б…)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한국어로 '나는 ~이 필요하다, ~이 좋다, ~이 부족하다'는 우크라이나어에서 </w:t>
      </w:r>
      <w:r>
        <w:rPr>
          <w:rFonts w:ascii="Times New Roman" w:hAnsi="Times New Roman" w:eastAsia="Malgun Gothic"/>
          <w:b/>
          <w:i w:val="0"/>
          <w:sz w:val="22"/>
        </w:rPr>
        <w:t>느끼는 사람을 여격</w:t>
      </w:r>
      <w:r>
        <w:rPr>
          <w:rFonts w:ascii="Times New Roman" w:hAnsi="Times New Roman" w:eastAsia="Malgun Gothic"/>
          <w:b w:val="0"/>
          <w:i w:val="0"/>
          <w:sz w:val="22"/>
        </w:rPr>
        <w:t>으로 두는 무인칭문이 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тре́ба / потрі́бно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동사 원형 또는 щоб…: '~해야 한다, ~이 필요하다'(변하지 않는 말).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потрі́бен / потрі́бна / потрі́бне / потрі́бні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명사(주격): 필요한 물건의 성·수에 맞춘다.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подо́батися</w:t>
      </w:r>
      <w:r>
        <w:rPr>
          <w:rFonts w:ascii="Times New Roman" w:hAnsi="Times New Roman" w:eastAsia="Malgun Gothic"/>
          <w:b w:val="0"/>
          <w:i w:val="0"/>
          <w:sz w:val="22"/>
        </w:rPr>
        <w:t>: 좋아하는 대상이 주어(주격), 좋아하는 사람은 여격. 대상이 복수면 подо́баються.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не вистача́є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생격: '~이 모자라다'.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여격 + 동사 원형만으로 '~해야 할 처지다'.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«Лю́дям тре́ба, щоб хтось у крава́тці сказа́в те са́ме, що 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Liúdiam tréba, shchob khtos u kraváttsi skazáv te sáme, shcho ya.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사람들은 넥타이 맨 누군가가 나랑 똑같은 말을 해 주는 게 필요해.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«Лю́дям потрі́бен го́лос.»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Liúdiam potríben hólos.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사람들에게는 목소리가 필요합니다.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го́лос(남성)라서 </w:t>
      </w:r>
      <w:r>
        <w:rPr>
          <w:rFonts w:ascii="Times New Roman" w:hAnsi="Times New Roman" w:eastAsia="Malgun Gothic"/>
          <w:b/>
          <w:i w:val="0"/>
          <w:sz w:val="22"/>
        </w:rPr>
        <w:t>потрі́бен</w:t>
      </w:r>
      <w:r>
        <w:rPr>
          <w:rFonts w:ascii="Times New Roman" w:hAnsi="Times New Roman" w:eastAsia="Malgun Gothic"/>
          <w:b w:val="0"/>
          <w:i w:val="0"/>
          <w:sz w:val="22"/>
        </w:rPr>
        <w:t>. 옥사나와 본다르가 같은 '여격 + 필요' 구조로 정반대 쪽을 말하는 점이 재미있다.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«Мені́ таки́х не вистача́є.»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takýkh ne vystacháie.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그런 사람이 아쉬워.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не вистача́є + 생격 복수 таки́х(그런 사람들).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пої́дете, а мені́ тут жи́ти.»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poídete, a mení tut zhýty.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당신들은 떠나지만, 나는 여기서 살아야 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мені́ + жи́ти(원형): '나는 살아야 할 처지'.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대본에 없는 예(подо́батися):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Мені́ подо́бається цей каву́н.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podóbaietsia tsei kavún.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이 수박이 마음에 든다.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О́лесеві подо́баються пиріжки́.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Ólesevi podóbaiutsia pyrizhký.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올레스는 피리시키를 좋아한다. (대상이 복수라 -ються)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(그) 독립 감정이 필요하다' — оці́нка를 써서.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Мені́ потрі́бна незале́жна оці́нка.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potríbna nezalézhna otsínka.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독립 감정이 필요하다. (оці́нка가 여성이라 потрі́бна)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여격을 요구하는 동사 — ві́рити, допомага́ти, дя́кувати, дозво́лити → 참고: 8화 조격 지배 동사(керува́ти, па́хнути)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한국어로는 '~을 믿다, ~을 돕다'지만 우크라이나어에서는 대격이 아니라 </w:t>
      </w:r>
      <w:r>
        <w:rPr>
          <w:rFonts w:ascii="Times New Roman" w:hAnsi="Times New Roman" w:eastAsia="Malgun Gothic"/>
          <w:b/>
          <w:i w:val="0"/>
          <w:sz w:val="22"/>
        </w:rPr>
        <w:t>여격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쓰는 동사들이 있다. 통째로 외우자: </w:t>
      </w:r>
      <w:r>
        <w:rPr>
          <w:rFonts w:ascii="Times New Roman" w:hAnsi="Times New Roman" w:eastAsia="Malgun Gothic"/>
          <w:b/>
          <w:i w:val="0"/>
          <w:sz w:val="22"/>
        </w:rPr>
        <w:t>ві́рити кому́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(믿다), </w:t>
      </w:r>
      <w:r>
        <w:rPr>
          <w:rFonts w:ascii="Times New Roman" w:hAnsi="Times New Roman" w:eastAsia="Malgun Gothic"/>
          <w:b/>
          <w:i w:val="0"/>
          <w:sz w:val="22"/>
        </w:rPr>
        <w:t>допомага́ти / допомогти́ кому́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(돕다), </w:t>
      </w:r>
      <w:r>
        <w:rPr>
          <w:rFonts w:ascii="Times New Roman" w:hAnsi="Times New Roman" w:eastAsia="Malgun Gothic"/>
          <w:b/>
          <w:i w:val="0"/>
          <w:sz w:val="22"/>
        </w:rPr>
        <w:t>дя́кувати кому́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(감사하다), </w:t>
      </w:r>
      <w:r>
        <w:rPr>
          <w:rFonts w:ascii="Times New Roman" w:hAnsi="Times New Roman" w:eastAsia="Malgun Gothic"/>
          <w:b/>
          <w:i w:val="0"/>
          <w:sz w:val="22"/>
        </w:rPr>
        <w:t>дозволя́ти / дозво́лити кому́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(허락하다), </w:t>
      </w:r>
      <w:r>
        <w:rPr>
          <w:rFonts w:ascii="Times New Roman" w:hAnsi="Times New Roman" w:eastAsia="Malgun Gothic"/>
          <w:b/>
          <w:i w:val="0"/>
          <w:sz w:val="22"/>
        </w:rPr>
        <w:t>заважа́ти кому́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(방해하다), </w:t>
      </w:r>
      <w:r>
        <w:rPr>
          <w:rFonts w:ascii="Times New Roman" w:hAnsi="Times New Roman" w:eastAsia="Malgun Gothic"/>
          <w:b/>
          <w:i w:val="0"/>
          <w:sz w:val="22"/>
        </w:rPr>
        <w:t>пояснюва́ти кому́</w:t>
      </w:r>
      <w:r>
        <w:rPr>
          <w:rFonts w:ascii="Times New Roman" w:hAnsi="Times New Roman" w:eastAsia="Malgun Gothic"/>
          <w:b w:val="0"/>
          <w:i w:val="0"/>
          <w:sz w:val="22"/>
        </w:rPr>
        <w:t>(설명하다).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«Мені́ вони́ ві́рять наполови́ну»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voný víriat napolovýnu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사람들은 나를 반쯤만 믿어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'나를'이지만 мені́(여격). вони́가 주어.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 нія́кий твій зако́н уже́ не допомо́же»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 niiákyi tvii zakón uzhé ne dopomózhe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그리고 네 법은 아무 도움도 안 될 거야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допомогти́ 다음에 '누구를'을 넣으면 여격: </w:t>
      </w:r>
      <w:r>
        <w:rPr>
          <w:rFonts w:ascii="Times New Roman" w:hAnsi="Times New Roman" w:eastAsia="Malgun Gothic"/>
          <w:b/>
          <w:i w:val="0"/>
          <w:sz w:val="22"/>
        </w:rPr>
        <w:t>допомо́же лю́дям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'올레스는 옥사나를 믿는다'를 우크라이나어로.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О́лесь ві́рить Окса́ні.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víryt Oksáni.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올레스는 옥사나를 믿는다. (Окса́на → Окса́ні, 여격)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올레스가 마을 회관에서 '이미 위반'이라고 말한 근거는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법은 수용 전에 모든 소유자에게 서면 통지를 하도록 요구하는데, 140가구 중 통지를 받은 사람은 세 명뿐이었기 때문이다(«Тро́є зі ста сорока́. Це вже пору́шення.» Tróie zi sta soroká. Tse vzhe porúshennia. · 140명 중 셋. 이미 위반입니다.).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올레스와 옥사나는 교회 계단에서 무엇 때문에 부딪치고, 어떻게 역할을 나누나요?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올레스는 '아무에게도 약속하지 말라'는 원칙대로 지나친 약속을 걱정하고, 옥사나는 사람들이 이길 수 있다고 믿지 않으면 내일 다 서명해 버린다고 맞선다. 결국 '나는 사람들, 너는 서류 — 나는 소리치고 너는 계산한다'로 합의한다.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국가 지하자원청(Держгеона́дра)의 답변과 회사 대표 루지츠키의 이름은 왜 중요한가요?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채굴 특별허가가 아직 나지 않았으니 '공공 필요'의 근거인 채굴장이 법적으로 존재하지 않는데도 수용은 진행 중이다. 그리고 루지츠키는 1988년 본다르가 변호사회에서 제명될 때 '그 사람'의 서류철을 들던 상급중위였다 — 공장·방직공장·베르비우카 뒤에 '한 손'이 있다는 단서다.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