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11화 — 「홀로 선 자리」 (Место, где стоишь один)</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마르첸코(신임 대통령) / 카탸 리시나(대통령 비서실 실무 총괄) / 아나톨리 빅토로비치 그레벤시코프(정치 참모, “작은 망치”) / 안나 미하일로브나 오를로바(료샤의 어머니) / 니나 스테파노브나(연금 수급자, 30년 경력의 전직 교사, 신규) / 알렉세이 “료샤” 오를로프(회상 속 목소리) / 볼딘·베트로프(언급만)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 저격 다음 날인 일요일 새벽부터 월요일 아침까지. 이리나는 사흘 애도 뒤로 취임을 미루자는 권유를 물리치고 오전 아홉 시에 예정대로 선서한다. 밤에는 료샤가 끝내 뜯지 않은 비코프의 봉인 편지(«Алексею. Лично»)를 홀로 읽고 ‘연결 고리’라는 뜻을 이어 한 줄을 덧붙인다. 월요일 아침, 료샤가 마지막으로 맡기로 했던 사건의 의뢰인이 접수실을 찾는다.</w:t>
      </w:r>
    </w:p>
    <w:p>
      <w:pPr>
        <w:keepNext/>
        <w:spacing w:before="320" w:after="140"/>
      </w:pPr>
      <w:r>
        <w:rPr>
          <w:rFonts w:ascii="Times New Roman" w:hAnsi="Times New Roman" w:eastAsia="Malgun Gothic"/>
          <w:b/>
          <w:i w:val="0"/>
          <w:color w:val="1F3864"/>
          <w:sz w:val="26"/>
        </w:rPr>
        <w:t>장면 1 — 대통령 집무실, 일요일 새벽 — 결정: 멈추지 않는다</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(входя с чаем, тихо)</w:t>
      </w:r>
      <w:r>
        <w:rPr>
          <w:rFonts w:ascii="Times New Roman" w:hAnsi="Times New Roman" w:eastAsia="Malgun Gothic"/>
          <w:b w:val="0"/>
          <w:i w:val="0"/>
          <w:sz w:val="22"/>
        </w:rPr>
        <w:t xml:space="preserve"> Ирина Олеговна. Вы не спали.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(не оборачиваясь от окна)</w:t>
      </w:r>
      <w:r>
        <w:rPr>
          <w:rFonts w:ascii="Times New Roman" w:hAnsi="Times New Roman" w:eastAsia="Malgun Gothic"/>
          <w:b w:val="0"/>
          <w:i w:val="0"/>
          <w:sz w:val="22"/>
        </w:rPr>
        <w:t xml:space="preserve"> Нет. Вы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 xml:space="preserve">Нет. </w:t>
      </w:r>
      <w:r>
        <w:rPr>
          <w:rFonts w:ascii="Times New Roman" w:hAnsi="Times New Roman" w:eastAsia="Malgun Gothic"/>
          <w:b w:val="0"/>
          <w:i/>
          <w:color w:val="555555"/>
          <w:sz w:val="22"/>
        </w:rPr>
        <w:t>(Ставит чашку.)</w:t>
      </w:r>
      <w:r>
        <w:rPr>
          <w:rFonts w:ascii="Times New Roman" w:hAnsi="Times New Roman" w:eastAsia="Malgun Gothic"/>
          <w:b w:val="0"/>
          <w:i w:val="0"/>
          <w:sz w:val="22"/>
        </w:rPr>
        <w:t xml:space="preserve"> Болдин доложил: стрелявшего ещё не нашли. Работает следствие комиссии, не наше.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Так и должно быть. Я не буду ни звонить, ни просить, ни требовать.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Болдин просил передать ещё одно. Он подал рапорт об отставке. Пишет, что не уберёг.</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Рапорт не принимать. Он предупреждал, и это записано в журнале. Решение принимал Алексей Николаевич. Пусть Болдин работает. Сейчас он нужнее на своём месте, чем в собственном рапорте.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Ирина Олеговна, толпа потребует крови. Со всех сторон.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Толпа потребует. Закон ответит. Мы сами записали, что закон сильнее нас. Сегодня это проверят первыми.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Уже требуют. Одни — найти виновных к вечеру. Другие — чрезвычайное положение. Третьи пишут, что это сделали мы сами, чтобы вы пришли к власти на сочувствии.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Пусть пишут. Комиссия опубликует всё, что найдёт. Всё, Анатолий Викторович. Даже то, что будет неудобно нам.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На набережной с ночи несут цветы. И стаканчики с чаем. Люди ставят их на парапет. Охрана спрашивает, убирать 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 убирать.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вопрос с присягой. Церемония сегодня в девять. Спикер предлагает перенести на три дня — траур.</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Разумно. Три дня траура, потом присяга. Никто не осудит.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Осудят те, кто вчера стрелял. То есть не осудят — победят, если мы остановимся.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проиграют, если мы остановимся достойно.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сказал: «Не останавливайтесь». Последнее, что он сказал мне, кроме чая.</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Он сказал про чай?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«Сначала чай. Потом дела».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должен был настоять на отмене прогулки. Знал, что нельзя.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Мы все знали. Он всё равно пошёл. Хотел побыть человеком.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Всю жизнь я объяснял людям, что осторожность — это ум. А вчера не смог объяснить одному.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слышал. Он просто решил иначе. Это было его право, Анатолий Викторович. Не отнимайте его у него задним числом.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Речь. Отдел подготовил текст. Семь страниц.</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Оставьте на столе. Я прочитаю.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В третьем ряду для него оставлено место. Убрать?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Оставьте.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Анне Михайловне звонили ночью. Она сказала, что придёт на присягу.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Пошлите за ней машину. Если откажется — не настаивайте.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Уже отказалась. Сказала, что доедет на автобусе, как всегда.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улыбнувшись)</w:t>
      </w:r>
      <w:r>
        <w:rPr>
          <w:rFonts w:ascii="Times New Roman" w:hAnsi="Times New Roman" w:eastAsia="Malgun Gothic"/>
          <w:b w:val="0"/>
          <w:i w:val="0"/>
          <w:sz w:val="22"/>
        </w:rPr>
        <w:t xml:space="preserve"> Тогда пусть её встретят у входа. И дальше не ведут. Пусть сядет, где захочет.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Поняла. Никаких табличек с её именем.</w:t>
      </w:r>
    </w:p>
    <w:p>
      <w:pPr>
        <w:keepNext/>
        <w:spacing w:before="320" w:after="140"/>
      </w:pPr>
      <w:r>
        <w:rPr>
          <w:rFonts w:ascii="Times New Roman" w:hAnsi="Times New Roman" w:eastAsia="Malgun Gothic"/>
          <w:b/>
          <w:i w:val="0"/>
          <w:color w:val="1F3864"/>
          <w:sz w:val="26"/>
        </w:rPr>
        <w:t>장면 2 — 취임식장, 오전 아홉 시 — 원고 없는 선서와 비워 둔 제3열</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 кулисами, вполголоса, Кате)</w:t>
      </w:r>
      <w:r>
        <w:rPr>
          <w:rFonts w:ascii="Times New Roman" w:hAnsi="Times New Roman" w:eastAsia="Malgun Gothic"/>
          <w:b w:val="0"/>
          <w:i w:val="0"/>
          <w:sz w:val="22"/>
        </w:rPr>
        <w:t xml:space="preserve"> Она без бумаги.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Оставила в кабинете. Специально.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трибуне)</w:t>
      </w:r>
      <w:r>
        <w:rPr>
          <w:rFonts w:ascii="Times New Roman" w:hAnsi="Times New Roman" w:eastAsia="Malgun Gothic"/>
          <w:b w:val="0"/>
          <w:i w:val="0"/>
          <w:sz w:val="22"/>
        </w:rPr>
        <w:t xml:space="preserve"> Я, Ирина Олеговна Марченко, клянусь верно служить людям, соблюдать закон и не считать власть своей.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(обращаясь к залу)</w:t>
      </w:r>
      <w:r>
        <w:rPr>
          <w:rFonts w:ascii="Times New Roman" w:hAnsi="Times New Roman" w:eastAsia="Malgun Gothic"/>
          <w:b w:val="0"/>
          <w:i w:val="0"/>
          <w:sz w:val="22"/>
        </w:rPr>
        <w:t xml:space="preserve"> Сегодня в девять среди вас должен был стоять Алексей Николаевич Орлов. Он обещал. Он не придёт. Его место в третьем ряду свободно. Я просила никого не садиться.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буду говорить о нём как о герое. Он бы возмутился. Скажу иначе: он научил нас, что власть — не то, что принадлежит, а то, что доверено. Не то, что удерживают, а то, что передают.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Многие ждали от меня обещаний. У меня три. Первое: я буду бояться. Каждый день. Второе: я буду записывать. Каждое решение — с причиной. Третье: сначала чай.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не шутка для протокола. Это правило. За него заплатили Изольда Тимофеевна, Кирилл Андреевич и Алексей Николаевич.</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Следствие по вчерашнему убийству ведёт независимая комиссия. Я не буду вмешиваться. Тот, кто это сделал, ответит по закону, а не по моей воле. Иначе мы докажем стрелявшему, что он был прав.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(за кулисами, тихо)</w:t>
      </w:r>
      <w:r>
        <w:rPr>
          <w:rFonts w:ascii="Times New Roman" w:hAnsi="Times New Roman" w:eastAsia="Malgun Gothic"/>
          <w:b w:val="0"/>
          <w:i w:val="0"/>
          <w:sz w:val="22"/>
        </w:rPr>
        <w:t xml:space="preserve"> Лучшая речь, которую я не писал.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Она вообще не писала.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Вот поэтому и лучшая.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Не говорите ей, что я это сказал.</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(в третьем ряду, на том самом месте)</w:t>
      </w:r>
      <w:r>
        <w:rPr>
          <w:rFonts w:ascii="Times New Roman" w:hAnsi="Times New Roman" w:eastAsia="Malgun Gothic"/>
          <w:b w:val="0"/>
          <w:i w:val="0"/>
          <w:sz w:val="22"/>
        </w:rPr>
        <w:t xml:space="preserve"> Простите, я села сюда. Место было пустое.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(сойдя с трибуны, тихо)</w:t>
      </w:r>
      <w:r>
        <w:rPr>
          <w:rFonts w:ascii="Times New Roman" w:hAnsi="Times New Roman" w:eastAsia="Malgun Gothic"/>
          <w:b w:val="0"/>
          <w:i w:val="0"/>
          <w:sz w:val="22"/>
        </w:rPr>
        <w:t xml:space="preserve"> Это его место. Пусть будет ваше.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Он бы сказал: «Ну, неплохо». Это у нас семейное.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(сквозь слёзы, улыбаясь)</w:t>
      </w:r>
      <w:r>
        <w:rPr>
          <w:rFonts w:ascii="Times New Roman" w:hAnsi="Times New Roman" w:eastAsia="Malgun Gothic"/>
          <w:b w:val="0"/>
          <w:i w:val="0"/>
          <w:sz w:val="22"/>
        </w:rPr>
        <w:t xml:space="preserve"> Знаю.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Хотела сказать вам. Он не жалел ни о чём. Я видела его лицо, когда он выходил из дома в тот день. Шёл как в суд. Спокойно.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собирался в суд в понедельник.</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Знаю. Позвонил мне накануне: «Мам, у меня дело».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он сказал о деле?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«Пенсионерка. Пустяк. Но моё».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Пенсионерка.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Вы не плачьте на людях, Ирина Олеговна. Потом, дома. Я вот вчера всю ночь проплакала, а сегодня надо было прийти. Он бы не простил, если бы я не пришла.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Анна Михайловна, как вы… как вы это выдерживаете?</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А я не выдерживаю. Я просто сижу. Знаете, как у нас говорили: «Жизнь прожить — не поле перейти». Я думала, это про длинную жизнь. А это про любую. Даже про короткую.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прожил не короткую. Он прожил полную.</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Полную. Это вы хорошо сказали. Я это запомню.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Можно я приеду к вам? Не как президент. Просто на чай.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Приезжайте. Суп тоже будет. Он всегда сначала ел суп, а потом уже рассказывал.</w:t>
      </w:r>
    </w:p>
    <w:p>
      <w:pPr>
        <w:keepNext/>
        <w:spacing w:before="320" w:after="140"/>
      </w:pPr>
      <w:r>
        <w:rPr>
          <w:rFonts w:ascii="Times New Roman" w:hAnsi="Times New Roman" w:eastAsia="Malgun Gothic"/>
          <w:b/>
          <w:i w:val="0"/>
          <w:color w:val="1F3864"/>
          <w:sz w:val="26"/>
        </w:rPr>
        <w:t>장면 3 — 대통령 집무실, 밤 — 홀로 읽는 비코프의 편지, 덧붙인 한 줄</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(одна, ночью, глядя на пустое кресло)</w:t>
      </w:r>
      <w:r>
        <w:rPr>
          <w:rFonts w:ascii="Times New Roman" w:hAnsi="Times New Roman" w:eastAsia="Malgun Gothic"/>
          <w:b w:val="0"/>
          <w:i w:val="0"/>
          <w:sz w:val="22"/>
        </w:rPr>
        <w:t xml:space="preserve"> Ну вот. Вы оставили мне кабинет. И ключ. И письмо.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сказали: «Читайте, когда останетесь одна — по-настоящему одна». Кажется, время пришло.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(вскрывая конверт с надписью «Алексею. Лично», вполголоса)</w:t>
      </w:r>
      <w:r>
        <w:rPr>
          <w:rFonts w:ascii="Times New Roman" w:hAnsi="Times New Roman" w:eastAsia="Malgun Gothic"/>
          <w:b w:val="0"/>
          <w:i w:val="0"/>
          <w:sz w:val="22"/>
        </w:rPr>
        <w:t xml:space="preserve"> «Лёша. Если ты читаешь это, значит, меня уже нет, а ты уже не тот мальчик, которого я знал».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«Я не умею говорить красиво, поэтому скажу коротко. Ты будешь стоять на многих местах. На большинстве — рядом с людьми».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«Но однажды придёт место, где ты будешь стоять один. Не бойся его».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«Оно нужно не для того, чтобы ты стал сильнее. Оно нужно, чтобы ты понял: ты не начало и не конец. Ты — звено».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«Возьми то, что тебе передали. Не порви. И передай дальше — целым. Остальное поймёшь сам. Твой В. Б.»</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долгой паузы)</w:t>
      </w:r>
      <w:r>
        <w:rPr>
          <w:rFonts w:ascii="Times New Roman" w:hAnsi="Times New Roman" w:eastAsia="Malgun Gothic"/>
          <w:b w:val="0"/>
          <w:i w:val="0"/>
          <w:sz w:val="22"/>
        </w:rPr>
        <w:t xml:space="preserve"> «Место, где стоишь один». Вы стояли одни у этого окна, когда решались на закон. Стояли на набережной. Вокруг были мы. Но стояли вы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его так и не открыли. Может быть, и не нужно было: вы это и так знали. Я читаю: «Ты — звено». Значит, ни вы, ни Быков, ни я — не начало и не конец. Мы держим цепь, пока держат руки.</w:t>
      </w:r>
    </w:p>
    <w:p>
      <w:pPr>
        <w:spacing w:before="0" w:after="110" w:line="300" w:lineRule="auto"/>
      </w:pPr>
      <w:r>
        <w:rPr>
          <w:rFonts w:ascii="Times New Roman" w:hAnsi="Times New Roman" w:eastAsia="Malgun Gothic"/>
          <w:b w:val="0"/>
          <w:i w:val="0"/>
          <w:sz w:val="22"/>
        </w:rPr>
        <w:t xml:space="preserve">Лёша </w:t>
      </w:r>
      <w:r>
        <w:rPr>
          <w:rFonts w:ascii="Times New Roman" w:hAnsi="Times New Roman" w:eastAsia="Malgun Gothic"/>
          <w:b w:val="0"/>
          <w:i/>
          <w:color w:val="555555"/>
          <w:sz w:val="22"/>
        </w:rPr>
        <w:t>(в памяти)</w:t>
      </w:r>
      <w:r>
        <w:rPr>
          <w:rFonts w:ascii="Times New Roman" w:hAnsi="Times New Roman" w:eastAsia="Malgun Gothic"/>
          <w:b w:val="0"/>
          <w:i w:val="0"/>
          <w:sz w:val="22"/>
        </w:rPr>
        <w:t>: Ирина, закон сильнее меня.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сильнее меня. Помню.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(подойдя к окну, почти про себя)</w:t>
      </w:r>
      <w:r>
        <w:rPr>
          <w:rFonts w:ascii="Times New Roman" w:hAnsi="Times New Roman" w:eastAsia="Malgun Gothic"/>
          <w:b w:val="0"/>
          <w:i w:val="0"/>
          <w:sz w:val="22"/>
        </w:rPr>
        <w:t xml:space="preserve"> «Выхожу один я на дорогу; сквозь туман кремнистый путь блестит». В школе я читала это как про одиночество. А он ведь не говорит, что дорогу проложил сам. Дорога уже была. До него и после. И люди на ней.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не ставили себе памятник. Вы оставили привычку: спрашивать, объяснять, записывать. Её не снесёшь, как памятник.</w:t>
      </w:r>
    </w:p>
    <w:p>
      <w:pPr>
        <w:spacing w:before="0" w:after="110" w:line="300" w:lineRule="auto"/>
      </w:pPr>
      <w:r>
        <w:rPr>
          <w:rFonts w:ascii="Times New Roman" w:hAnsi="Times New Roman" w:eastAsia="Malgun Gothic"/>
          <w:b w:val="0"/>
          <w:i w:val="0"/>
          <w:sz w:val="22"/>
        </w:rPr>
        <w:t xml:space="preserve">Лёша </w:t>
      </w:r>
      <w:r>
        <w:rPr>
          <w:rFonts w:ascii="Times New Roman" w:hAnsi="Times New Roman" w:eastAsia="Malgun Gothic"/>
          <w:b w:val="0"/>
          <w:i/>
          <w:color w:val="555555"/>
          <w:sz w:val="22"/>
        </w:rPr>
        <w:t>(в памяти)</w:t>
      </w:r>
      <w:r>
        <w:rPr>
          <w:rFonts w:ascii="Times New Roman" w:hAnsi="Times New Roman" w:eastAsia="Malgun Gothic"/>
          <w:b w:val="0"/>
          <w:i w:val="0"/>
          <w:sz w:val="22"/>
        </w:rPr>
        <w:t>: Не «держитесь». Все говорят «держитесь».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Хорошо. Не «держитесь». Идите.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(достав лист и ручку)</w:t>
      </w:r>
      <w:r>
        <w:rPr>
          <w:rFonts w:ascii="Times New Roman" w:hAnsi="Times New Roman" w:eastAsia="Malgun Gothic"/>
          <w:b w:val="0"/>
          <w:i w:val="0"/>
          <w:sz w:val="22"/>
        </w:rPr>
        <w:t xml:space="preserve"> Вы не просили. Но я добавлю строку. Пусть письмо идёт дальше не одним почерком.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(пишет, произнося вслух)</w:t>
      </w:r>
      <w:r>
        <w:rPr>
          <w:rFonts w:ascii="Times New Roman" w:hAnsi="Times New Roman" w:eastAsia="Malgun Gothic"/>
          <w:b w:val="0"/>
          <w:i w:val="0"/>
          <w:sz w:val="22"/>
        </w:rPr>
        <w:t xml:space="preserve"> «Тому, кто прочтёт это после меня. Когда придёт место, где ты стоишь один, вспомни: сначала чай. Потом дела. До тебя здесь были люди. И после тебя будут. И. 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(складывая лист вместе с письмом)</w:t>
      </w:r>
      <w:r>
        <w:rPr>
          <w:rFonts w:ascii="Times New Roman" w:hAnsi="Times New Roman" w:eastAsia="Malgun Gothic"/>
          <w:b w:val="0"/>
          <w:i w:val="0"/>
          <w:sz w:val="22"/>
        </w:rPr>
        <w:t xml:space="preserve"> Вот. Теперь это цепочка.</w:t>
      </w:r>
    </w:p>
    <w:p>
      <w:pPr>
        <w:spacing w:before="0" w:after="110" w:line="300" w:lineRule="auto"/>
      </w:pPr>
      <w:r>
        <w:rPr>
          <w:rFonts w:ascii="Times New Roman" w:hAnsi="Times New Roman" w:eastAsia="Malgun Gothic"/>
          <w:b w:val="0"/>
          <w:i w:val="0"/>
          <w:sz w:val="22"/>
        </w:rPr>
        <w:t xml:space="preserve">Лёша </w:t>
      </w:r>
      <w:r>
        <w:rPr>
          <w:rFonts w:ascii="Times New Roman" w:hAnsi="Times New Roman" w:eastAsia="Malgun Gothic"/>
          <w:b w:val="0"/>
          <w:i/>
          <w:color w:val="555555"/>
          <w:sz w:val="22"/>
        </w:rPr>
        <w:t>(в памяти)</w:t>
      </w:r>
      <w:r>
        <w:rPr>
          <w:rFonts w:ascii="Times New Roman" w:hAnsi="Times New Roman" w:eastAsia="Malgun Gothic"/>
          <w:b w:val="0"/>
          <w:i w:val="0"/>
          <w:sz w:val="22"/>
        </w:rPr>
        <w:t>: Ирина. Это не я. Это то, что дальше.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 оставшись одна в комнате)</w:t>
      </w:r>
      <w:r>
        <w:rPr>
          <w:rFonts w:ascii="Times New Roman" w:hAnsi="Times New Roman" w:eastAsia="Malgun Gothic"/>
          <w:b w:val="0"/>
          <w:i w:val="0"/>
          <w:sz w:val="22"/>
        </w:rPr>
        <w:t xml:space="preserve"> Я знаю. Я иду.</w:t>
      </w:r>
    </w:p>
    <w:p>
      <w:pPr>
        <w:keepNext/>
        <w:spacing w:before="320" w:after="140"/>
      </w:pPr>
      <w:r>
        <w:rPr>
          <w:rFonts w:ascii="Times New Roman" w:hAnsi="Times New Roman" w:eastAsia="Malgun Gothic"/>
          <w:b/>
          <w:i w:val="0"/>
          <w:color w:val="1F3864"/>
          <w:sz w:val="26"/>
        </w:rPr>
        <w:t>장면 4 — 대통령 접수실, 월요일 아침 — 첫 손님</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 двери приёмной)</w:t>
      </w:r>
      <w:r>
        <w:rPr>
          <w:rFonts w:ascii="Times New Roman" w:hAnsi="Times New Roman" w:eastAsia="Malgun Gothic"/>
          <w:b w:val="0"/>
          <w:i w:val="0"/>
          <w:sz w:val="22"/>
        </w:rPr>
        <w:t xml:space="preserve"> Ирина Олеговна, у нас посетительница. Пенсионерка. Пришла к семи утра. Говорит, записана на понедельник — к адвокату Орлову.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Пригласите. И поставьте чайник.</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Она знает?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Узнаем. </w:t>
      </w:r>
      <w:r>
        <w:rPr>
          <w:rFonts w:ascii="Times New Roman" w:hAnsi="Times New Roman" w:eastAsia="Malgun Gothic"/>
          <w:b w:val="0"/>
          <w:i/>
          <w:color w:val="555555"/>
          <w:sz w:val="22"/>
        </w:rPr>
        <w:t>(Открывая журнал приёма.)</w:t>
      </w:r>
      <w:r>
        <w:rPr>
          <w:rFonts w:ascii="Times New Roman" w:hAnsi="Times New Roman" w:eastAsia="Malgun Gothic"/>
          <w:b w:val="0"/>
          <w:i w:val="0"/>
          <w:sz w:val="22"/>
        </w:rPr>
        <w:t xml:space="preserve"> Екатерина Ивановна, смотрите. Первая строка — его рукой. «Н. С., пенсионерка. Чай. Всё уладить».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 записал её ещё в пятницу. Я видела, как он писал. Сказал: «Это моё первое дело. Не трогайте».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не трогаем. Продолжаем.</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(входя, робко, с папкой документов)</w:t>
      </w:r>
      <w:r>
        <w:rPr>
          <w:rFonts w:ascii="Times New Roman" w:hAnsi="Times New Roman" w:eastAsia="Malgun Gothic"/>
          <w:b w:val="0"/>
          <w:i w:val="0"/>
          <w:sz w:val="22"/>
        </w:rPr>
        <w:t xml:space="preserve"> Простите, я, наверное, не туда. Мне сказали идти сюда. У меня запись. К Алексею Николаевичу Орлову.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Садитесь, пожалуйста. Хотите чаю?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Чаю? Спасибо. Замёрзла в автобусе.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(наливая)</w:t>
      </w:r>
      <w:r>
        <w:rPr>
          <w:rFonts w:ascii="Times New Roman" w:hAnsi="Times New Roman" w:eastAsia="Malgun Gothic"/>
          <w:b w:val="0"/>
          <w:i w:val="0"/>
          <w:sz w:val="22"/>
        </w:rPr>
        <w:t xml:space="preserve"> Сначала чай. Потом дела. Теперь у нас так.</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Он так и сказал по телефону: «Приходите, Нина Степановна, всё улажу. Только сначала чай». Я думала, шутит.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шутил.</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Я слышала по радио. Про него. Но всё равно пришла. Мало ли. Думала — вдруг записка осталась.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Осталась. Он записал вас в журнал приёма. Значит, вы не его дело, а общее.</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понимаю.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Обещание, записанное в журнал, не умирает вместе с тем, кто его дал. Для этого журнал и нужен. Расскажите, что случилось.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(доставая документы)</w:t>
      </w:r>
      <w:r>
        <w:rPr>
          <w:rFonts w:ascii="Times New Roman" w:hAnsi="Times New Roman" w:eastAsia="Malgun Gothic"/>
          <w:b w:val="0"/>
          <w:i w:val="0"/>
          <w:sz w:val="22"/>
        </w:rPr>
        <w:t xml:space="preserve"> Отказали в льготе на лекарства. Сказали, не подхожу по формуле. Я тридцать лет проработала учительницей. Такой формулы, по которой учительница не подходит, не бывает.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именно вам написали?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«Совокупный показатель превышает пороговое значение». Я три раза ходила в соцзащиту. Мне три раза показали на экран. Девочка там хорошая, сама расстраивается. Говорит: «Не я считаю, программа считает».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(заглядывая в бумагу)</w:t>
      </w:r>
      <w:r>
        <w:rPr>
          <w:rFonts w:ascii="Times New Roman" w:hAnsi="Times New Roman" w:eastAsia="Malgun Gothic"/>
          <w:b w:val="0"/>
          <w:i w:val="0"/>
          <w:sz w:val="22"/>
        </w:rPr>
        <w:t xml:space="preserve"> Здесь нет самой формулы. Только результат. Уже одно это странно.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спрашивала, как считали. А мне говорят: «Вы что, умнее программы?»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(просматривая бумаги)</w:t>
      </w:r>
      <w:r>
        <w:rPr>
          <w:rFonts w:ascii="Times New Roman" w:hAnsi="Times New Roman" w:eastAsia="Malgun Gothic"/>
          <w:b w:val="0"/>
          <w:i w:val="0"/>
          <w:sz w:val="22"/>
        </w:rPr>
        <w:t xml:space="preserve"> «Формула». </w:t>
      </w:r>
      <w:r>
        <w:rPr>
          <w:rFonts w:ascii="Times New Roman" w:hAnsi="Times New Roman" w:eastAsia="Malgun Gothic"/>
          <w:b w:val="0"/>
          <w:i/>
          <w:color w:val="555555"/>
          <w:sz w:val="22"/>
        </w:rPr>
        <w:t>(Кате.)</w:t>
      </w:r>
      <w:r>
        <w:rPr>
          <w:rFonts w:ascii="Times New Roman" w:hAnsi="Times New Roman" w:eastAsia="Malgun Gothic"/>
          <w:b w:val="0"/>
          <w:i w:val="0"/>
          <w:sz w:val="22"/>
        </w:rPr>
        <w:t xml:space="preserve"> Екатерина Ивановна, свяжите с юристами «Света». Пусть возьмут дело сегодня. И отправьте копию Ветрову: пусть проверит, скольким ещё людям «не подходят по формуле».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Сегодня же.</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Это что же, у меня теперь будет суд?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Будет. Но вам не нужно будет стоять там одной. Рядом будет адвокат. Он будет звонить вам сам и рассказывать, что происходит. Каждый раз.</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Я ведь думала, пустяк. В аптеке-то разница — копейки, если по-честному посчитать. А сколько нервов.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тоже сказал «пустяк». А потом добавил: «Но моё».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А вы кто, милая?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 улыбкой)</w:t>
      </w:r>
      <w:r>
        <w:rPr>
          <w:rFonts w:ascii="Times New Roman" w:hAnsi="Times New Roman" w:eastAsia="Malgun Gothic"/>
          <w:b w:val="0"/>
          <w:i w:val="0"/>
          <w:sz w:val="22"/>
        </w:rPr>
        <w:t xml:space="preserve"> Ирина. Пока — президент. Но в этой комнате я просто та, кто наливает чай.</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(осторожно)</w:t>
      </w:r>
      <w:r>
        <w:rPr>
          <w:rFonts w:ascii="Times New Roman" w:hAnsi="Times New Roman" w:eastAsia="Malgun Gothic"/>
          <w:b w:val="0"/>
          <w:i w:val="0"/>
          <w:sz w:val="22"/>
        </w:rPr>
        <w:t xml:space="preserve"> Он бы гордился.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Он не умел гордиться вслух. Ворчал: «Ну, неплохо».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Значит, «неплохо»?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Значит, «неплохо».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Пейте, Нина Степановна. А то остынет.</w:t>
      </w:r>
    </w:p>
    <w:p>
      <w:pPr>
        <w:keepNext/>
        <w:spacing w:before="320" w:after="140"/>
      </w:pPr>
      <w:r>
        <w:rPr>
          <w:rFonts w:ascii="Times New Roman" w:hAnsi="Times New Roman" w:eastAsia="Malgun Gothic"/>
          <w:b/>
          <w:i w:val="0"/>
          <w:color w:val="1F3864"/>
          <w:sz w:val="26"/>
        </w:rPr>
        <w:t>장면 5 — 대통령 접수실, 손님이 떠난 뒤 — 두 번째 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(когда Нина Степановна ушла, закрывая дверь)</w:t>
      </w:r>
      <w:r>
        <w:rPr>
          <w:rFonts w:ascii="Times New Roman" w:hAnsi="Times New Roman" w:eastAsia="Malgun Gothic"/>
          <w:b w:val="0"/>
          <w:i w:val="0"/>
          <w:sz w:val="22"/>
        </w:rPr>
        <w:t xml:space="preserve"> Она забыла перчатки.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Догоните. Нет — лучше позвоните и скажите, что перчатки ждут её здесь. Пусть будет повод прийти ещё раз.</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Записать в журнал?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Запишите. </w:t>
      </w:r>
      <w:r>
        <w:rPr>
          <w:rFonts w:ascii="Times New Roman" w:hAnsi="Times New Roman" w:eastAsia="Malgun Gothic"/>
          <w:b w:val="0"/>
          <w:i/>
          <w:color w:val="555555"/>
          <w:sz w:val="22"/>
        </w:rPr>
        <w:t>(Беря ручку.)</w:t>
      </w:r>
      <w:r>
        <w:rPr>
          <w:rFonts w:ascii="Times New Roman" w:hAnsi="Times New Roman" w:eastAsia="Malgun Gothic"/>
          <w:b w:val="0"/>
          <w:i w:val="0"/>
          <w:sz w:val="22"/>
        </w:rPr>
        <w:t xml:space="preserve"> Нет. Я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Что вы пишете?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(пишет, вполголоса)</w:t>
      </w:r>
      <w:r>
        <w:rPr>
          <w:rFonts w:ascii="Times New Roman" w:hAnsi="Times New Roman" w:eastAsia="Malgun Gothic"/>
          <w:b w:val="0"/>
          <w:i w:val="0"/>
          <w:sz w:val="22"/>
        </w:rPr>
        <w:t xml:space="preserve"> «Н. С. Чай — выпит. Дело — передано в «Свет». Перчатки — у нас. И. 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Под его строкой.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Под его строкой. Второй почерк в журнале. Как в письме.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Ирина Олеговна, у вас совещание через двадцать минут. Четырнадцать пунктов.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Сначала вылью заварку и поставлю новый чайник. Потом четырнадцать пунктов.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Он бы сказал…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«Ну, неплохо». Знаю. Идёмте, Екатерина Ивановна. Работаем.</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Лермонтов, «Выхожу один я на дорогу…» (1841): «Выхожу один я на дорогу; сквозь туман кремнистый путь блестит»</w:t>
      </w:r>
      <w:r>
        <w:rPr>
          <w:rFonts w:ascii="Times New Roman" w:hAnsi="Times New Roman" w:eastAsia="Malgun Gothic"/>
          <w:b w:val="0"/>
          <w:i w:val="0"/>
          <w:sz w:val="22"/>
        </w:rPr>
        <w:t xml:space="preserve"> — 한국어 해설: 제목 ‘홀로 선 자리’의 모티프. 비코프의 편지를 읽은 밤, 창가에서 이리나가 학교 때 외운 시를 혼잣말처럼 떠올리며, 혼자라고 느끼는 자리에도 이미 길과 그 길을 걸어간 사람들이 있었다고 다시 읽는다 (장면 3).</w:t>
      </w:r>
    </w:p>
    <w:p>
      <w:pPr>
        <w:spacing w:before="0" w:after="120"/>
      </w:pPr>
      <w:r>
        <w:rPr>
          <w:rFonts w:ascii="Times New Roman" w:hAnsi="Times New Roman" w:eastAsia="Malgun Gothic"/>
          <w:b/>
          <w:i w:val="0"/>
          <w:sz w:val="22"/>
        </w:rPr>
        <w:t>Русская пословица: «Жизнь прожить</w:t>
      </w:r>
      <w:r>
        <w:rPr>
          <w:rFonts w:ascii="Times New Roman" w:hAnsi="Times New Roman" w:eastAsia="Malgun Gothic"/>
          <w:b w:val="0"/>
          <w:i w:val="0"/>
          <w:sz w:val="22"/>
        </w:rPr>
        <w:t xml:space="preserve"> — не поле перейти» — 한국어 해설: 취임식장 제3열에서 어떻게 견디느냐는 이리나의 물음에 료샤의 어머니 안나가 꺼내는 속담. 파스테르나크가 「햄릿」의 마지막 행으로 쓴 것으로도 유명하다. 긴 삶에 대한 말인 줄 알았는데 짧은 삶에도 해당된다는 어머니의 말에 이리나는 “짧은 삶이 아니라 가득 찬 삶”이라고 답한다 (장면 2).</w:t>
      </w:r>
    </w:p>
    <w:p>
      <w:pPr>
        <w:spacing w:before="240" w:after="110"/>
      </w:pPr>
      <w:r>
        <w:rPr>
          <w:rFonts w:ascii="Times New Roman" w:hAnsi="Times New Roman" w:eastAsia="Malgun Gothic"/>
          <w:b w:val="0"/>
          <w:i/>
          <w:color w:val="555555"/>
          <w:sz w:val="22"/>
        </w:rPr>
        <w:t>[11화 끝 — 다음 화 예고: 「수사의 끝」, 이리나 취임 몇 달 뒤. 독립수사위원회가 실행범과 조직자를 기소하고, 자금의 끝에서 해외로 달아난 전 재무차관 보구슬랍스키의 이름이 확정된다. 6부 테러와 료샤 암살은 같은 돈에서 나왔다.]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11화 — 「홀로 선 자리」 (Место, где стоишь один)</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