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8부 1화 「비상사태 선포」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veste</w:t>
            </w:r>
          </w:p>
        </w:tc>
        <w:tc>
          <w:tcPr>
            <w:tcW w:type="dxa" w:w="2160"/>
          </w:tcPr>
          <w:p>
            <w:r/>
            <w:r>
              <w:rPr>
                <w:rFonts w:ascii="Times New Roman" w:hAnsi="Times New Roman" w:eastAsia="Malgun Gothic"/>
                <w:b w:val="0"/>
                <w:i w:val="0"/>
                <w:sz w:val="20"/>
              </w:rPr>
              <w:t>명 f. · pl. vesti</w:t>
            </w:r>
          </w:p>
        </w:tc>
        <w:tc>
          <w:tcPr>
            <w:tcW w:type="dxa" w:w="2160"/>
          </w:tcPr>
          <w:p>
            <w:r/>
            <w:r>
              <w:rPr>
                <w:rFonts w:ascii="Times New Roman" w:hAnsi="Times New Roman" w:eastAsia="Malgun Gothic"/>
                <w:b w:val="0"/>
                <w:i w:val="0"/>
                <w:sz w:val="20"/>
              </w:rPr>
              <w:t>자격, 신분 — in che veste 무슨 자격으로; (원뜻) 옷</w:t>
            </w:r>
          </w:p>
        </w:tc>
        <w:tc>
          <w:tcPr>
            <w:tcW w:type="dxa" w:w="2160"/>
          </w:tcPr>
          <w:p>
            <w:r/>
            <w:r>
              <w:rPr>
                <w:rFonts w:ascii="Times New Roman" w:hAnsi="Times New Roman" w:eastAsia="Malgun Gothic"/>
                <w:b w:val="0"/>
                <w:i w:val="0"/>
                <w:sz w:val="20"/>
              </w:rPr>
              <w:t>«In che veste, signor Serra?»</w:t>
            </w:r>
          </w:p>
        </w:tc>
      </w:tr>
      <w:tr>
        <w:tc>
          <w:tcPr>
            <w:tcW w:type="dxa" w:w="2160"/>
          </w:tcPr>
          <w:p>
            <w:r/>
            <w:r>
              <w:rPr>
                <w:rFonts w:ascii="Times New Roman" w:hAnsi="Times New Roman" w:eastAsia="Malgun Gothic"/>
                <w:b/>
                <w:i w:val="0"/>
                <w:sz w:val="20"/>
              </w:rPr>
              <w:t>badge</w:t>
            </w:r>
          </w:p>
        </w:tc>
        <w:tc>
          <w:tcPr>
            <w:tcW w:type="dxa" w:w="2160"/>
          </w:tcPr>
          <w:p>
            <w:r/>
            <w:r>
              <w:rPr>
                <w:rFonts w:ascii="Times New Roman" w:hAnsi="Times New Roman" w:eastAsia="Malgun Gothic"/>
                <w:b w:val="0"/>
                <w:i w:val="0"/>
                <w:sz w:val="20"/>
              </w:rPr>
              <w:t>명 m. · 불변</w:t>
            </w:r>
          </w:p>
        </w:tc>
        <w:tc>
          <w:tcPr>
            <w:tcW w:type="dxa" w:w="2160"/>
          </w:tcPr>
          <w:p>
            <w:r/>
            <w:r>
              <w:rPr>
                <w:rFonts w:ascii="Times New Roman" w:hAnsi="Times New Roman" w:eastAsia="Malgun Gothic"/>
                <w:b w:val="0"/>
                <w:i w:val="0"/>
                <w:sz w:val="20"/>
              </w:rPr>
              <w:t>출입증, 사원증</w:t>
            </w:r>
          </w:p>
        </w:tc>
        <w:tc>
          <w:tcPr>
            <w:tcW w:type="dxa" w:w="2160"/>
          </w:tcPr>
          <w:p>
            <w:r/>
            <w:r>
              <w:rPr>
                <w:rFonts w:ascii="Times New Roman" w:hAnsi="Times New Roman" w:eastAsia="Malgun Gothic"/>
                <w:b w:val="0"/>
                <w:i w:val="0"/>
                <w:sz w:val="20"/>
              </w:rPr>
              <w:t>«Nemmeno un badge.»</w:t>
            </w:r>
          </w:p>
        </w:tc>
      </w:tr>
      <w:tr>
        <w:tc>
          <w:tcPr>
            <w:tcW w:type="dxa" w:w="2160"/>
          </w:tcPr>
          <w:p>
            <w:r/>
            <w:r>
              <w:rPr>
                <w:rFonts w:ascii="Times New Roman" w:hAnsi="Times New Roman" w:eastAsia="Malgun Gothic"/>
                <w:b/>
                <w:i w:val="0"/>
                <w:sz w:val="20"/>
              </w:rPr>
              <w:t>riassunto</w:t>
            </w:r>
          </w:p>
        </w:tc>
        <w:tc>
          <w:tcPr>
            <w:tcW w:type="dxa" w:w="2160"/>
          </w:tcPr>
          <w:p>
            <w:r/>
            <w:r>
              <w:rPr>
                <w:rFonts w:ascii="Times New Roman" w:hAnsi="Times New Roman" w:eastAsia="Malgun Gothic"/>
                <w:b w:val="0"/>
                <w:i w:val="0"/>
                <w:sz w:val="20"/>
              </w:rPr>
              <w:t>명 m. · pl. riassunti</w:t>
            </w:r>
          </w:p>
        </w:tc>
        <w:tc>
          <w:tcPr>
            <w:tcW w:type="dxa" w:w="2160"/>
          </w:tcPr>
          <w:p>
            <w:r/>
            <w:r>
              <w:rPr>
                <w:rFonts w:ascii="Times New Roman" w:hAnsi="Times New Roman" w:eastAsia="Malgun Gothic"/>
                <w:b w:val="0"/>
                <w:i w:val="0"/>
                <w:sz w:val="20"/>
              </w:rPr>
              <w:t>요약</w:t>
            </w:r>
          </w:p>
        </w:tc>
        <w:tc>
          <w:tcPr>
            <w:tcW w:type="dxa" w:w="2160"/>
          </w:tcPr>
          <w:p>
            <w:r/>
            <w:r>
              <w:rPr>
                <w:rFonts w:ascii="Times New Roman" w:hAnsi="Times New Roman" w:eastAsia="Malgun Gothic"/>
                <w:b w:val="0"/>
                <w:i w:val="0"/>
                <w:sz w:val="20"/>
              </w:rPr>
              <w:t>«È un riassunto a uso dei giornalisti.»</w:t>
            </w:r>
          </w:p>
        </w:tc>
      </w:tr>
      <w:tr>
        <w:tc>
          <w:tcPr>
            <w:tcW w:type="dxa" w:w="2160"/>
          </w:tcPr>
          <w:p>
            <w:r/>
            <w:r>
              <w:rPr>
                <w:rFonts w:ascii="Times New Roman" w:hAnsi="Times New Roman" w:eastAsia="Malgun Gothic"/>
                <w:b/>
                <w:i w:val="0"/>
                <w:sz w:val="20"/>
              </w:rPr>
              <w:t>battere</w:t>
            </w:r>
          </w:p>
        </w:tc>
        <w:tc>
          <w:tcPr>
            <w:tcW w:type="dxa" w:w="2160"/>
          </w:tcPr>
          <w:p>
            <w:r/>
            <w:r>
              <w:rPr>
                <w:rFonts w:ascii="Times New Roman" w:hAnsi="Times New Roman" w:eastAsia="Malgun Gothic"/>
                <w:b w:val="0"/>
                <w:i w:val="0"/>
                <w:sz w:val="20"/>
              </w:rPr>
              <w:t>동사 battere (규칙 -ere)</w:t>
            </w:r>
          </w:p>
        </w:tc>
        <w:tc>
          <w:tcPr>
            <w:tcW w:type="dxa" w:w="2160"/>
          </w:tcPr>
          <w:p>
            <w:r/>
            <w:r>
              <w:rPr>
                <w:rFonts w:ascii="Times New Roman" w:hAnsi="Times New Roman" w:eastAsia="Malgun Gothic"/>
                <w:b w:val="0"/>
                <w:i w:val="0"/>
                <w:sz w:val="20"/>
              </w:rPr>
              <w:t>(자판·타자기로) 치다; 두드리다</w:t>
            </w:r>
          </w:p>
        </w:tc>
        <w:tc>
          <w:tcPr>
            <w:tcW w:type="dxa" w:w="2160"/>
          </w:tcPr>
          <w:p>
            <w:r/>
            <w:r>
              <w:rPr>
                <w:rFonts w:ascii="Times New Roman" w:hAnsi="Times New Roman" w:eastAsia="Malgun Gothic"/>
                <w:b w:val="0"/>
                <w:i w:val="0"/>
                <w:sz w:val="20"/>
              </w:rPr>
              <w:t>«Lui dettava, lei batteva.»</w:t>
            </w:r>
          </w:p>
        </w:tc>
      </w:tr>
      <w:tr>
        <w:tc>
          <w:tcPr>
            <w:tcW w:type="dxa" w:w="2160"/>
          </w:tcPr>
          <w:p>
            <w:r/>
            <w:r>
              <w:rPr>
                <w:rFonts w:ascii="Times New Roman" w:hAnsi="Times New Roman" w:eastAsia="Malgun Gothic"/>
                <w:b/>
                <w:i w:val="0"/>
                <w:sz w:val="20"/>
              </w:rPr>
              <w:t>lancetta</w:t>
            </w:r>
          </w:p>
        </w:tc>
        <w:tc>
          <w:tcPr>
            <w:tcW w:type="dxa" w:w="2160"/>
          </w:tcPr>
          <w:p>
            <w:r/>
            <w:r>
              <w:rPr>
                <w:rFonts w:ascii="Times New Roman" w:hAnsi="Times New Roman" w:eastAsia="Malgun Gothic"/>
                <w:b w:val="0"/>
                <w:i w:val="0"/>
                <w:sz w:val="20"/>
              </w:rPr>
              <w:t>명 f. · pl. lancette</w:t>
            </w:r>
          </w:p>
        </w:tc>
        <w:tc>
          <w:tcPr>
            <w:tcW w:type="dxa" w:w="2160"/>
          </w:tcPr>
          <w:p>
            <w:r/>
            <w:r>
              <w:rPr>
                <w:rFonts w:ascii="Times New Roman" w:hAnsi="Times New Roman" w:eastAsia="Malgun Gothic"/>
                <w:b w:val="0"/>
                <w:i w:val="0"/>
                <w:sz w:val="20"/>
              </w:rPr>
              <w:t>(시계) 바늘</w:t>
            </w:r>
          </w:p>
        </w:tc>
        <w:tc>
          <w:tcPr>
            <w:tcW w:type="dxa" w:w="2160"/>
          </w:tcPr>
          <w:p>
            <w:r/>
            <w:r>
              <w:rPr>
                <w:rFonts w:ascii="Times New Roman" w:hAnsi="Times New Roman" w:eastAsia="Malgun Gothic"/>
                <w:b w:val="0"/>
                <w:i w:val="0"/>
                <w:sz w:val="20"/>
              </w:rPr>
              <w:t>«Un orologio. La lancetta dei secondi.»</w:t>
            </w:r>
          </w:p>
        </w:tc>
      </w:tr>
      <w:tr>
        <w:tc>
          <w:tcPr>
            <w:tcW w:type="dxa" w:w="2160"/>
          </w:tcPr>
          <w:p>
            <w:r/>
            <w:r>
              <w:rPr>
                <w:rFonts w:ascii="Times New Roman" w:hAnsi="Times New Roman" w:eastAsia="Malgun Gothic"/>
                <w:b/>
                <w:i w:val="0"/>
                <w:sz w:val="20"/>
              </w:rPr>
              <w:t>classificato</w:t>
            </w:r>
          </w:p>
        </w:tc>
        <w:tc>
          <w:tcPr>
            <w:tcW w:type="dxa" w:w="2160"/>
          </w:tcPr>
          <w:p>
            <w:r/>
            <w:r>
              <w:rPr>
                <w:rFonts w:ascii="Times New Roman" w:hAnsi="Times New Roman" w:eastAsia="Malgun Gothic"/>
                <w:b w:val="0"/>
                <w:i w:val="0"/>
                <w:sz w:val="20"/>
              </w:rPr>
              <w:t xml:space="preserve">형(과거분사) · 원형 classificare · f. classificata · pl. classificati / </w:t>
            </w:r>
            <w:r>
              <w:rPr>
                <w:rFonts w:ascii="Times New Roman" w:hAnsi="Times New Roman" w:eastAsia="Malgun Gothic"/>
                <w:b/>
                <w:i w:val="0"/>
                <w:sz w:val="20"/>
              </w:rPr>
              <w:t>classificate</w:t>
            </w:r>
          </w:p>
        </w:tc>
        <w:tc>
          <w:tcPr>
            <w:tcW w:type="dxa" w:w="2160"/>
          </w:tcPr>
          <w:p>
            <w:r/>
            <w:r>
              <w:rPr>
                <w:rFonts w:ascii="Times New Roman" w:hAnsi="Times New Roman" w:eastAsia="Malgun Gothic"/>
                <w:b w:val="0"/>
                <w:i w:val="0"/>
                <w:sz w:val="20"/>
              </w:rPr>
              <w:t>기밀로 분류된</w:t>
            </w:r>
          </w:p>
        </w:tc>
        <w:tc>
          <w:tcPr>
            <w:tcW w:type="dxa" w:w="2160"/>
          </w:tcPr>
          <w:p>
            <w:r/>
            <w:r>
              <w:rPr>
                <w:rFonts w:ascii="Times New Roman" w:hAnsi="Times New Roman" w:eastAsia="Malgun Gothic"/>
                <w:b w:val="0"/>
                <w:i w:val="0"/>
                <w:sz w:val="20"/>
              </w:rPr>
              <w:t>«Classificate. Segretissimo.»</w:t>
            </w:r>
          </w:p>
        </w:tc>
      </w:tr>
      <w:tr>
        <w:tc>
          <w:tcPr>
            <w:tcW w:type="dxa" w:w="2160"/>
          </w:tcPr>
          <w:p>
            <w:r/>
            <w:r>
              <w:rPr>
                <w:rFonts w:ascii="Times New Roman" w:hAnsi="Times New Roman" w:eastAsia="Malgun Gothic"/>
                <w:b/>
                <w:i w:val="0"/>
                <w:sz w:val="20"/>
              </w:rPr>
              <w:t>presiedere</w:t>
            </w:r>
          </w:p>
        </w:tc>
        <w:tc>
          <w:tcPr>
            <w:tcW w:type="dxa" w:w="2160"/>
          </w:tcPr>
          <w:p>
            <w:r/>
            <w:r>
              <w:rPr>
                <w:rFonts w:ascii="Times New Roman" w:hAnsi="Times New Roman" w:eastAsia="Malgun Gothic"/>
                <w:b w:val="0"/>
                <w:i w:val="0"/>
                <w:sz w:val="20"/>
              </w:rPr>
              <w:t>동사 presiedere (규칙 -ere; 과거분사 presieduto)</w:t>
            </w:r>
          </w:p>
        </w:tc>
        <w:tc>
          <w:tcPr>
            <w:tcW w:type="dxa" w:w="2160"/>
          </w:tcPr>
          <w:p>
            <w:r/>
            <w:r>
              <w:rPr>
                <w:rFonts w:ascii="Times New Roman" w:hAnsi="Times New Roman" w:eastAsia="Malgun Gothic"/>
                <w:b w:val="0"/>
                <w:i w:val="0"/>
                <w:sz w:val="20"/>
              </w:rPr>
              <w:t>주재하다, 의장을 맡다</w:t>
            </w:r>
          </w:p>
        </w:tc>
        <w:tc>
          <w:tcPr>
            <w:tcW w:type="dxa" w:w="2160"/>
          </w:tcPr>
          <w:p>
            <w:r/>
            <w:r>
              <w:rPr>
                <w:rFonts w:ascii="Times New Roman" w:hAnsi="Times New Roman" w:eastAsia="Malgun Gothic"/>
                <w:b w:val="0"/>
                <w:i w:val="0"/>
                <w:sz w:val="20"/>
              </w:rPr>
              <w:t>«Il Presidente della Repubblica presiede il Consiglio supremo di difesa»</w:t>
            </w:r>
          </w:p>
        </w:tc>
      </w:tr>
      <w:tr>
        <w:tc>
          <w:tcPr>
            <w:tcW w:type="dxa" w:w="2160"/>
          </w:tcPr>
          <w:p>
            <w:r/>
            <w:r>
              <w:rPr>
                <w:rFonts w:ascii="Times New Roman" w:hAnsi="Times New Roman" w:eastAsia="Malgun Gothic"/>
                <w:b/>
                <w:i w:val="0"/>
                <w:sz w:val="20"/>
              </w:rPr>
              <w:t>trasmissione</w:t>
            </w:r>
          </w:p>
        </w:tc>
        <w:tc>
          <w:tcPr>
            <w:tcW w:type="dxa" w:w="2160"/>
          </w:tcPr>
          <w:p>
            <w:r/>
            <w:r>
              <w:rPr>
                <w:rFonts w:ascii="Times New Roman" w:hAnsi="Times New Roman" w:eastAsia="Malgun Gothic"/>
                <w:b w:val="0"/>
                <w:i w:val="0"/>
                <w:sz w:val="20"/>
              </w:rPr>
              <w:t>명 f. · pl. trasmissioni</w:t>
            </w:r>
          </w:p>
        </w:tc>
        <w:tc>
          <w:tcPr>
            <w:tcW w:type="dxa" w:w="2160"/>
          </w:tcPr>
          <w:p>
            <w:r/>
            <w:r>
              <w:rPr>
                <w:rFonts w:ascii="Times New Roman" w:hAnsi="Times New Roman" w:eastAsia="Malgun Gothic"/>
                <w:b w:val="0"/>
                <w:i w:val="0"/>
                <w:sz w:val="20"/>
              </w:rPr>
              <w:t>송부, 이송; 방송</w:t>
            </w:r>
          </w:p>
        </w:tc>
        <w:tc>
          <w:tcPr>
            <w:tcW w:type="dxa" w:w="2160"/>
          </w:tcPr>
          <w:p>
            <w:r/>
            <w:r>
              <w:rPr>
                <w:rFonts w:ascii="Times New Roman" w:hAnsi="Times New Roman" w:eastAsia="Malgun Gothic"/>
                <w:b w:val="0"/>
                <w:i w:val="0"/>
                <w:sz w:val="20"/>
              </w:rPr>
              <w:t>«Il settantotto-bis non prevede la trasmissione degli atti istruttori.»</w:t>
            </w:r>
          </w:p>
        </w:tc>
      </w:tr>
      <w:tr>
        <w:tc>
          <w:tcPr>
            <w:tcW w:type="dxa" w:w="2160"/>
          </w:tcPr>
          <w:p>
            <w:r/>
            <w:r>
              <w:rPr>
                <w:rFonts w:ascii="Times New Roman" w:hAnsi="Times New Roman" w:eastAsia="Malgun Gothic"/>
                <w:b/>
                <w:i w:val="0"/>
                <w:sz w:val="20"/>
              </w:rPr>
              <w:t>convalida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convalide</w:t>
            </w:r>
          </w:p>
        </w:tc>
        <w:tc>
          <w:tcPr>
            <w:tcW w:type="dxa" w:w="2160"/>
          </w:tcPr>
          <w:p>
            <w:r/>
            <w:r>
              <w:rPr>
                <w:rFonts w:ascii="Times New Roman" w:hAnsi="Times New Roman" w:eastAsia="Malgun Gothic"/>
                <w:b w:val="0"/>
                <w:i w:val="0"/>
                <w:sz w:val="20"/>
              </w:rPr>
              <w:t>(구금의) 승인, 확인 — 판사가 체포·구금을 적법하다고 확인하는 절차</w:t>
            </w:r>
          </w:p>
        </w:tc>
        <w:tc>
          <w:tcPr>
            <w:tcW w:type="dxa" w:w="2160"/>
          </w:tcPr>
          <w:p>
            <w:r/>
            <w:r>
              <w:rPr>
                <w:rFonts w:ascii="Times New Roman" w:hAnsi="Times New Roman" w:eastAsia="Malgun Gothic"/>
                <w:b w:val="0"/>
                <w:i w:val="0"/>
                <w:sz w:val="20"/>
              </w:rPr>
              <w:t>«convalida del giudice entro novantasei ore.»</w:t>
            </w:r>
          </w:p>
        </w:tc>
      </w:tr>
      <w:tr>
        <w:tc>
          <w:tcPr>
            <w:tcW w:type="dxa" w:w="2160"/>
          </w:tcPr>
          <w:p>
            <w:r/>
            <w:r>
              <w:rPr>
                <w:rFonts w:ascii="Times New Roman" w:hAnsi="Times New Roman" w:eastAsia="Malgun Gothic"/>
                <w:b/>
                <w:i w:val="0"/>
                <w:sz w:val="20"/>
              </w:rPr>
              <w:t>mosto cotto</w:t>
            </w:r>
          </w:p>
        </w:tc>
        <w:tc>
          <w:tcPr>
            <w:tcW w:type="dxa" w:w="2160"/>
          </w:tcPr>
          <w:p>
            <w:r/>
            <w:r>
              <w:rPr>
                <w:rFonts w:ascii="Times New Roman" w:hAnsi="Times New Roman" w:eastAsia="Malgun Gothic"/>
                <w:b w:val="0"/>
                <w:i w:val="0"/>
                <w:sz w:val="20"/>
              </w:rPr>
              <w:t>명 m. · pl. mosti cotti</w:t>
            </w:r>
          </w:p>
        </w:tc>
        <w:tc>
          <w:tcPr>
            <w:tcW w:type="dxa" w:w="2160"/>
          </w:tcPr>
          <w:p>
            <w:r/>
            <w:r>
              <w:rPr>
                <w:rFonts w:ascii="Times New Roman" w:hAnsi="Times New Roman" w:eastAsia="Malgun Gothic"/>
                <w:b w:val="0"/>
                <w:i w:val="0"/>
                <w:sz w:val="20"/>
              </w:rPr>
              <w:t>졸인 포도즙</w:t>
            </w:r>
          </w:p>
        </w:tc>
        <w:tc>
          <w:tcPr>
            <w:tcW w:type="dxa" w:w="2160"/>
          </w:tcPr>
          <w:p>
            <w:r/>
            <w:r>
              <w:rPr>
                <w:rFonts w:ascii="Times New Roman" w:hAnsi="Times New Roman" w:eastAsia="Malgun Gothic"/>
                <w:b w:val="0"/>
                <w:i w:val="0"/>
                <w:sz w:val="20"/>
              </w:rPr>
              <w:t>«Sul fornello una pentola larga dove sobbolle il mosto cotto»</w:t>
            </w:r>
          </w:p>
        </w:tc>
      </w:tr>
      <w:tr>
        <w:tc>
          <w:tcPr>
            <w:tcW w:type="dxa" w:w="2160"/>
          </w:tcPr>
          <w:p>
            <w:r/>
            <w:r>
              <w:rPr>
                <w:rFonts w:ascii="Times New Roman" w:hAnsi="Times New Roman" w:eastAsia="Malgun Gothic"/>
                <w:b/>
                <w:i w:val="0"/>
                <w:sz w:val="20"/>
              </w:rPr>
              <w:t>formina</w:t>
            </w:r>
          </w:p>
        </w:tc>
        <w:tc>
          <w:tcPr>
            <w:tcW w:type="dxa" w:w="2160"/>
          </w:tcPr>
          <w:p>
            <w:r/>
            <w:r>
              <w:rPr>
                <w:rFonts w:ascii="Times New Roman" w:hAnsi="Times New Roman" w:eastAsia="Malgun Gothic"/>
                <w:b w:val="0"/>
                <w:i w:val="0"/>
                <w:sz w:val="20"/>
              </w:rPr>
              <w:t>명 f. · pl. formine</w:t>
            </w:r>
          </w:p>
        </w:tc>
        <w:tc>
          <w:tcPr>
            <w:tcW w:type="dxa" w:w="2160"/>
          </w:tcPr>
          <w:p>
            <w:r/>
            <w:r>
              <w:rPr>
                <w:rFonts w:ascii="Times New Roman" w:hAnsi="Times New Roman" w:eastAsia="Malgun Gothic"/>
                <w:b w:val="0"/>
                <w:i w:val="0"/>
                <w:sz w:val="20"/>
              </w:rPr>
              <w:t>(과자·젤리용) 작은 틀</w:t>
            </w:r>
          </w:p>
        </w:tc>
        <w:tc>
          <w:tcPr>
            <w:tcW w:type="dxa" w:w="2160"/>
          </w:tcPr>
          <w:p>
            <w:r/>
            <w:r>
              <w:rPr>
                <w:rFonts w:ascii="Times New Roman" w:hAnsi="Times New Roman" w:eastAsia="Malgun Gothic"/>
                <w:b w:val="0"/>
                <w:i w:val="0"/>
                <w:sz w:val="20"/>
              </w:rPr>
              <w:t>«Sul tavolo, le formine di terracotta in fila.»</w:t>
            </w:r>
          </w:p>
        </w:tc>
      </w:tr>
      <w:tr>
        <w:tc>
          <w:tcPr>
            <w:tcW w:type="dxa" w:w="2160"/>
          </w:tcPr>
          <w:p>
            <w:r/>
            <w:r>
              <w:rPr>
                <w:rFonts w:ascii="Times New Roman" w:hAnsi="Times New Roman" w:eastAsia="Malgun Gothic"/>
                <w:b/>
                <w:i w:val="0"/>
                <w:sz w:val="20"/>
              </w:rPr>
              <w:t>scorza</w:t>
            </w:r>
          </w:p>
        </w:tc>
        <w:tc>
          <w:tcPr>
            <w:tcW w:type="dxa" w:w="2160"/>
          </w:tcPr>
          <w:p>
            <w:r/>
            <w:r>
              <w:rPr>
                <w:rFonts w:ascii="Times New Roman" w:hAnsi="Times New Roman" w:eastAsia="Malgun Gothic"/>
                <w:b w:val="0"/>
                <w:i w:val="0"/>
                <w:sz w:val="20"/>
              </w:rPr>
              <w:t>명 f. · pl. scorze</w:t>
            </w:r>
          </w:p>
        </w:tc>
        <w:tc>
          <w:tcPr>
            <w:tcW w:type="dxa" w:w="2160"/>
          </w:tcPr>
          <w:p>
            <w:r/>
            <w:r>
              <w:rPr>
                <w:rFonts w:ascii="Times New Roman" w:hAnsi="Times New Roman" w:eastAsia="Malgun Gothic"/>
                <w:b w:val="0"/>
                <w:i w:val="0"/>
                <w:sz w:val="20"/>
              </w:rPr>
              <w:t>(과일) 껍질</w:t>
            </w:r>
          </w:p>
        </w:tc>
        <w:tc>
          <w:tcPr>
            <w:tcW w:type="dxa" w:w="2160"/>
          </w:tcPr>
          <w:p>
            <w:r/>
            <w:r>
              <w:rPr>
                <w:rFonts w:ascii="Times New Roman" w:hAnsi="Times New Roman" w:eastAsia="Malgun Gothic"/>
                <w:b w:val="0"/>
                <w:i w:val="0"/>
                <w:sz w:val="20"/>
              </w:rPr>
              <w:t>«Rosaria taglia la scorza d'arancia a listarelle.»</w:t>
            </w:r>
          </w:p>
        </w:tc>
      </w:tr>
      <w:tr>
        <w:tc>
          <w:tcPr>
            <w:tcW w:type="dxa" w:w="2160"/>
          </w:tcPr>
          <w:p>
            <w:r/>
            <w:r>
              <w:rPr>
                <w:rFonts w:ascii="Times New Roman" w:hAnsi="Times New Roman" w:eastAsia="Malgun Gothic"/>
                <w:b/>
                <w:i w:val="0"/>
                <w:sz w:val="20"/>
              </w:rPr>
              <w:t>scottare</w:t>
            </w:r>
          </w:p>
        </w:tc>
        <w:tc>
          <w:tcPr>
            <w:tcW w:type="dxa" w:w="2160"/>
          </w:tcPr>
          <w:p>
            <w:r/>
            <w:r>
              <w:rPr>
                <w:rFonts w:ascii="Times New Roman" w:hAnsi="Times New Roman" w:eastAsia="Malgun Gothic"/>
                <w:b w:val="0"/>
                <w:i w:val="0"/>
                <w:sz w:val="20"/>
              </w:rPr>
              <w:t>동사 scottare (규칙 -are, 자동사로 avere)</w:t>
            </w:r>
          </w:p>
        </w:tc>
        <w:tc>
          <w:tcPr>
            <w:tcW w:type="dxa" w:w="2160"/>
          </w:tcPr>
          <w:p>
            <w:r/>
            <w:r>
              <w:rPr>
                <w:rFonts w:ascii="Times New Roman" w:hAnsi="Times New Roman" w:eastAsia="Malgun Gothic"/>
                <w:b w:val="0"/>
                <w:i w:val="0"/>
                <w:sz w:val="20"/>
              </w:rPr>
              <w:t>(만지면 데일 만큼) 뜨겁다</w:t>
            </w:r>
          </w:p>
        </w:tc>
        <w:tc>
          <w:tcPr>
            <w:tcW w:type="dxa" w:w="2160"/>
          </w:tcPr>
          <w:p>
            <w:r/>
            <w:r>
              <w:rPr>
                <w:rFonts w:ascii="Times New Roman" w:hAnsi="Times New Roman" w:eastAsia="Malgun Gothic"/>
                <w:b w:val="0"/>
                <w:i w:val="0"/>
                <w:sz w:val="20"/>
              </w:rPr>
              <w:t>«Non toccare la pentola, Nicola. Scotta.»</w:t>
            </w:r>
          </w:p>
        </w:tc>
      </w:tr>
      <w:tr>
        <w:tc>
          <w:tcPr>
            <w:tcW w:type="dxa" w:w="2160"/>
          </w:tcPr>
          <w:p>
            <w:r/>
            <w:r>
              <w:rPr>
                <w:rFonts w:ascii="Times New Roman" w:hAnsi="Times New Roman" w:eastAsia="Malgun Gothic"/>
                <w:b/>
                <w:i w:val="0"/>
                <w:sz w:val="20"/>
              </w:rPr>
              <w:t>bolla</w:t>
            </w:r>
          </w:p>
        </w:tc>
        <w:tc>
          <w:tcPr>
            <w:tcW w:type="dxa" w:w="2160"/>
          </w:tcPr>
          <w:p>
            <w:r/>
            <w:r>
              <w:rPr>
                <w:rFonts w:ascii="Times New Roman" w:hAnsi="Times New Roman" w:eastAsia="Malgun Gothic"/>
                <w:b w:val="0"/>
                <w:i w:val="0"/>
                <w:sz w:val="20"/>
              </w:rPr>
              <w:t>명 f. · pl. bolle</w:t>
            </w:r>
          </w:p>
        </w:tc>
        <w:tc>
          <w:tcPr>
            <w:tcW w:type="dxa" w:w="2160"/>
          </w:tcPr>
          <w:p>
            <w:r/>
            <w:r>
              <w:rPr>
                <w:rFonts w:ascii="Times New Roman" w:hAnsi="Times New Roman" w:eastAsia="Malgun Gothic"/>
                <w:b w:val="0"/>
                <w:i w:val="0"/>
                <w:sz w:val="20"/>
              </w:rPr>
              <w:t>거품, 기포</w:t>
            </w:r>
          </w:p>
        </w:tc>
        <w:tc>
          <w:tcPr>
            <w:tcW w:type="dxa" w:w="2160"/>
          </w:tcPr>
          <w:p>
            <w:r/>
            <w:r>
              <w:rPr>
                <w:rFonts w:ascii="Times New Roman" w:hAnsi="Times New Roman" w:eastAsia="Malgun Gothic"/>
                <w:b w:val="0"/>
                <w:i w:val="0"/>
                <w:sz w:val="20"/>
              </w:rPr>
              <w:t>«Fa le bolle grosse.»</w:t>
            </w:r>
          </w:p>
        </w:tc>
      </w:tr>
      <w:tr>
        <w:tc>
          <w:tcPr>
            <w:tcW w:type="dxa" w:w="2160"/>
          </w:tcPr>
          <w:p>
            <w:r/>
            <w:r>
              <w:rPr>
                <w:rFonts w:ascii="Times New Roman" w:hAnsi="Times New Roman" w:eastAsia="Malgun Gothic"/>
                <w:b/>
                <w:i w:val="0"/>
                <w:sz w:val="20"/>
              </w:rPr>
              <w:t>bucato</w:t>
            </w:r>
          </w:p>
        </w:tc>
        <w:tc>
          <w:tcPr>
            <w:tcW w:type="dxa" w:w="2160"/>
          </w:tcPr>
          <w:p>
            <w:r/>
            <w:r>
              <w:rPr>
                <w:rFonts w:ascii="Times New Roman" w:hAnsi="Times New Roman" w:eastAsia="Malgun Gothic"/>
                <w:b w:val="0"/>
                <w:i w:val="0"/>
                <w:sz w:val="20"/>
              </w:rPr>
              <w:t>명 m. · 보통 단수</w:t>
            </w:r>
          </w:p>
        </w:tc>
        <w:tc>
          <w:tcPr>
            <w:tcW w:type="dxa" w:w="2160"/>
          </w:tcPr>
          <w:p>
            <w:r/>
            <w:r>
              <w:rPr>
                <w:rFonts w:ascii="Times New Roman" w:hAnsi="Times New Roman" w:eastAsia="Malgun Gothic"/>
                <w:b w:val="0"/>
                <w:i w:val="0"/>
                <w:sz w:val="20"/>
              </w:rPr>
              <w:t>빨래, 세탁물</w:t>
            </w:r>
          </w:p>
        </w:tc>
        <w:tc>
          <w:tcPr>
            <w:tcW w:type="dxa" w:w="2160"/>
          </w:tcPr>
          <w:p>
            <w:r/>
            <w:r>
              <w:rPr>
                <w:rFonts w:ascii="Times New Roman" w:hAnsi="Times New Roman" w:eastAsia="Malgun Gothic"/>
                <w:b w:val="0"/>
                <w:i w:val="0"/>
                <w:sz w:val="20"/>
              </w:rPr>
              <w:t>«Io ho riempito pure il secchio del bucato.»</w:t>
            </w:r>
          </w:p>
        </w:tc>
      </w:tr>
      <w:tr>
        <w:tc>
          <w:tcPr>
            <w:tcW w:type="dxa" w:w="2160"/>
          </w:tcPr>
          <w:p>
            <w:r/>
            <w:r>
              <w:rPr>
                <w:rFonts w:ascii="Times New Roman" w:hAnsi="Times New Roman" w:eastAsia="Malgun Gothic"/>
                <w:b/>
                <w:i w:val="0"/>
                <w:sz w:val="20"/>
              </w:rPr>
              <w:t>cannella</w:t>
            </w:r>
          </w:p>
        </w:tc>
        <w:tc>
          <w:tcPr>
            <w:tcW w:type="dxa" w:w="2160"/>
          </w:tcPr>
          <w:p>
            <w:r/>
            <w:r>
              <w:rPr>
                <w:rFonts w:ascii="Times New Roman" w:hAnsi="Times New Roman" w:eastAsia="Malgun Gothic"/>
                <w:b w:val="0"/>
                <w:i w:val="0"/>
                <w:sz w:val="20"/>
              </w:rPr>
              <w:t>명 f. · 보통 단수</w:t>
            </w:r>
          </w:p>
        </w:tc>
        <w:tc>
          <w:tcPr>
            <w:tcW w:type="dxa" w:w="2160"/>
          </w:tcPr>
          <w:p>
            <w:r/>
            <w:r>
              <w:rPr>
                <w:rFonts w:ascii="Times New Roman" w:hAnsi="Times New Roman" w:eastAsia="Malgun Gothic"/>
                <w:b w:val="0"/>
                <w:i w:val="0"/>
                <w:sz w:val="20"/>
              </w:rPr>
              <w:t>계피</w:t>
            </w:r>
          </w:p>
        </w:tc>
        <w:tc>
          <w:tcPr>
            <w:tcW w:type="dxa" w:w="2160"/>
          </w:tcPr>
          <w:p>
            <w:r/>
            <w:r>
              <w:rPr>
                <w:rFonts w:ascii="Times New Roman" w:hAnsi="Times New Roman" w:eastAsia="Malgun Gothic"/>
                <w:b w:val="0"/>
                <w:i w:val="0"/>
                <w:sz w:val="20"/>
              </w:rPr>
              <w:t>«Concetta, la cannella.»</w:t>
            </w:r>
          </w:p>
        </w:tc>
      </w:tr>
      <w:tr>
        <w:tc>
          <w:tcPr>
            <w:tcW w:type="dxa" w:w="2160"/>
          </w:tcPr>
          <w:p>
            <w:r/>
            <w:r>
              <w:rPr>
                <w:rFonts w:ascii="Times New Roman" w:hAnsi="Times New Roman" w:eastAsia="Malgun Gothic"/>
                <w:b/>
                <w:i w:val="0"/>
                <w:sz w:val="20"/>
              </w:rPr>
              <w:t>regia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regie</w:t>
            </w:r>
          </w:p>
        </w:tc>
        <w:tc>
          <w:tcPr>
            <w:tcW w:type="dxa" w:w="2160"/>
          </w:tcPr>
          <w:p>
            <w:r/>
            <w:r>
              <w:rPr>
                <w:rFonts w:ascii="Times New Roman" w:hAnsi="Times New Roman" w:eastAsia="Malgun Gothic"/>
                <w:b w:val="0"/>
                <w:i w:val="0"/>
                <w:sz w:val="20"/>
              </w:rPr>
              <w:t>(방송) 부조정실; 연출</w:t>
            </w:r>
          </w:p>
        </w:tc>
        <w:tc>
          <w:tcPr>
            <w:tcW w:type="dxa" w:w="2160"/>
          </w:tcPr>
          <w:p>
            <w:r/>
            <w:r>
              <w:rPr>
                <w:rFonts w:ascii="Times New Roman" w:hAnsi="Times New Roman" w:eastAsia="Malgun Gothic"/>
                <w:b w:val="0"/>
                <w:i w:val="0"/>
                <w:sz w:val="20"/>
              </w:rPr>
              <w:t>«In regia nessuno parla.»</w:t>
            </w:r>
          </w:p>
        </w:tc>
      </w:tr>
      <w:tr>
        <w:tc>
          <w:tcPr>
            <w:tcW w:type="dxa" w:w="2160"/>
          </w:tcPr>
          <w:p>
            <w:r/>
            <w:r>
              <w:rPr>
                <w:rFonts w:ascii="Times New Roman" w:hAnsi="Times New Roman" w:eastAsia="Malgun Gothic"/>
                <w:b/>
                <w:i w:val="0"/>
                <w:sz w:val="20"/>
              </w:rPr>
              <w:t>rassicurante</w:t>
            </w:r>
          </w:p>
        </w:tc>
        <w:tc>
          <w:tcPr>
            <w:tcW w:type="dxa" w:w="2160"/>
          </w:tcPr>
          <w:p>
            <w:r/>
            <w:r>
              <w:rPr>
                <w:rFonts w:ascii="Times New Roman" w:hAnsi="Times New Roman" w:eastAsia="Malgun Gothic"/>
                <w:b w:val="0"/>
                <w:i w:val="0"/>
                <w:sz w:val="20"/>
              </w:rPr>
              <w:t>형 · 남녀 동형 · pl. rassicuranti</w:t>
            </w:r>
          </w:p>
        </w:tc>
        <w:tc>
          <w:tcPr>
            <w:tcW w:type="dxa" w:w="2160"/>
          </w:tcPr>
          <w:p>
            <w:r/>
            <w:r>
              <w:rPr>
                <w:rFonts w:ascii="Times New Roman" w:hAnsi="Times New Roman" w:eastAsia="Malgun Gothic"/>
                <w:b w:val="0"/>
                <w:i w:val="0"/>
                <w:sz w:val="20"/>
              </w:rPr>
              <w:t>안심시키는</w:t>
            </w:r>
          </w:p>
        </w:tc>
        <w:tc>
          <w:tcPr>
            <w:tcW w:type="dxa" w:w="2160"/>
          </w:tcPr>
          <w:p>
            <w:r/>
            <w:r>
              <w:rPr>
                <w:rFonts w:ascii="Times New Roman" w:hAnsi="Times New Roman" w:eastAsia="Malgun Gothic"/>
                <w:b w:val="0"/>
                <w:i w:val="0"/>
                <w:sz w:val="20"/>
              </w:rPr>
              <w:t>«Serio o rassicurante?»</w:t>
            </w:r>
          </w:p>
        </w:tc>
      </w:tr>
      <w:tr>
        <w:tc>
          <w:tcPr>
            <w:tcW w:type="dxa" w:w="2160"/>
          </w:tcPr>
          <w:p>
            <w:r/>
            <w:r>
              <w:rPr>
                <w:rFonts w:ascii="Times New Roman" w:hAnsi="Times New Roman" w:eastAsia="Malgun Gothic"/>
                <w:b/>
                <w:i w:val="0"/>
                <w:sz w:val="20"/>
              </w:rPr>
              <w:t>enfasi</w:t>
            </w:r>
          </w:p>
        </w:tc>
        <w:tc>
          <w:tcPr>
            <w:tcW w:type="dxa" w:w="2160"/>
          </w:tcPr>
          <w:p>
            <w:r/>
            <w:r>
              <w:rPr>
                <w:rFonts w:ascii="Times New Roman" w:hAnsi="Times New Roman" w:eastAsia="Malgun Gothic"/>
                <w:b w:val="0"/>
                <w:i w:val="0"/>
                <w:sz w:val="20"/>
              </w:rPr>
              <w:t>명 f. · 불변</w:t>
            </w:r>
          </w:p>
        </w:tc>
        <w:tc>
          <w:tcPr>
            <w:tcW w:type="dxa" w:w="2160"/>
          </w:tcPr>
          <w:p>
            <w:r/>
            <w:r>
              <w:rPr>
                <w:rFonts w:ascii="Times New Roman" w:hAnsi="Times New Roman" w:eastAsia="Malgun Gothic"/>
                <w:b w:val="0"/>
                <w:i w:val="0"/>
                <w:sz w:val="20"/>
              </w:rPr>
              <w:t>과장된 강조, 힘줌</w:t>
            </w:r>
          </w:p>
        </w:tc>
        <w:tc>
          <w:tcPr>
            <w:tcW w:type="dxa" w:w="2160"/>
          </w:tcPr>
          <w:p>
            <w:r/>
            <w:r>
              <w:rPr>
                <w:rFonts w:ascii="Times New Roman" w:hAnsi="Times New Roman" w:eastAsia="Malgun Gothic"/>
                <w:b w:val="0"/>
                <w:i w:val="0"/>
                <w:sz w:val="20"/>
              </w:rPr>
              <w:t>«Piano, senza enfasi.»</w:t>
            </w:r>
          </w:p>
        </w:tc>
      </w:tr>
      <w:tr>
        <w:tc>
          <w:tcPr>
            <w:tcW w:type="dxa" w:w="2160"/>
          </w:tcPr>
          <w:p>
            <w:r/>
            <w:r>
              <w:rPr>
                <w:rFonts w:ascii="Times New Roman" w:hAnsi="Times New Roman" w:eastAsia="Malgun Gothic"/>
                <w:b/>
                <w:i w:val="0"/>
                <w:sz w:val="20"/>
              </w:rPr>
              <w:t>impaginare</w:t>
            </w:r>
          </w:p>
        </w:tc>
        <w:tc>
          <w:tcPr>
            <w:tcW w:type="dxa" w:w="2160"/>
          </w:tcPr>
          <w:p>
            <w:r/>
            <w:r>
              <w:rPr>
                <w:rFonts w:ascii="Times New Roman" w:hAnsi="Times New Roman" w:eastAsia="Malgun Gothic"/>
                <w:b w:val="0"/>
                <w:i w:val="0"/>
                <w:sz w:val="20"/>
              </w:rPr>
              <w:t>동사 impaginare (규칙 -are)</w:t>
            </w:r>
          </w:p>
        </w:tc>
        <w:tc>
          <w:tcPr>
            <w:tcW w:type="dxa" w:w="2160"/>
          </w:tcPr>
          <w:p>
            <w:r/>
            <w:r>
              <w:rPr>
                <w:rFonts w:ascii="Times New Roman" w:hAnsi="Times New Roman" w:eastAsia="Malgun Gothic"/>
                <w:b w:val="0"/>
                <w:i w:val="0"/>
                <w:sz w:val="20"/>
              </w:rPr>
              <w:t>(신문 지면을) 편집·배치하다</w:t>
            </w:r>
          </w:p>
        </w:tc>
        <w:tc>
          <w:tcPr>
            <w:tcW w:type="dxa" w:w="2160"/>
          </w:tcPr>
          <w:p>
            <w:r/>
            <w:r>
              <w:rPr>
                <w:rFonts w:ascii="Times New Roman" w:hAnsi="Times New Roman" w:eastAsia="Malgun Gothic"/>
                <w:b w:val="0"/>
                <w:i w:val="0"/>
                <w:sz w:val="20"/>
              </w:rPr>
              <w:t>«L'ho impaginato io, quella notte.»</w:t>
            </w:r>
          </w:p>
        </w:tc>
      </w:tr>
      <w:tr>
        <w:tc>
          <w:tcPr>
            <w:tcW w:type="dxa" w:w="2160"/>
          </w:tcPr>
          <w:p>
            <w:r/>
            <w:r>
              <w:rPr>
                <w:rFonts w:ascii="Times New Roman" w:hAnsi="Times New Roman" w:eastAsia="Malgun Gothic"/>
                <w:b/>
                <w:i w:val="0"/>
                <w:sz w:val="20"/>
              </w:rPr>
              <w:t>grida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gride</w:t>
            </w:r>
          </w:p>
        </w:tc>
        <w:tc>
          <w:tcPr>
            <w:tcW w:type="dxa" w:w="2160"/>
          </w:tcPr>
          <w:p>
            <w:r/>
            <w:r>
              <w:rPr>
                <w:rFonts w:ascii="Times New Roman" w:hAnsi="Times New Roman" w:eastAsia="Malgun Gothic"/>
                <w:b w:val="0"/>
                <w:i w:val="0"/>
                <w:sz w:val="20"/>
              </w:rPr>
              <w:t>(17세기 밀라노의) 포고문 — 만초니에서 유명해진 옛말</w:t>
            </w:r>
          </w:p>
        </w:tc>
        <w:tc>
          <w:tcPr>
            <w:tcW w:type="dxa" w:w="2160"/>
          </w:tcPr>
          <w:p>
            <w:r/>
            <w:r>
              <w:rPr>
                <w:rFonts w:ascii="Times New Roman" w:hAnsi="Times New Roman" w:eastAsia="Malgun Gothic"/>
                <w:b w:val="0"/>
                <w:i w:val="0"/>
                <w:sz w:val="20"/>
              </w:rPr>
              <w:t>«Lei pensa che questa sia una grida.»</w:t>
            </w:r>
          </w:p>
        </w:tc>
      </w:tr>
      <w:tr>
        <w:tc>
          <w:tcPr>
            <w:tcW w:type="dxa" w:w="2160"/>
          </w:tcPr>
          <w:p>
            <w:r/>
            <w:r>
              <w:rPr>
                <w:rFonts w:ascii="Times New Roman" w:hAnsi="Times New Roman" w:eastAsia="Malgun Gothic"/>
                <w:b/>
                <w:i w:val="0"/>
                <w:sz w:val="20"/>
              </w:rPr>
              <w:t>editto</w:t>
            </w:r>
          </w:p>
        </w:tc>
        <w:tc>
          <w:tcPr>
            <w:tcW w:type="dxa" w:w="2160"/>
          </w:tcPr>
          <w:p>
            <w:r/>
            <w:r>
              <w:rPr>
                <w:rFonts w:ascii="Times New Roman" w:hAnsi="Times New Roman" w:eastAsia="Malgun Gothic"/>
                <w:b w:val="0"/>
                <w:i w:val="0"/>
                <w:sz w:val="20"/>
              </w:rPr>
              <w:t>명 m. · pl. editti</w:t>
            </w:r>
          </w:p>
        </w:tc>
        <w:tc>
          <w:tcPr>
            <w:tcW w:type="dxa" w:w="2160"/>
          </w:tcPr>
          <w:p>
            <w:r/>
            <w:r>
              <w:rPr>
                <w:rFonts w:ascii="Times New Roman" w:hAnsi="Times New Roman" w:eastAsia="Malgun Gothic"/>
                <w:b w:val="0"/>
                <w:i w:val="0"/>
                <w:sz w:val="20"/>
              </w:rPr>
              <w:t>칙령, 포고</w:t>
            </w:r>
          </w:p>
        </w:tc>
        <w:tc>
          <w:tcPr>
            <w:tcW w:type="dxa" w:w="2160"/>
          </w:tcPr>
          <w:p>
            <w:r/>
            <w:r>
              <w:rPr>
                <w:rFonts w:ascii="Times New Roman" w:hAnsi="Times New Roman" w:eastAsia="Malgun Gothic"/>
                <w:b w:val="0"/>
                <w:i w:val="0"/>
                <w:sz w:val="20"/>
              </w:rPr>
              <w:t>«I governatori spagnoli che pubblicano un editto dopo l'altro contro i bravi»</w:t>
            </w:r>
          </w:p>
        </w:tc>
      </w:tr>
      <w:tr>
        <w:tc>
          <w:tcPr>
            <w:tcW w:type="dxa" w:w="2160"/>
          </w:tcPr>
          <w:p>
            <w:r/>
            <w:r>
              <w:rPr>
                <w:rFonts w:ascii="Times New Roman" w:hAnsi="Times New Roman" w:eastAsia="Malgun Gothic"/>
                <w:b/>
                <w:i w:val="0"/>
                <w:sz w:val="20"/>
              </w:rPr>
              <w:t>bravo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bravi</w:t>
            </w:r>
          </w:p>
        </w:tc>
        <w:tc>
          <w:tcPr>
            <w:tcW w:type="dxa" w:w="2160"/>
          </w:tcPr>
          <w:p>
            <w:r/>
            <w:r>
              <w:rPr>
                <w:rFonts w:ascii="Times New Roman" w:hAnsi="Times New Roman" w:eastAsia="Malgun Gothic"/>
                <w:b w:val="0"/>
                <w:i w:val="0"/>
                <w:sz w:val="20"/>
              </w:rPr>
              <w:t>(역사) 영주의 청부 무뢰배 — 형용사 bravo(잘하는)와 다른 뜻</w:t>
            </w:r>
          </w:p>
        </w:tc>
        <w:tc>
          <w:tcPr>
            <w:tcW w:type="dxa" w:w="2160"/>
          </w:tcPr>
          <w:p>
            <w:r/>
            <w:r>
              <w:rPr>
                <w:rFonts w:ascii="Times New Roman" w:hAnsi="Times New Roman" w:eastAsia="Malgun Gothic"/>
                <w:b w:val="0"/>
                <w:i w:val="0"/>
                <w:sz w:val="20"/>
              </w:rPr>
              <w:t>«E i bravi, intanto?»</w:t>
            </w:r>
          </w:p>
        </w:tc>
      </w:tr>
      <w:tr>
        <w:tc>
          <w:tcPr>
            <w:tcW w:type="dxa" w:w="2160"/>
          </w:tcPr>
          <w:p>
            <w:r/>
            <w:r>
              <w:rPr>
                <w:rFonts w:ascii="Times New Roman" w:hAnsi="Times New Roman" w:eastAsia="Malgun Gothic"/>
                <w:b/>
                <w:i w:val="0"/>
                <w:sz w:val="20"/>
              </w:rPr>
              <w:t>coppola</w:t>
            </w:r>
          </w:p>
        </w:tc>
        <w:tc>
          <w:tcPr>
            <w:tcW w:type="dxa" w:w="2160"/>
          </w:tcPr>
          <w:p>
            <w:r/>
            <w:r>
              <w:rPr>
                <w:rFonts w:ascii="Times New Roman" w:hAnsi="Times New Roman" w:eastAsia="Malgun Gothic"/>
                <w:b w:val="0"/>
                <w:i w:val="0"/>
                <w:sz w:val="20"/>
              </w:rPr>
              <w:t>명 f. · pl. coppole</w:t>
            </w:r>
          </w:p>
        </w:tc>
        <w:tc>
          <w:tcPr>
            <w:tcW w:type="dxa" w:w="2160"/>
          </w:tcPr>
          <w:p>
            <w:r/>
            <w:r>
              <w:rPr>
                <w:rFonts w:ascii="Times New Roman" w:hAnsi="Times New Roman" w:eastAsia="Malgun Gothic"/>
                <w:b w:val="0"/>
                <w:i w:val="0"/>
                <w:sz w:val="20"/>
              </w:rPr>
              <w:t>(시칠리아의) 납작한 헌팅캡</w:t>
            </w:r>
          </w:p>
        </w:tc>
        <w:tc>
          <w:tcPr>
            <w:tcW w:type="dxa" w:w="2160"/>
          </w:tcPr>
          <w:p>
            <w:r/>
            <w:r>
              <w:rPr>
                <w:rFonts w:ascii="Times New Roman" w:hAnsi="Times New Roman" w:eastAsia="Malgun Gothic"/>
                <w:b w:val="0"/>
                <w:i w:val="0"/>
                <w:sz w:val="20"/>
              </w:rPr>
              <w:t>«Zu Nenè, ottant'anni, la coppola»</w:t>
            </w:r>
          </w:p>
        </w:tc>
      </w:tr>
      <w:tr>
        <w:tc>
          <w:tcPr>
            <w:tcW w:type="dxa" w:w="2160"/>
          </w:tcPr>
          <w:p>
            <w:r/>
            <w:r>
              <w:rPr>
                <w:rFonts w:ascii="Times New Roman" w:hAnsi="Times New Roman" w:eastAsia="Malgun Gothic"/>
                <w:b/>
                <w:i w:val="0"/>
                <w:sz w:val="20"/>
              </w:rPr>
              <w:t>anice</w:t>
            </w:r>
          </w:p>
        </w:tc>
        <w:tc>
          <w:tcPr>
            <w:tcW w:type="dxa" w:w="2160"/>
          </w:tcPr>
          <w:p>
            <w:r/>
            <w:r>
              <w:rPr>
                <w:rFonts w:ascii="Times New Roman" w:hAnsi="Times New Roman" w:eastAsia="Malgun Gothic"/>
                <w:b w:val="0"/>
                <w:i w:val="0"/>
                <w:sz w:val="20"/>
              </w:rPr>
              <w:t>명 m. · 보통 단수</w:t>
            </w:r>
          </w:p>
        </w:tc>
        <w:tc>
          <w:tcPr>
            <w:tcW w:type="dxa" w:w="2160"/>
          </w:tcPr>
          <w:p>
            <w:r/>
            <w:r>
              <w:rPr>
                <w:rFonts w:ascii="Times New Roman" w:hAnsi="Times New Roman" w:eastAsia="Malgun Gothic"/>
                <w:b w:val="0"/>
                <w:i w:val="0"/>
                <w:sz w:val="20"/>
              </w:rPr>
              <w:t>아니스(술·향신료)</w:t>
            </w:r>
          </w:p>
        </w:tc>
        <w:tc>
          <w:tcPr>
            <w:tcW w:type="dxa" w:w="2160"/>
          </w:tcPr>
          <w:p>
            <w:r/>
            <w:r>
              <w:rPr>
                <w:rFonts w:ascii="Times New Roman" w:hAnsi="Times New Roman" w:eastAsia="Malgun Gothic"/>
                <w:b w:val="0"/>
                <w:i w:val="0"/>
                <w:sz w:val="20"/>
              </w:rPr>
              <w:t>«un bicchierino di anice davanti.»</w:t>
            </w:r>
          </w:p>
        </w:tc>
      </w:tr>
      <w:tr>
        <w:tc>
          <w:tcPr>
            <w:tcW w:type="dxa" w:w="2160"/>
          </w:tcPr>
          <w:p>
            <w:r/>
            <w:r>
              <w:rPr>
                <w:rFonts w:ascii="Times New Roman" w:hAnsi="Times New Roman" w:eastAsia="Malgun Gothic"/>
                <w:b/>
                <w:i w:val="0"/>
                <w:sz w:val="20"/>
              </w:rPr>
              <w:t>raddoppiare</w:t>
            </w:r>
          </w:p>
        </w:tc>
        <w:tc>
          <w:tcPr>
            <w:tcW w:type="dxa" w:w="2160"/>
          </w:tcPr>
          <w:p>
            <w:r/>
            <w:r>
              <w:rPr>
                <w:rFonts w:ascii="Times New Roman" w:hAnsi="Times New Roman" w:eastAsia="Malgun Gothic"/>
                <w:b w:val="0"/>
                <w:i w:val="0"/>
                <w:sz w:val="20"/>
              </w:rPr>
              <w:t>동사 raddoppiare (규칙 -are)</w:t>
            </w:r>
          </w:p>
        </w:tc>
        <w:tc>
          <w:tcPr>
            <w:tcW w:type="dxa" w:w="2160"/>
          </w:tcPr>
          <w:p>
            <w:r/>
            <w:r>
              <w:rPr>
                <w:rFonts w:ascii="Times New Roman" w:hAnsi="Times New Roman" w:eastAsia="Malgun Gothic"/>
                <w:b w:val="0"/>
                <w:i w:val="0"/>
                <w:sz w:val="20"/>
              </w:rPr>
              <w:t>두 배로 늘리다</w:t>
            </w:r>
          </w:p>
        </w:tc>
        <w:tc>
          <w:tcPr>
            <w:tcW w:type="dxa" w:w="2160"/>
          </w:tcPr>
          <w:p>
            <w:r/>
            <w:r>
              <w:rPr>
                <w:rFonts w:ascii="Times New Roman" w:hAnsi="Times New Roman" w:eastAsia="Malgun Gothic"/>
                <w:b w:val="0"/>
                <w:i w:val="0"/>
                <w:sz w:val="20"/>
              </w:rPr>
              <w:t>«Si parla di raddoppiare i turni.»</w:t>
            </w:r>
          </w:p>
        </w:tc>
      </w:tr>
      <w:tr>
        <w:tc>
          <w:tcPr>
            <w:tcW w:type="dxa" w:w="2160"/>
          </w:tcPr>
          <w:p>
            <w:r/>
            <w:r>
              <w:rPr>
                <w:rFonts w:ascii="Times New Roman" w:hAnsi="Times New Roman" w:eastAsia="Malgun Gothic"/>
                <w:b/>
                <w:i w:val="0"/>
                <w:sz w:val="20"/>
              </w:rPr>
              <w:t>camionetta</w:t>
            </w:r>
          </w:p>
        </w:tc>
        <w:tc>
          <w:tcPr>
            <w:tcW w:type="dxa" w:w="2160"/>
          </w:tcPr>
          <w:p>
            <w:r/>
            <w:r>
              <w:rPr>
                <w:rFonts w:ascii="Times New Roman" w:hAnsi="Times New Roman" w:eastAsia="Malgun Gothic"/>
                <w:b w:val="0"/>
                <w:i w:val="0"/>
                <w:sz w:val="20"/>
              </w:rPr>
              <w:t>명 f. · pl. camionette</w:t>
            </w:r>
          </w:p>
        </w:tc>
        <w:tc>
          <w:tcPr>
            <w:tcW w:type="dxa" w:w="2160"/>
          </w:tcPr>
          <w:p>
            <w:r/>
            <w:r>
              <w:rPr>
                <w:rFonts w:ascii="Times New Roman" w:hAnsi="Times New Roman" w:eastAsia="Malgun Gothic"/>
                <w:b w:val="0"/>
                <w:i w:val="0"/>
                <w:sz w:val="20"/>
              </w:rPr>
              <w:t>(군·경찰) 소형 트럭</w:t>
            </w:r>
          </w:p>
        </w:tc>
        <w:tc>
          <w:tcPr>
            <w:tcW w:type="dxa" w:w="2160"/>
          </w:tcPr>
          <w:p>
            <w:r/>
            <w:r>
              <w:rPr>
                <w:rFonts w:ascii="Times New Roman" w:hAnsi="Times New Roman" w:eastAsia="Malgun Gothic"/>
                <w:b w:val="0"/>
                <w:i w:val="0"/>
                <w:sz w:val="20"/>
              </w:rPr>
              <w:t>«Su piazza Colonna passa piano una camionetta»</w:t>
            </w:r>
          </w:p>
        </w:tc>
      </w:tr>
      <w:tr>
        <w:tc>
          <w:tcPr>
            <w:tcW w:type="dxa" w:w="2160"/>
          </w:tcPr>
          <w:p>
            <w:r/>
            <w:r>
              <w:rPr>
                <w:rFonts w:ascii="Times New Roman" w:hAnsi="Times New Roman" w:eastAsia="Malgun Gothic"/>
                <w:b/>
                <w:i w:val="0"/>
                <w:sz w:val="20"/>
              </w:rPr>
              <w:t>sala stampa</w:t>
            </w:r>
          </w:p>
        </w:tc>
        <w:tc>
          <w:tcPr>
            <w:tcW w:type="dxa" w:w="2160"/>
          </w:tcPr>
          <w:p>
            <w:r/>
            <w:r>
              <w:rPr>
                <w:rFonts w:ascii="Times New Roman" w:hAnsi="Times New Roman" w:eastAsia="Malgun Gothic"/>
                <w:b w:val="0"/>
                <w:i w:val="0"/>
                <w:sz w:val="20"/>
              </w:rPr>
              <w:t>명 f. · pl. sale stampa</w:t>
            </w:r>
          </w:p>
        </w:tc>
        <w:tc>
          <w:tcPr>
            <w:tcW w:type="dxa" w:w="2160"/>
          </w:tcPr>
          <w:p>
            <w:r/>
            <w:r>
              <w:rPr>
                <w:rFonts w:ascii="Times New Roman" w:hAnsi="Times New Roman" w:eastAsia="Malgun Gothic"/>
                <w:b w:val="0"/>
                <w:i w:val="0"/>
                <w:sz w:val="20"/>
              </w:rPr>
              <w:t>기자회견실, 브리핑룸</w:t>
            </w:r>
          </w:p>
        </w:tc>
        <w:tc>
          <w:tcPr>
            <w:tcW w:type="dxa" w:w="2160"/>
          </w:tcPr>
          <w:p>
            <w:r/>
            <w:r>
              <w:rPr>
                <w:rFonts w:ascii="Times New Roman" w:hAnsi="Times New Roman" w:eastAsia="Malgun Gothic"/>
                <w:b w:val="0"/>
                <w:i w:val="0"/>
                <w:sz w:val="20"/>
              </w:rPr>
              <w:t>«Chiedono se alle otto vai in diretta dalla sala stampa»</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«Verba volant, scripta manent» — 말은 날아가고 글은 남는다</w:t>
      </w:r>
    </w:p>
    <w:p>
      <w:pPr>
        <w:pStyle w:val="ListBullet"/>
      </w:pPr>
      <w:r>
        <w:rPr>
          <w:rFonts w:ascii="Times New Roman" w:hAnsi="Times New Roman" w:eastAsia="Malgun Gothic"/>
          <w:b w:val="0"/>
          <w:i w:val="0"/>
          <w:sz w:val="22"/>
        </w:rPr>
        <w:t>쓰임·뉘앙스: 라틴어 격언을 이탈리아어 대화에 그대로 끼워 쓴다. '구두로는 안 된다, 문서로 남기자'는 실무의 원칙. 새 조항이 '청취'만 정했으니 서면 의견은 필요 없다는 안살디 법무장관에게 베르티 대통령이(Lei) — 전직 검찰총장에게 법조인의 상식을 상기시키며 손수 의견서를 쓴다.</w:t>
      </w:r>
    </w:p>
    <w:p>
      <w:pPr>
        <w:pStyle w:val="ListBullet"/>
      </w:pPr>
      <w:r>
        <w:rPr>
          <w:rFonts w:ascii="Times New Roman" w:hAnsi="Times New Roman" w:eastAsia="Malgun Gothic"/>
          <w:b w:val="0"/>
          <w:i w:val="0"/>
          <w:sz w:val="22"/>
        </w:rPr>
        <w:t xml:space="preserve">대본: «Verba volant, scripta manent. In questo palazzo le cose dette a voce si ricordano in due modi diversi già sulle scale.» · 비슷한 표현: </w:t>
      </w:r>
      <w:r>
        <w:rPr>
          <w:rFonts w:ascii="Times New Roman" w:hAnsi="Times New Roman" w:eastAsia="Malgun Gothic"/>
          <w:b/>
          <w:i w:val="0"/>
          <w:sz w:val="22"/>
        </w:rPr>
        <w:t>mettere nero su bianco</w:t>
      </w:r>
      <w:r>
        <w:rPr>
          <w:rFonts w:ascii="Times New Roman" w:hAnsi="Times New Roman" w:eastAsia="Malgun Gothic"/>
          <w:b w:val="0"/>
          <w:i w:val="0"/>
          <w:sz w:val="22"/>
        </w:rPr>
        <w:t xml:space="preserve">(문서로 못 박다) · </w:t>
      </w:r>
      <w:r>
        <w:rPr>
          <w:rFonts w:ascii="Times New Roman" w:hAnsi="Times New Roman" w:eastAsia="Malgun Gothic"/>
          <w:b/>
          <w:i w:val="0"/>
          <w:sz w:val="22"/>
        </w:rPr>
        <w:t>carta canta</w:t>
      </w:r>
      <w:r>
        <w:rPr>
          <w:rFonts w:ascii="Times New Roman" w:hAnsi="Times New Roman" w:eastAsia="Malgun Gothic"/>
          <w:b w:val="0"/>
          <w:i w:val="0"/>
          <w:sz w:val="22"/>
        </w:rPr>
        <w:t>(서류가 말해 준다)</w:t>
      </w:r>
    </w:p>
    <w:p>
      <w:pPr>
        <w:keepNext/>
        <w:spacing w:before="160"/>
      </w:pPr>
      <w:r>
        <w:rPr>
          <w:rFonts w:ascii="Times New Roman" w:hAnsi="Times New Roman" w:eastAsia="Malgun Gothic"/>
          <w:b/>
          <w:i w:val="0"/>
          <w:color w:val="1F3864"/>
          <w:sz w:val="26"/>
        </w:rPr>
        <w:t>«Cu nun fa nenti nun sbagghia nenti» — 안 하는 사람만 안 틀린다</w:t>
      </w:r>
    </w:p>
    <w:p>
      <w:pPr>
        <w:pStyle w:val="ListBullet"/>
      </w:pPr>
      <w:r>
        <w:rPr>
          <w:rFonts w:ascii="Times New Roman" w:hAnsi="Times New Roman" w:eastAsia="Malgun Gothic"/>
          <w:b w:val="0"/>
          <w:i w:val="0"/>
          <w:sz w:val="22"/>
        </w:rPr>
        <w:t xml:space="preserve">쓰임·뉘앙스: 시칠리아 속담. </w:t>
      </w:r>
      <w:r>
        <w:rPr>
          <w:rFonts w:ascii="Times New Roman" w:hAnsi="Times New Roman" w:eastAsia="Malgun Gothic"/>
          <w:b/>
          <w:i w:val="0"/>
          <w:sz w:val="22"/>
        </w:rPr>
        <w:t>표준어: Chi non fa niente non sbaglia niente.</w:t>
      </w:r>
      <w:r>
        <w:rPr>
          <w:rFonts w:ascii="Times New Roman" w:hAnsi="Times New Roman" w:eastAsia="Malgun Gothic"/>
          <w:b w:val="0"/>
          <w:i w:val="0"/>
          <w:sz w:val="22"/>
        </w:rPr>
        <w:t xml:space="preserve"> 틀리는 것은 해 본 사람의 몫이라는 위로이자 격려. 모스타르다가 '안 하는 사람한테만 잘못된다'는 로사리아 어머니의 말을 안나가(tu) 받아 거든다.</w:t>
      </w:r>
    </w:p>
    <w:p>
      <w:pPr>
        <w:pStyle w:val="ListBullet"/>
      </w:pPr>
      <w:r>
        <w:rPr>
          <w:rFonts w:ascii="Times New Roman" w:hAnsi="Times New Roman" w:eastAsia="Malgun Gothic"/>
          <w:b w:val="0"/>
          <w:i w:val="0"/>
          <w:sz w:val="22"/>
        </w:rPr>
        <w:t xml:space="preserve">대본: «Tua madre aveva ragione. Cu nun fa nenti nun sbagghia nenti.» · 비슷한 표현: </w:t>
      </w:r>
      <w:r>
        <w:rPr>
          <w:rFonts w:ascii="Times New Roman" w:hAnsi="Times New Roman" w:eastAsia="Malgun Gothic"/>
          <w:b/>
          <w:i w:val="0"/>
          <w:sz w:val="22"/>
        </w:rPr>
        <w:t>Sbagliando s'impara</w:t>
      </w:r>
      <w:r>
        <w:rPr>
          <w:rFonts w:ascii="Times New Roman" w:hAnsi="Times New Roman" w:eastAsia="Malgun Gothic"/>
          <w:b w:val="0"/>
          <w:i w:val="0"/>
          <w:sz w:val="22"/>
        </w:rPr>
        <w:t>(틀리면서 배운다)</w:t>
      </w:r>
    </w:p>
    <w:p>
      <w:pPr>
        <w:keepNext/>
        <w:spacing w:before="160"/>
      </w:pPr>
      <w:r>
        <w:rPr>
          <w:rFonts w:ascii="Times New Roman" w:hAnsi="Times New Roman" w:eastAsia="Malgun Gothic"/>
          <w:b/>
          <w:i w:val="0"/>
          <w:color w:val="1F3864"/>
          <w:sz w:val="26"/>
        </w:rPr>
        <w:t>«Va' a capì» — 알다가도 모르겠네</w:t>
      </w:r>
    </w:p>
    <w:p>
      <w:pPr>
        <w:pStyle w:val="ListBullet"/>
      </w:pPr>
      <w:r>
        <w:rPr>
          <w:rFonts w:ascii="Times New Roman" w:hAnsi="Times New Roman" w:eastAsia="Malgun Gothic"/>
          <w:b w:val="0"/>
          <w:i w:val="0"/>
          <w:sz w:val="22"/>
        </w:rPr>
        <w:t xml:space="preserve">쓰임·뉘앙스: 로마 방언. </w:t>
      </w:r>
      <w:r>
        <w:rPr>
          <w:rFonts w:ascii="Times New Roman" w:hAnsi="Times New Roman" w:eastAsia="Malgun Gothic"/>
          <w:b/>
          <w:i w:val="0"/>
          <w:sz w:val="22"/>
        </w:rPr>
        <w:t>표준어: Va' a capire.</w:t>
      </w:r>
      <w:r>
        <w:rPr>
          <w:rFonts w:ascii="Times New Roman" w:hAnsi="Times New Roman" w:eastAsia="Malgun Gothic"/>
          <w:b w:val="0"/>
          <w:i w:val="0"/>
          <w:sz w:val="22"/>
        </w:rPr>
        <w:t xml:space="preserve"> 직역 '가서 이해해 봐라' = 앞뒤가 안 맞는 일에 어깨를 으쓱하는 말. 십 년 동안 넥타이 색까지 정해 주던 총리실이 오늘은 '화면은 알아서 하라'고 하자 부조정실 감독 산드로가 보조 데보라에게(tu).</w:t>
      </w:r>
    </w:p>
    <w:p>
      <w:pPr>
        <w:pStyle w:val="ListBullet"/>
      </w:pPr>
      <w:r>
        <w:rPr>
          <w:rFonts w:ascii="Times New Roman" w:hAnsi="Times New Roman" w:eastAsia="Malgun Gothic"/>
          <w:b w:val="0"/>
          <w:i w:val="0"/>
          <w:sz w:val="22"/>
        </w:rPr>
        <w:t xml:space="preserve">대본: «Dieci anni che da Chigi ce decidono pure er colore della cravatta, e stasera decidemo noi. Va' a capì.» · 비슷한 표현: </w:t>
      </w:r>
      <w:r>
        <w:rPr>
          <w:rFonts w:ascii="Times New Roman" w:hAnsi="Times New Roman" w:eastAsia="Malgun Gothic"/>
          <w:b/>
          <w:i w:val="0"/>
          <w:sz w:val="22"/>
        </w:rPr>
        <w:t>Chi lo capisce è bravo</w:t>
      </w:r>
      <w:r>
        <w:rPr>
          <w:rFonts w:ascii="Times New Roman" w:hAnsi="Times New Roman" w:eastAsia="Malgun Gothic"/>
          <w:b w:val="0"/>
          <w:i w:val="0"/>
          <w:sz w:val="22"/>
        </w:rPr>
        <w:t xml:space="preserve"> · </w:t>
      </w:r>
      <w:r>
        <w:rPr>
          <w:rFonts w:ascii="Times New Roman" w:hAnsi="Times New Roman" w:eastAsia="Malgun Gothic"/>
          <w:b/>
          <w:i w:val="0"/>
          <w:sz w:val="22"/>
        </w:rPr>
        <w:t>Vallo a capire</w:t>
      </w:r>
    </w:p>
    <w:p>
      <w:pPr>
        <w:keepNext/>
        <w:spacing w:before="160"/>
      </w:pPr>
      <w:r>
        <w:rPr>
          <w:rFonts w:ascii="Times New Roman" w:hAnsi="Times New Roman" w:eastAsia="Malgun Gothic"/>
          <w:b/>
          <w:i w:val="0"/>
          <w:color w:val="1F3864"/>
          <w:sz w:val="26"/>
        </w:rPr>
        <w:t>«Ambasciator non porta pena» — 말 전하는 사람에겐 죄가 없다</w:t>
      </w:r>
    </w:p>
    <w:p>
      <w:pPr>
        <w:pStyle w:val="ListBullet"/>
      </w:pPr>
      <w:r>
        <w:rPr>
          <w:rFonts w:ascii="Times New Roman" w:hAnsi="Times New Roman" w:eastAsia="Malgun Gothic"/>
          <w:b w:val="0"/>
          <w:i w:val="0"/>
          <w:sz w:val="22"/>
        </w:rPr>
        <w:t>쓰임·뉘앙스: 속담. '사신은 벌을 지지 않는다' = 나쁜 소식을 전하는 사람을 탓하지 말라. 보통 나쁜 소식을 전하는 사람이 먼저 꺼내는 말. 산드로가 '진지하게 읽을까, 안심시키듯 읽을까' 묻는 아나운서에게(tu) 뒤를 이어 풀어 준다.</w:t>
      </w:r>
    </w:p>
    <w:p>
      <w:pPr>
        <w:pStyle w:val="ListBullet"/>
      </w:pPr>
      <w:r>
        <w:rPr>
          <w:rFonts w:ascii="Times New Roman" w:hAnsi="Times New Roman" w:eastAsia="Malgun Gothic"/>
          <w:b w:val="0"/>
          <w:i w:val="0"/>
          <w:sz w:val="22"/>
        </w:rPr>
        <w:t xml:space="preserve">대본: «Ambasciator non porta pena: tu leggi, la pena se la porta chi l'ha scritto.» · 비슷한 표현: </w:t>
      </w:r>
      <w:r>
        <w:rPr>
          <w:rFonts w:ascii="Times New Roman" w:hAnsi="Times New Roman" w:eastAsia="Malgun Gothic"/>
          <w:b/>
          <w:i w:val="0"/>
          <w:sz w:val="22"/>
        </w:rPr>
        <w:t>Non prendertela con il messaggero</w:t>
      </w:r>
    </w:p>
    <w:p>
      <w:pPr>
        <w:keepNext/>
        <w:spacing w:before="160"/>
      </w:pPr>
      <w:r>
        <w:rPr>
          <w:rFonts w:ascii="Times New Roman" w:hAnsi="Times New Roman" w:eastAsia="Malgun Gothic"/>
          <w:b/>
          <w:i w:val="0"/>
          <w:color w:val="1F3864"/>
          <w:sz w:val="26"/>
        </w:rPr>
        <w:t>«a fin di bene» — 좋은 뜻에서, 선의로</w:t>
      </w:r>
    </w:p>
    <w:p>
      <w:pPr>
        <w:pStyle w:val="ListBullet"/>
      </w:pPr>
      <w:r>
        <w:rPr>
          <w:rFonts w:ascii="Times New Roman" w:hAnsi="Times New Roman" w:eastAsia="Malgun Gothic"/>
          <w:b w:val="0"/>
          <w:i w:val="0"/>
          <w:sz w:val="22"/>
        </w:rPr>
        <w:t>쓰임·뉘앙스: fine(목적)의 어미가 떨어진 fin. 결과가 나빠도 '의도는 좋았다'고 변명할 때 흔히 쓰지만, 이레네는 거꾸로 '선의'가 위험의 근원이라고 말한다. 루치아에게(Lei) 만초니의 포고문을 두고.</w:t>
      </w:r>
    </w:p>
    <w:p>
      <w:pPr>
        <w:pStyle w:val="ListBullet"/>
      </w:pPr>
      <w:r>
        <w:rPr>
          <w:rFonts w:ascii="Times New Roman" w:hAnsi="Times New Roman" w:eastAsia="Malgun Gothic"/>
          <w:b w:val="0"/>
          <w:i w:val="0"/>
          <w:sz w:val="22"/>
        </w:rPr>
        <w:t xml:space="preserve">대본: «Penso che le gride sono sempre scritte a fin di bene.» · 비슷한 표현: </w:t>
      </w:r>
      <w:r>
        <w:rPr>
          <w:rFonts w:ascii="Times New Roman" w:hAnsi="Times New Roman" w:eastAsia="Malgun Gothic"/>
          <w:b/>
          <w:i w:val="0"/>
          <w:sz w:val="22"/>
        </w:rPr>
        <w:t>in buona fede</w:t>
      </w:r>
      <w:r>
        <w:rPr>
          <w:rFonts w:ascii="Times New Roman" w:hAnsi="Times New Roman" w:eastAsia="Malgun Gothic"/>
          <w:b w:val="0"/>
          <w:i w:val="0"/>
          <w:sz w:val="22"/>
        </w:rPr>
        <w:t xml:space="preserve">(선의로) · 반대: </w:t>
      </w:r>
      <w:r>
        <w:rPr>
          <w:rFonts w:ascii="Times New Roman" w:hAnsi="Times New Roman" w:eastAsia="Malgun Gothic"/>
          <w:b/>
          <w:i w:val="0"/>
          <w:sz w:val="22"/>
        </w:rPr>
        <w:t>in malafede</w:t>
      </w:r>
    </w:p>
    <w:p>
      <w:pPr>
        <w:keepNext/>
        <w:spacing w:before="160"/>
      </w:pPr>
      <w:r>
        <w:rPr>
          <w:rFonts w:ascii="Times New Roman" w:hAnsi="Times New Roman" w:eastAsia="Malgun Gothic"/>
          <w:b/>
          <w:i w:val="0"/>
          <w:color w:val="1F3864"/>
          <w:sz w:val="26"/>
        </w:rPr>
        <w:t>«porta male» — 재수 없게 왜 그래</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portare male</w:t>
      </w:r>
      <w:r>
        <w:rPr>
          <w:rFonts w:ascii="Times New Roman" w:hAnsi="Times New Roman" w:eastAsia="Malgun Gothic"/>
          <w:b w:val="0"/>
          <w:i w:val="0"/>
          <w:sz w:val="22"/>
        </w:rPr>
        <w:t>(불운을 부르다). 불길한 말을 하는 사람을 말릴 때. 방송의 '정상적으로 계속된다'를 듣고 '비는 의자를 세고 싶어진다'는 네네 영감에게 바 주인 피에트로가(tu). 이름을 앞에 불러 가볍게 나무란다.</w:t>
      </w:r>
    </w:p>
    <w:p>
      <w:pPr>
        <w:pStyle w:val="ListBullet"/>
      </w:pPr>
      <w:r>
        <w:rPr>
          <w:rFonts w:ascii="Times New Roman" w:hAnsi="Times New Roman" w:eastAsia="Malgun Gothic"/>
          <w:b w:val="0"/>
          <w:i w:val="0"/>
          <w:sz w:val="22"/>
        </w:rPr>
        <w:t xml:space="preserve">대본: «Nenè, porta male.» · 비슷한 표현: </w:t>
      </w:r>
      <w:r>
        <w:rPr>
          <w:rFonts w:ascii="Times New Roman" w:hAnsi="Times New Roman" w:eastAsia="Malgun Gothic"/>
          <w:b/>
          <w:i w:val="0"/>
          <w:sz w:val="22"/>
        </w:rPr>
        <w:t>Tocca ferro!</w:t>
      </w:r>
      <w:r>
        <w:rPr>
          <w:rFonts w:ascii="Times New Roman" w:hAnsi="Times New Roman" w:eastAsia="Malgun Gothic"/>
          <w:b w:val="0"/>
          <w:i w:val="0"/>
          <w:sz w:val="22"/>
        </w:rPr>
        <w:t xml:space="preserve">(액땜해라, 쇠를 만져라) · 반대: </w:t>
      </w:r>
      <w:r>
        <w:rPr>
          <w:rFonts w:ascii="Times New Roman" w:hAnsi="Times New Roman" w:eastAsia="Malgun Gothic"/>
          <w:b/>
          <w:i w:val="0"/>
          <w:sz w:val="22"/>
        </w:rPr>
        <w:t>porta fortuna</w:t>
      </w:r>
    </w:p>
    <w:p>
      <w:pPr>
        <w:keepNext/>
        <w:spacing w:before="160"/>
      </w:pPr>
      <w:r>
        <w:rPr>
          <w:rFonts w:ascii="Times New Roman" w:hAnsi="Times New Roman" w:eastAsia="Malgun Gothic"/>
          <w:b/>
          <w:i w:val="0"/>
          <w:color w:val="1F3864"/>
          <w:sz w:val="26"/>
        </w:rPr>
        <w:t>«Fidarsi è bene, non fidarsi è meglio» — 믿는 건 좋지만 안 믿는 게 더 좋다</w:t>
      </w:r>
    </w:p>
    <w:p>
      <w:pPr>
        <w:pStyle w:val="ListBullet"/>
      </w:pPr>
      <w:r>
        <w:rPr>
          <w:rFonts w:ascii="Times New Roman" w:hAnsi="Times New Roman" w:eastAsia="Malgun Gothic"/>
          <w:b w:val="0"/>
          <w:i w:val="0"/>
          <w:sz w:val="22"/>
        </w:rPr>
        <w:t>쓰임·뉘앙스: 속담. 부정사 fidarsi가 주어. 피에트로가 '총리를 믿었느냐'는 병사 사무엘레에게 아버지의 말이라며 꺼냈다가, 곧바로 '그래도 나는 그 둘을 믿었다, 둘 다'라고 뒤집는다. 속담을 말하고 따르지 않는 것이 이 장면의 정서다.</w:t>
      </w:r>
    </w:p>
    <w:p>
      <w:pPr>
        <w:pStyle w:val="ListBullet"/>
      </w:pPr>
      <w:r>
        <w:rPr>
          <w:rFonts w:ascii="Times New Roman" w:hAnsi="Times New Roman" w:eastAsia="Malgun Gothic"/>
          <w:b w:val="0"/>
          <w:i w:val="0"/>
          <w:sz w:val="22"/>
        </w:rPr>
        <w:t xml:space="preserve">대본: «Mio padre diceva: fidarsi è bene, non fidarsi è meglio.» / «Io di quei due mi fidavo. Di tutti e due.» · 비슷한 표현: </w:t>
      </w:r>
      <w:r>
        <w:rPr>
          <w:rFonts w:ascii="Times New Roman" w:hAnsi="Times New Roman" w:eastAsia="Malgun Gothic"/>
          <w:b/>
          <w:i w:val="0"/>
          <w:sz w:val="22"/>
        </w:rPr>
        <w:t>La prudenza non è mai troppa</w:t>
      </w:r>
    </w:p>
    <w:p>
      <w:pPr>
        <w:keepNext/>
        <w:spacing w:before="160"/>
      </w:pPr>
      <w:r>
        <w:rPr>
          <w:rFonts w:ascii="Times New Roman" w:hAnsi="Times New Roman" w:eastAsia="Malgun Gothic"/>
          <w:b/>
          <w:i w:val="0"/>
          <w:color w:val="1F3864"/>
          <w:sz w:val="26"/>
        </w:rPr>
        <w:t>«Se ci metto la faccia» — 얼굴을 걸면, 내 이름을 걸면</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metterci la faccia</w:t>
      </w:r>
      <w:r>
        <w:rPr>
          <w:rFonts w:ascii="Times New Roman" w:hAnsi="Times New Roman" w:eastAsia="Malgun Gothic"/>
          <w:b w:val="0"/>
          <w:i w:val="0"/>
          <w:sz w:val="22"/>
        </w:rPr>
        <w:t>(직역 '거기에 얼굴을 넣다') = 공개적으로 책임을 지다, 자기 이름과 평판을 걸다. 알레시오가 리나에게(tu) 텔레비전에 얼굴을 내지 않겠다며 — 비상사태가 '내 것'이 되는 것을 피하려는 말. 리나는 한마디로 받는다.</w:t>
      </w:r>
    </w:p>
    <w:p>
      <w:pPr>
        <w:pStyle w:val="ListBullet"/>
      </w:pPr>
      <w:r>
        <w:rPr>
          <w:rFonts w:ascii="Times New Roman" w:hAnsi="Times New Roman" w:eastAsia="Malgun Gothic"/>
          <w:b w:val="0"/>
          <w:i w:val="0"/>
          <w:sz w:val="22"/>
        </w:rPr>
        <w:t xml:space="preserve">대본: «Lo stato d'emergenza non è una persona, Rina. Se ci metto la faccia, diventa mio.» / «È tuo.» · 비슷한 표현: </w:t>
      </w:r>
      <w:r>
        <w:rPr>
          <w:rFonts w:ascii="Times New Roman" w:hAnsi="Times New Roman" w:eastAsia="Malgun Gothic"/>
          <w:b/>
          <w:i w:val="0"/>
          <w:sz w:val="22"/>
        </w:rPr>
        <w:t>assumersi la responsabilità</w:t>
      </w:r>
      <w:r>
        <w:rPr>
          <w:rFonts w:ascii="Times New Roman" w:hAnsi="Times New Roman" w:eastAsia="Malgun Gothic"/>
          <w:b w:val="0"/>
          <w:i w:val="0"/>
          <w:sz w:val="22"/>
        </w:rPr>
        <w:t xml:space="preserve"> · 반대: </w:t>
      </w:r>
      <w:r>
        <w:rPr>
          <w:rFonts w:ascii="Times New Roman" w:hAnsi="Times New Roman" w:eastAsia="Malgun Gothic"/>
          <w:b/>
          <w:i w:val="0"/>
          <w:sz w:val="22"/>
        </w:rPr>
        <w:t>nascondersi dietro un dito</w:t>
      </w:r>
      <w:r>
        <w:rPr>
          <w:rFonts w:ascii="Times New Roman" w:hAnsi="Times New Roman" w:eastAsia="Malgun Gothic"/>
          <w:b w:val="0"/>
          <w:i w:val="0"/>
          <w:sz w:val="22"/>
        </w:rPr>
        <w:t>(손가락 뒤에 숨다, 뻔한 핑계를 대다)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산드로의 로마네스코 — 표준어로 옮기면</w:t>
      </w:r>
    </w:p>
    <w:p>
      <w:pPr>
        <w:pStyle w:val="ListBullet"/>
      </w:pPr>
      <w:r>
        <w:rPr>
          <w:rFonts w:ascii="Times New Roman" w:hAnsi="Times New Roman" w:eastAsia="Malgun Gothic"/>
          <w:b w:val="0"/>
          <w:i w:val="0"/>
          <w:sz w:val="22"/>
        </w:rPr>
        <w:t xml:space="preserve">소리의 규칙: 관사 il이 </w:t>
      </w:r>
      <w:r>
        <w:rPr>
          <w:rFonts w:ascii="Times New Roman" w:hAnsi="Times New Roman" w:eastAsia="Malgun Gothic"/>
          <w:b/>
          <w:i w:val="0"/>
          <w:sz w:val="22"/>
        </w:rPr>
        <w:t>er</w:t>
      </w:r>
      <w:r>
        <w:rPr>
          <w:rFonts w:ascii="Times New Roman" w:hAnsi="Times New Roman" w:eastAsia="Malgun Gothic"/>
          <w:b w:val="0"/>
          <w:i w:val="0"/>
          <w:sz w:val="22"/>
        </w:rPr>
        <w:t xml:space="preserve">(«Er cielo de Roma?» → </w:t>
      </w:r>
      <w:r>
        <w:rPr>
          <w:rFonts w:ascii="Times New Roman" w:hAnsi="Times New Roman" w:eastAsia="Malgun Gothic"/>
          <w:b/>
          <w:i w:val="0"/>
          <w:sz w:val="22"/>
        </w:rPr>
        <w:t>Il cielo di Roma?</w:t>
      </w:r>
      <w:r>
        <w:rPr>
          <w:rFonts w:ascii="Times New Roman" w:hAnsi="Times New Roman" w:eastAsia="Malgun Gothic"/>
          <w:b w:val="0"/>
          <w:i w:val="0"/>
          <w:sz w:val="22"/>
        </w:rPr>
        <w:t xml:space="preserve">), di가 </w:t>
      </w:r>
      <w:r>
        <w:rPr>
          <w:rFonts w:ascii="Times New Roman" w:hAnsi="Times New Roman" w:eastAsia="Malgun Gothic"/>
          <w:b/>
          <w:i w:val="0"/>
          <w:sz w:val="22"/>
        </w:rPr>
        <w:t>de</w:t>
      </w:r>
      <w:r>
        <w:rPr>
          <w:rFonts w:ascii="Times New Roman" w:hAnsi="Times New Roman" w:eastAsia="Malgun Gothic"/>
          <w:b w:val="0"/>
          <w:i w:val="0"/>
          <w:sz w:val="22"/>
        </w:rPr>
        <w:t>, 자음 앞 l이 r(</w:t>
      </w:r>
      <w:r>
        <w:rPr>
          <w:rFonts w:ascii="Times New Roman" w:hAnsi="Times New Roman" w:eastAsia="Malgun Gothic"/>
          <w:b/>
          <w:i w:val="0"/>
          <w:sz w:val="22"/>
        </w:rPr>
        <w:t>der</w:t>
      </w:r>
      <w:r>
        <w:rPr>
          <w:rFonts w:ascii="Times New Roman" w:hAnsi="Times New Roman" w:eastAsia="Malgun Gothic"/>
          <w:b w:val="0"/>
          <w:i w:val="0"/>
          <w:sz w:val="22"/>
        </w:rPr>
        <w:t xml:space="preserve"> = del: «Come er bollettino der mare.» → </w:t>
      </w:r>
      <w:r>
        <w:rPr>
          <w:rFonts w:ascii="Times New Roman" w:hAnsi="Times New Roman" w:eastAsia="Malgun Gothic"/>
          <w:b/>
          <w:i w:val="0"/>
          <w:sz w:val="22"/>
        </w:rPr>
        <w:t>Come il bollettino del mare.</w:t>
      </w:r>
      <w:r>
        <w:rPr>
          <w:rFonts w:ascii="Times New Roman" w:hAnsi="Times New Roman" w:eastAsia="Malgun Gothic"/>
          <w:b w:val="0"/>
          <w:i w:val="0"/>
          <w:sz w:val="22"/>
        </w:rPr>
        <w:t xml:space="preserve">), ci가 </w:t>
      </w:r>
      <w:r>
        <w:rPr>
          <w:rFonts w:ascii="Times New Roman" w:hAnsi="Times New Roman" w:eastAsia="Malgun Gothic"/>
          <w:b/>
          <w:i w:val="0"/>
          <w:sz w:val="22"/>
        </w:rPr>
        <w:t>ce</w:t>
      </w:r>
      <w:r>
        <w:rPr>
          <w:rFonts w:ascii="Times New Roman" w:hAnsi="Times New Roman" w:eastAsia="Malgun Gothic"/>
          <w:b w:val="0"/>
          <w:i w:val="0"/>
          <w:sz w:val="22"/>
        </w:rPr>
        <w:t xml:space="preserve">, non이 </w:t>
      </w:r>
      <w:r>
        <w:rPr>
          <w:rFonts w:ascii="Times New Roman" w:hAnsi="Times New Roman" w:eastAsia="Malgun Gothic"/>
          <w:b/>
          <w:i w:val="0"/>
          <w:sz w:val="22"/>
        </w:rPr>
        <w:t>nun</w:t>
      </w:r>
      <w:r>
        <w:rPr>
          <w:rFonts w:ascii="Times New Roman" w:hAnsi="Times New Roman" w:eastAsia="Malgun Gothic"/>
          <w:b w:val="0"/>
          <w:i w:val="0"/>
          <w:sz w:val="22"/>
        </w:rPr>
        <w:t>, 부정사 끝 탈락(</w:t>
      </w:r>
      <w:r>
        <w:rPr>
          <w:rFonts w:ascii="Times New Roman" w:hAnsi="Times New Roman" w:eastAsia="Malgun Gothic"/>
          <w:b/>
          <w:i w:val="0"/>
          <w:sz w:val="22"/>
        </w:rPr>
        <w:t>capì</w:t>
      </w:r>
      <w:r>
        <w:rPr>
          <w:rFonts w:ascii="Times New Roman" w:hAnsi="Times New Roman" w:eastAsia="Malgun Gothic"/>
          <w:b w:val="0"/>
          <w:i w:val="0"/>
          <w:sz w:val="22"/>
        </w:rPr>
        <w:t xml:space="preserve"> = capire).</w:t>
      </w:r>
    </w:p>
    <w:p>
      <w:pPr>
        <w:pStyle w:val="ListBullet"/>
      </w:pPr>
      <w:r>
        <w:rPr>
          <w:rFonts w:ascii="Times New Roman" w:hAnsi="Times New Roman" w:eastAsia="Malgun Gothic"/>
          <w:b w:val="0"/>
          <w:i w:val="0"/>
          <w:sz w:val="22"/>
        </w:rPr>
        <w:t>동사: «Ah, mo' decidemo noi.»(</w:t>
      </w:r>
      <w:r>
        <w:rPr>
          <w:rFonts w:ascii="Times New Roman" w:hAnsi="Times New Roman" w:eastAsia="Malgun Gothic"/>
          <w:b/>
          <w:i w:val="0"/>
          <w:sz w:val="22"/>
        </w:rPr>
        <w:t>Ah, ora decidiamo noi.</w:t>
      </w:r>
      <w:r>
        <w:rPr>
          <w:rFonts w:ascii="Times New Roman" w:hAnsi="Times New Roman" w:eastAsia="Malgun Gothic"/>
          <w:b w:val="0"/>
          <w:i w:val="0"/>
          <w:sz w:val="22"/>
        </w:rPr>
        <w:t>) / «L'immagine nun l'avemo messa.»(</w:t>
      </w:r>
      <w:r>
        <w:rPr>
          <w:rFonts w:ascii="Times New Roman" w:hAnsi="Times New Roman" w:eastAsia="Malgun Gothic"/>
          <w:b/>
          <w:i w:val="0"/>
          <w:sz w:val="22"/>
        </w:rPr>
        <w:t>non l'abbiamo messa</w:t>
      </w:r>
      <w:r>
        <w:rPr>
          <w:rFonts w:ascii="Times New Roman" w:hAnsi="Times New Roman" w:eastAsia="Malgun Gothic"/>
          <w:b w:val="0"/>
          <w:i w:val="0"/>
          <w:sz w:val="22"/>
        </w:rPr>
        <w:t>) / «Je dici che c'hanno chiesto»(</w:t>
      </w:r>
      <w:r>
        <w:rPr>
          <w:rFonts w:ascii="Times New Roman" w:hAnsi="Times New Roman" w:eastAsia="Malgun Gothic"/>
          <w:b/>
          <w:i w:val="0"/>
          <w:sz w:val="22"/>
        </w:rPr>
        <w:t>Gli dici che ci hanno chiesto</w:t>
      </w:r>
      <w:r>
        <w:rPr>
          <w:rFonts w:ascii="Times New Roman" w:hAnsi="Times New Roman" w:eastAsia="Malgun Gothic"/>
          <w:b w:val="0"/>
          <w:i w:val="0"/>
          <w:sz w:val="22"/>
        </w:rPr>
        <w:t>). 1인칭 복수 -emo(decidemo, avemo)가 로마 말의 표시.</w:t>
      </w:r>
    </w:p>
    <w:p>
      <w:pPr>
        <w:pStyle w:val="ListBullet"/>
      </w:pPr>
      <w:r>
        <w:rPr>
          <w:rFonts w:ascii="Times New Roman" w:hAnsi="Times New Roman" w:eastAsia="Malgun Gothic"/>
          <w:b w:val="0"/>
          <w:i w:val="0"/>
          <w:sz w:val="22"/>
        </w:rPr>
        <w:t>호칭: 전화 너머 총리실 대변인에게 «Sì, dottò.»(</w:t>
      </w:r>
      <w:r>
        <w:rPr>
          <w:rFonts w:ascii="Times New Roman" w:hAnsi="Times New Roman" w:eastAsia="Malgun Gothic"/>
          <w:b/>
          <w:i w:val="0"/>
          <w:sz w:val="22"/>
        </w:rPr>
        <w:t>dottore</w:t>
      </w:r>
      <w:r>
        <w:rPr>
          <w:rFonts w:ascii="Times New Roman" w:hAnsi="Times New Roman" w:eastAsia="Malgun Gothic"/>
          <w:b w:val="0"/>
          <w:i w:val="0"/>
          <w:sz w:val="22"/>
        </w:rPr>
        <w:t>의 로마식 끝음절 생략) / «Bona serata.»(</w:t>
      </w:r>
      <w:r>
        <w:rPr>
          <w:rFonts w:ascii="Times New Roman" w:hAnsi="Times New Roman" w:eastAsia="Malgun Gothic"/>
          <w:b/>
          <w:i w:val="0"/>
          <w:sz w:val="22"/>
        </w:rPr>
        <w:t>Buona serata</w:t>
      </w:r>
      <w:r>
        <w:rPr>
          <w:rFonts w:ascii="Times New Roman" w:hAnsi="Times New Roman" w:eastAsia="Malgun Gothic"/>
          <w:b w:val="0"/>
          <w:i w:val="0"/>
          <w:sz w:val="22"/>
        </w:rPr>
        <w:t>). 사투리로 말해도 상대에게는 직함을 붙인다.</w:t>
      </w:r>
    </w:p>
    <w:p>
      <w:pPr>
        <w:keepNext/>
        <w:spacing w:before="160"/>
      </w:pPr>
      <w:r>
        <w:rPr>
          <w:rFonts w:ascii="Times New Roman" w:hAnsi="Times New Roman" w:eastAsia="Malgun Gothic"/>
          <w:b/>
          <w:i w:val="0"/>
          <w:color w:val="1F3864"/>
          <w:sz w:val="26"/>
        </w:rPr>
        <w:t>퀴리날레와 각료회의 — 법령의 문장, 사람의 문장</w:t>
      </w:r>
    </w:p>
    <w:p>
      <w:pPr>
        <w:pStyle w:val="ListBullet"/>
      </w:pPr>
      <w:r>
        <w:rPr>
          <w:rFonts w:ascii="Times New Roman" w:hAnsi="Times New Roman" w:eastAsia="Malgun Gothic"/>
          <w:b w:val="0"/>
          <w:i w:val="0"/>
          <w:sz w:val="22"/>
        </w:rPr>
        <w:t>법령 문체: 과거분사 구문과 명사문. «Il Presidente della Repubblica, sentito ai sensi dell'articolo settantotto-bis, osserva» — ai sensi di(~에 의거하여), 3인칭으로 자기를 가리키는 대통령. 의결은 «Pongo in votazione la deliberazione.»(표결에 부칩니다) → «La deliberazione è approvata all'unanimità dei presenti.»</w:t>
      </w:r>
    </w:p>
    <w:p>
      <w:pPr>
        <w:pStyle w:val="ListBullet"/>
      </w:pPr>
      <w:r>
        <w:rPr>
          <w:rFonts w:ascii="Times New Roman" w:hAnsi="Times New Roman" w:eastAsia="Malgun Gothic"/>
          <w:b w:val="0"/>
          <w:i w:val="0"/>
          <w:sz w:val="22"/>
        </w:rPr>
        <w:t xml:space="preserve">호칭: 대통령에게 </w:t>
      </w:r>
      <w:r>
        <w:rPr>
          <w:rFonts w:ascii="Times New Roman" w:hAnsi="Times New Roman" w:eastAsia="Malgun Gothic"/>
          <w:b/>
          <w:i w:val="0"/>
          <w:sz w:val="22"/>
        </w:rPr>
        <w:t>Signor Presidente</w:t>
      </w:r>
      <w:r>
        <w:rPr>
          <w:rFonts w:ascii="Times New Roman" w:hAnsi="Times New Roman" w:eastAsia="Malgun Gothic"/>
          <w:b w:val="0"/>
          <w:i w:val="0"/>
          <w:sz w:val="22"/>
        </w:rPr>
        <w:t xml:space="preserve">, 장관에게 </w:t>
      </w:r>
      <w:r>
        <w:rPr>
          <w:rFonts w:ascii="Times New Roman" w:hAnsi="Times New Roman" w:eastAsia="Malgun Gothic"/>
          <w:b/>
          <w:i w:val="0"/>
          <w:sz w:val="22"/>
        </w:rPr>
        <w:t>ministro / ministra</w:t>
      </w:r>
      <w:r>
        <w:rPr>
          <w:rFonts w:ascii="Times New Roman" w:hAnsi="Times New Roman" w:eastAsia="Malgun Gothic"/>
          <w:b w:val="0"/>
          <w:i w:val="0"/>
          <w:sz w:val="22"/>
        </w:rPr>
        <w:t xml:space="preserve">(«Con una firma e un registro, ministra.»), 총리는 회의 중 </w:t>
      </w:r>
      <w:r>
        <w:rPr>
          <w:rFonts w:ascii="Times New Roman" w:hAnsi="Times New Roman" w:eastAsia="Malgun Gothic"/>
          <w:b/>
          <w:i w:val="0"/>
          <w:sz w:val="22"/>
        </w:rPr>
        <w:t>Presidente</w:t>
      </w:r>
      <w:r>
        <w:rPr>
          <w:rFonts w:ascii="Times New Roman" w:hAnsi="Times New Roman" w:eastAsia="Malgun Gothic"/>
          <w:b w:val="0"/>
          <w:i w:val="0"/>
          <w:sz w:val="22"/>
        </w:rPr>
        <w:t>. 리나는 회의 끝자리에서 차관을 이름으로 부르면서도 Lei 명령: «Lo legga, Franco. Sono sei righe.» — 이름(친밀)과 Lei(격식)의 결합이 '부탁이 아니라 지시'의 느낌을 준다.</w:t>
      </w:r>
    </w:p>
    <w:p>
      <w:pPr>
        <w:pStyle w:val="ListBullet"/>
      </w:pPr>
      <w:r>
        <w:rPr>
          <w:rFonts w:ascii="Times New Roman" w:hAnsi="Times New Roman" w:eastAsia="Malgun Gothic"/>
          <w:b w:val="0"/>
          <w:i w:val="0"/>
          <w:sz w:val="22"/>
        </w:rPr>
        <w:t>베르티의 반어: «È meno.» … «È parecchio meno.» — '결정된 것만 적는다'는 차관의 말에 비교급 하나로 답한다.</w:t>
      </w:r>
    </w:p>
    <w:p>
      <w:pPr>
        <w:keepNext/>
        <w:spacing w:before="160"/>
      </w:pPr>
      <w:r>
        <w:rPr>
          <w:rFonts w:ascii="Times New Roman" w:hAnsi="Times New Roman" w:eastAsia="Malgun Gothic"/>
          <w:b/>
          <w:i w:val="0"/>
          <w:color w:val="1F3864"/>
          <w:sz w:val="26"/>
        </w:rPr>
        <w:t>바 «Marino»의 시칠리아 말</w:t>
      </w:r>
    </w:p>
    <w:p>
      <w:pPr>
        <w:pStyle w:val="ListBullet"/>
      </w:pPr>
      <w:r>
        <w:rPr>
          <w:rFonts w:ascii="Times New Roman" w:hAnsi="Times New Roman" w:eastAsia="Malgun Gothic"/>
          <w:b w:val="0"/>
          <w:i w:val="0"/>
          <w:sz w:val="22"/>
        </w:rPr>
        <w:t xml:space="preserve">«Trasi»: </w:t>
      </w:r>
      <w:r>
        <w:rPr>
          <w:rFonts w:ascii="Times New Roman" w:hAnsi="Times New Roman" w:eastAsia="Malgun Gothic"/>
          <w:b/>
          <w:i w:val="0"/>
          <w:sz w:val="22"/>
        </w:rPr>
        <w:t>표준어: Entra</w:t>
      </w:r>
      <w:r>
        <w:rPr>
          <w:rFonts w:ascii="Times New Roman" w:hAnsi="Times New Roman" w:eastAsia="Malgun Gothic"/>
          <w:b w:val="0"/>
          <w:i w:val="0"/>
          <w:sz w:val="22"/>
        </w:rPr>
        <w:t>(시칠리아어 trasiri = 들어오다). «Trasi, che fai sulla porta come un carabiniere?» — 뒤의 che는 '왜'의 구어(che fai = perché stai…).</w:t>
      </w:r>
    </w:p>
    <w:p>
      <w:pPr>
        <w:pStyle w:val="ListBullet"/>
      </w:pPr>
      <w:r>
        <w:rPr>
          <w:rFonts w:ascii="Times New Roman" w:hAnsi="Times New Roman" w:eastAsia="Malgun Gothic"/>
          <w:b w:val="0"/>
          <w:i w:val="0"/>
          <w:sz w:val="22"/>
        </w:rPr>
        <w:t xml:space="preserve">«Picciotto»: </w:t>
      </w:r>
      <w:r>
        <w:rPr>
          <w:rFonts w:ascii="Times New Roman" w:hAnsi="Times New Roman" w:eastAsia="Malgun Gothic"/>
          <w:b/>
          <w:i w:val="0"/>
          <w:sz w:val="22"/>
        </w:rPr>
        <w:t>ragazzo</w:t>
      </w:r>
      <w:r>
        <w:rPr>
          <w:rFonts w:ascii="Times New Roman" w:hAnsi="Times New Roman" w:eastAsia="Malgun Gothic"/>
          <w:b w:val="0"/>
          <w:i w:val="0"/>
          <w:sz w:val="22"/>
        </w:rPr>
        <w:t xml:space="preserve">(젊은이). 노인이 스무 살 병사를 부를 때. </w:t>
      </w:r>
      <w:r>
        <w:rPr>
          <w:rFonts w:ascii="Times New Roman" w:hAnsi="Times New Roman" w:eastAsia="Malgun Gothic"/>
          <w:b/>
          <w:i w:val="0"/>
          <w:sz w:val="22"/>
        </w:rPr>
        <w:t>zu</w:t>
      </w:r>
      <w:r>
        <w:rPr>
          <w:rFonts w:ascii="Times New Roman" w:hAnsi="Times New Roman" w:eastAsia="Malgun Gothic"/>
          <w:b w:val="0"/>
          <w:i w:val="0"/>
          <w:sz w:val="22"/>
        </w:rPr>
        <w:t>(= zio): 친척이 아니어도 동네 노인에게 붙이는 존칭(«Buonanotte, zu Nenè.»).</w:t>
      </w:r>
    </w:p>
    <w:p>
      <w:pPr>
        <w:pStyle w:val="ListBullet"/>
      </w:pPr>
      <w:r>
        <w:rPr>
          <w:rFonts w:ascii="Times New Roman" w:hAnsi="Times New Roman" w:eastAsia="Malgun Gothic"/>
          <w:b w:val="0"/>
          <w:i w:val="0"/>
          <w:sz w:val="22"/>
        </w:rPr>
        <w:t>피에트로는 병사의 어머니를 두고 «Tua madre come sta?»(tu), 병사는 «signor Pietro»와 Lei(«E lei si fidava?») — 어려서부터 아는 사이라도 나이 차가 호칭을 정한다.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sentire의 여러 얼굴과 법률의 sentito + 명사 — 절대 과거분사 (2부 12화 판결문의 visto·visti에 이어) → 동사 시제 가이드 5.16 과거분사의 단독 용법, 6.5 격식 문체의 특징 정리 참고</w:t>
      </w:r>
    </w:p>
    <w:p>
      <w:pPr>
        <w:pStyle w:val="ListBullet"/>
      </w:pPr>
      <w:r>
        <w:rPr>
          <w:rFonts w:ascii="Times New Roman" w:hAnsi="Times New Roman" w:eastAsia="Malgun Gothic"/>
          <w:b w:val="0"/>
          <w:i w:val="0"/>
          <w:sz w:val="22"/>
        </w:rPr>
        <w:t xml:space="preserve">규칙: sentire는 '듣다·느끼다' 외에 법률에서 </w:t>
      </w:r>
      <w:r>
        <w:rPr>
          <w:rFonts w:ascii="Times New Roman" w:hAnsi="Times New Roman" w:eastAsia="Malgun Gothic"/>
          <w:b/>
          <w:i w:val="0"/>
          <w:sz w:val="22"/>
        </w:rPr>
        <w:t>'(의견을) 청취하다, 자문하다'</w:t>
      </w:r>
      <w:r>
        <w:rPr>
          <w:rFonts w:ascii="Times New Roman" w:hAnsi="Times New Roman" w:eastAsia="Malgun Gothic"/>
          <w:b w:val="0"/>
          <w:i w:val="0"/>
          <w:sz w:val="22"/>
        </w:rPr>
        <w:t xml:space="preserve">. 법령 전문의 </w:t>
      </w:r>
      <w:r>
        <w:rPr>
          <w:rFonts w:ascii="Times New Roman" w:hAnsi="Times New Roman" w:eastAsia="Malgun Gothic"/>
          <w:b/>
          <w:i w:val="0"/>
          <w:sz w:val="22"/>
        </w:rPr>
        <w:t>sentito + 명사</w:t>
      </w:r>
      <w:r>
        <w:rPr>
          <w:rFonts w:ascii="Times New Roman" w:hAnsi="Times New Roman" w:eastAsia="Malgun Gothic"/>
          <w:b w:val="0"/>
          <w:i w:val="0"/>
          <w:sz w:val="22"/>
        </w:rPr>
        <w:t>는 '~의 의견을 들은 뒤'라는 절대 과거분사 구문으로, 분사가 뒤의 명사에 성·수 일치(sentito il Presidente, sentita l'interessata, sentiti i ministri). 수동 essere sentito = '청취 절차를 거치다'.</w:t>
      </w:r>
    </w:p>
    <w:p>
      <w:pPr>
        <w:pStyle w:val="ListBullet"/>
      </w:pPr>
      <w:r>
        <w:rPr>
          <w:rFonts w:ascii="Times New Roman" w:hAnsi="Times New Roman" w:eastAsia="Malgun Gothic"/>
          <w:b w:val="0"/>
          <w:i w:val="0"/>
          <w:sz w:val="22"/>
        </w:rPr>
        <w:t>대본 분석: 발표문 «sentito il Presidente della Repubblica, ha deliberato» — 주절의 주어(Consiglio)와 분사의 의미상 주어가 다르다. / 바스티아넬리 «Il Presidente della Repubblica è stato sentito alle nove e trenta.»(근과거 수동) / 안살디 «Prevede che lei sia sentito.»(접속법 수동). / 베르티는 이 단어로 말장난을 한다: «Per sentirmi.» → «Allora sentitemi.»(voi 명령 + mi) — '청취하러 왔다면 정말로 내 말을 들어라'. 마지막엔 «Adesso manda il ministro della Giustizia a farmi sentire.» — farmi sentire = 나를 '청취되게' 하다, 즉 절차만 밟게 하다.</w:t>
      </w:r>
    </w:p>
    <w:p>
      <w:pPr>
        <w:pStyle w:val="ListBullet"/>
      </w:pPr>
      <w:r>
        <w:rPr>
          <w:rFonts w:ascii="Times New Roman" w:hAnsi="Times New Roman" w:eastAsia="Malgun Gothic"/>
          <w:b w:val="0"/>
          <w:i w:val="0"/>
          <w:sz w:val="22"/>
        </w:rPr>
        <w:t xml:space="preserve">연습: (법령체) 위원회들의 의견을 들은 뒤 정부는 법령을 승인했다. → ___ le commissioni, il governo ha approvato il decreto. → 정답: </w:t>
      </w:r>
      <w:r>
        <w:rPr>
          <w:rFonts w:ascii="Times New Roman" w:hAnsi="Times New Roman" w:eastAsia="Malgun Gothic"/>
          <w:b/>
          <w:i w:val="0"/>
          <w:sz w:val="22"/>
        </w:rPr>
        <w:t>Sentite</w:t>
      </w:r>
      <w:r>
        <w:rPr>
          <w:rFonts w:ascii="Times New Roman" w:hAnsi="Times New Roman" w:eastAsia="Malgun Gothic"/>
          <w:b w:val="0"/>
          <w:i w:val="0"/>
          <w:sz w:val="22"/>
        </w:rPr>
        <w:t>(commissioni f. pl.에 일치)</w:t>
      </w:r>
    </w:p>
    <w:p>
      <w:pPr>
        <w:keepNext/>
        <w:spacing w:before="160"/>
      </w:pPr>
      <w:r>
        <w:rPr>
          <w:rFonts w:ascii="Times New Roman" w:hAnsi="Times New Roman" w:eastAsia="Malgun Gothic"/>
          <w:b/>
          <w:i w:val="0"/>
          <w:color w:val="1F3864"/>
          <w:sz w:val="26"/>
        </w:rPr>
        <w:t>2. 주어를 말하지 않는 3인칭 복수 — '(누군가) ~한대' (6부 8화 '사람'을 일반화하는 uno·si·tu에 이어) → 동사 시제 가이드 3.3 비인칭 si와 분사, 1.4 한국어 화자가 특히 주의할 점 참고</w:t>
      </w:r>
    </w:p>
    <w:p>
      <w:pPr>
        <w:pStyle w:val="ListBullet"/>
      </w:pPr>
      <w:r>
        <w:rPr>
          <w:rFonts w:ascii="Times New Roman" w:hAnsi="Times New Roman" w:eastAsia="Malgun Gothic"/>
          <w:b w:val="0"/>
          <w:i w:val="0"/>
          <w:sz w:val="22"/>
        </w:rPr>
        <w:t xml:space="preserve">규칙: 주어 없이 쓴 </w:t>
      </w:r>
      <w:r>
        <w:rPr>
          <w:rFonts w:ascii="Times New Roman" w:hAnsi="Times New Roman" w:eastAsia="Malgun Gothic"/>
          <w:b/>
          <w:i w:val="0"/>
          <w:sz w:val="22"/>
        </w:rPr>
        <w:t>3인칭 복수 동사</w:t>
      </w:r>
      <w:r>
        <w:rPr>
          <w:rFonts w:ascii="Times New Roman" w:hAnsi="Times New Roman" w:eastAsia="Malgun Gothic"/>
          <w:b w:val="0"/>
          <w:i w:val="0"/>
          <w:sz w:val="22"/>
        </w:rPr>
        <w:t xml:space="preserve">(dicono, chiedono, hanno fatto)는 '정체를 밝히지 않은 그들' — 관청·회사·상대편처럼 화자와 청자를 </w:t>
      </w:r>
      <w:r>
        <w:rPr>
          <w:rFonts w:ascii="Times New Roman" w:hAnsi="Times New Roman" w:eastAsia="Malgun Gothic"/>
          <w:b/>
          <w:i w:val="0"/>
          <w:sz w:val="22"/>
        </w:rPr>
        <w:t>뺀</w:t>
      </w:r>
      <w:r>
        <w:rPr>
          <w:rFonts w:ascii="Times New Roman" w:hAnsi="Times New Roman" w:eastAsia="Malgun Gothic"/>
          <w:b w:val="0"/>
          <w:i w:val="0"/>
          <w:sz w:val="22"/>
        </w:rPr>
        <w:t xml:space="preserve"> 사람들. 비인칭 si(si dice)는 화자도 포함될 수 있는 '일반 사람'이라 느낌이 다르다. 한국어의 '(저쪽에서) ~래'에 가깝다.</w:t>
      </w:r>
    </w:p>
    <w:p>
      <w:pPr>
        <w:pStyle w:val="ListBullet"/>
      </w:pPr>
      <w:r>
        <w:rPr>
          <w:rFonts w:ascii="Times New Roman" w:hAnsi="Times New Roman" w:eastAsia="Malgun Gothic"/>
          <w:b w:val="0"/>
          <w:i w:val="0"/>
          <w:sz w:val="22"/>
        </w:rPr>
        <w:t>대본 분석: 리나 «Chiedono se alle otto vai in diretta dalla sala stampa» / «Hanno già montato le luci.» — 주어 = 방송국 사람들. / 데보라 «Dicono che decidiamo noi.» — 총리실. / 테르차기 «a Francoforte lo leggono in due modi» — 시장(市場)의 투자자들. / 베르티 «io la Costituzione la rispetto anche dopo che l'hanno allungata.» — '누가' 늘렸는지 말하지 않는 것이 곧 비판이다. / 네네 «A me, quando dicono così, mi viene da contare le sedie.»</w:t>
      </w:r>
    </w:p>
    <w:p>
      <w:pPr>
        <w:pStyle w:val="ListBullet"/>
      </w:pPr>
      <w:r>
        <w:rPr>
          <w:rFonts w:ascii="Times New Roman" w:hAnsi="Times New Roman" w:eastAsia="Malgun Gothic"/>
          <w:b w:val="0"/>
          <w:i w:val="0"/>
          <w:sz w:val="22"/>
        </w:rPr>
        <w:t xml:space="preserve">연습: (부조정실에서) 총리실에서 전화가 왔어. → ___ da Chigi. → 정답: </w:t>
      </w:r>
      <w:r>
        <w:rPr>
          <w:rFonts w:ascii="Times New Roman" w:hAnsi="Times New Roman" w:eastAsia="Malgun Gothic"/>
          <w:b/>
          <w:i w:val="0"/>
          <w:sz w:val="22"/>
        </w:rPr>
        <w:t>Hanno chiamato</w:t>
      </w:r>
    </w:p>
    <w:p>
      <w:pPr>
        <w:keepNext/>
        <w:spacing w:before="160"/>
      </w:pPr>
      <w:r>
        <w:rPr>
          <w:rFonts w:ascii="Times New Roman" w:hAnsi="Times New Roman" w:eastAsia="Malgun Gothic"/>
          <w:b/>
          <w:i w:val="0"/>
          <w:color w:val="1F3864"/>
          <w:sz w:val="26"/>
        </w:rPr>
        <w:t>3. a + 부정사 — '~하러', '~하느라' (6부 5화 stare a + 부정사, 4부 9화 '부정사를 잇는 a와 di'에 이어) → 동사 시제 가이드 5.14 부정사(infinito)의 용법 참고</w:t>
      </w:r>
    </w:p>
    <w:p>
      <w:pPr>
        <w:pStyle w:val="ListBullet"/>
      </w:pPr>
      <w:r>
        <w:rPr>
          <w:rFonts w:ascii="Times New Roman" w:hAnsi="Times New Roman" w:eastAsia="Malgun Gothic"/>
          <w:b w:val="0"/>
          <w:i w:val="0"/>
          <w:sz w:val="22"/>
        </w:rPr>
        <w:t xml:space="preserve">규칙: 이동·파견 동사(andare, venire, mandare, passare, tornare) 뒤 </w:t>
      </w:r>
      <w:r>
        <w:rPr>
          <w:rFonts w:ascii="Times New Roman" w:hAnsi="Times New Roman" w:eastAsia="Malgun Gothic"/>
          <w:b/>
          <w:i w:val="0"/>
          <w:sz w:val="22"/>
        </w:rPr>
        <w:t>a + 부정사</w:t>
      </w:r>
      <w:r>
        <w:rPr>
          <w:rFonts w:ascii="Times New Roman" w:hAnsi="Times New Roman" w:eastAsia="Malgun Gothic"/>
          <w:b w:val="0"/>
          <w:i w:val="0"/>
          <w:sz w:val="22"/>
        </w:rPr>
        <w:t xml:space="preserve">는 목적 '~하러'. 질문과 대답에서는 동사 없이 단독으로도 쓴다: </w:t>
      </w:r>
      <w:r>
        <w:rPr>
          <w:rFonts w:ascii="Times New Roman" w:hAnsi="Times New Roman" w:eastAsia="Malgun Gothic"/>
          <w:b/>
          <w:i w:val="0"/>
          <w:sz w:val="22"/>
        </w:rPr>
        <w:t>A fare che cosa?</w:t>
      </w:r>
      <w:r>
        <w:rPr>
          <w:rFonts w:ascii="Times New Roman" w:hAnsi="Times New Roman" w:eastAsia="Malgun Gothic"/>
          <w:b w:val="0"/>
          <w:i w:val="0"/>
          <w:sz w:val="22"/>
        </w:rPr>
        <w:t xml:space="preserve"> — </w:t>
      </w:r>
      <w:r>
        <w:rPr>
          <w:rFonts w:ascii="Times New Roman" w:hAnsi="Times New Roman" w:eastAsia="Malgun Gothic"/>
          <w:b/>
          <w:i w:val="0"/>
          <w:sz w:val="22"/>
        </w:rPr>
        <w:t>A + 부정사</w:t>
      </w:r>
      <w:r>
        <w:rPr>
          <w:rFonts w:ascii="Times New Roman" w:hAnsi="Times New Roman" w:eastAsia="Malgun Gothic"/>
          <w:b w:val="0"/>
          <w:i w:val="0"/>
          <w:sz w:val="22"/>
        </w:rPr>
        <w:t>('~하고 있었다/~하러'). per + 부정사도 목적이지만, 이동 동사 바로 뒤에서는 a가 자연스럽다.</w:t>
      </w:r>
    </w:p>
    <w:p>
      <w:pPr>
        <w:pStyle w:val="ListBullet"/>
      </w:pPr>
      <w:r>
        <w:rPr>
          <w:rFonts w:ascii="Times New Roman" w:hAnsi="Times New Roman" w:eastAsia="Malgun Gothic"/>
          <w:b w:val="0"/>
          <w:i w:val="0"/>
          <w:sz w:val="22"/>
        </w:rPr>
        <w:t>대본 분석: 반대신문 «Difensore: A fare che cosa?» → «Paolo: A battere il comunicato.» — 앞 문장(그날 밤 어디 있었나) 뒤에 '무엇을 하러' 묻고 답하며 동사 essere를 생략했다. / 베르티 «Adesso manda il ministro della Giustizia a farmi sentire.» — mandare qualcuno a + 부정사(~하라고 보내다). / 대조: 사무엘레 «Il sergente mi ha dato dieci minuti per il caffè.» — 명사에는 per.</w:t>
      </w:r>
    </w:p>
    <w:p>
      <w:pPr>
        <w:pStyle w:val="ListBullet"/>
      </w:pPr>
      <w:r>
        <w:rPr>
          <w:rFonts w:ascii="Times New Roman" w:hAnsi="Times New Roman" w:eastAsia="Malgun Gothic"/>
          <w:b w:val="0"/>
          <w:i w:val="0"/>
          <w:sz w:val="22"/>
        </w:rPr>
        <w:t xml:space="preserve">연습: 리나가 파올로를 부엌에 커피 만들라고 보냈다. → Rina ha mandato Paolo in cucina ___ fare il caffè. → 정답: </w:t>
      </w:r>
      <w:r>
        <w:rPr>
          <w:rFonts w:ascii="Times New Roman" w:hAnsi="Times New Roman" w:eastAsia="Malgun Gothic"/>
          <w:b/>
          <w:i w:val="0"/>
          <w:sz w:val="22"/>
        </w:rPr>
        <w:t>a</w:t>
      </w:r>
    </w:p>
    <w:p>
      <w:pPr>
        <w:keepNext/>
        <w:spacing w:before="160"/>
      </w:pPr>
      <w:r>
        <w:rPr>
          <w:rFonts w:ascii="Times New Roman" w:hAnsi="Times New Roman" w:eastAsia="Malgun Gothic"/>
          <w:b/>
          <w:i w:val="0"/>
          <w:color w:val="1F3864"/>
          <w:sz w:val="26"/>
        </w:rPr>
        <w:t>4. sapere + 부정사 — '~할 줄 안다' (potere, riuscire와 비교; 7부 12화 riuscire의 두 구문에 이어) → 동사 시제 가이드 4.13 sapere (알다)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sapere + 부정사</w:t>
      </w:r>
      <w:r>
        <w:rPr>
          <w:rFonts w:ascii="Times New Roman" w:hAnsi="Times New Roman" w:eastAsia="Malgun Gothic"/>
          <w:b w:val="0"/>
          <w:i w:val="0"/>
          <w:sz w:val="22"/>
        </w:rPr>
        <w:t xml:space="preserve"> = 배워서 '할 줄 안다'(능력·방법). </w:t>
      </w:r>
      <w:r>
        <w:rPr>
          <w:rFonts w:ascii="Times New Roman" w:hAnsi="Times New Roman" w:eastAsia="Malgun Gothic"/>
          <w:b/>
          <w:i w:val="0"/>
          <w:sz w:val="22"/>
        </w:rPr>
        <w:t>potere + 부정사</w:t>
      </w:r>
      <w:r>
        <w:rPr>
          <w:rFonts w:ascii="Times New Roman" w:hAnsi="Times New Roman" w:eastAsia="Malgun Gothic"/>
          <w:b w:val="0"/>
          <w:i w:val="0"/>
          <w:sz w:val="22"/>
        </w:rPr>
        <w:t xml:space="preserve"> = 상황·허락상 '할 수 있다', </w:t>
      </w:r>
      <w:r>
        <w:rPr>
          <w:rFonts w:ascii="Times New Roman" w:hAnsi="Times New Roman" w:eastAsia="Malgun Gothic"/>
          <w:b/>
          <w:i w:val="0"/>
          <w:sz w:val="22"/>
        </w:rPr>
        <w:t>riuscire a + 부정사</w:t>
      </w:r>
      <w:r>
        <w:rPr>
          <w:rFonts w:ascii="Times New Roman" w:hAnsi="Times New Roman" w:eastAsia="Malgun Gothic"/>
          <w:b w:val="0"/>
          <w:i w:val="0"/>
          <w:sz w:val="22"/>
        </w:rPr>
        <w:t xml:space="preserve"> = 애써서 '해내다'. 그래서 non so nuotare(수영을 못 한다, 배운 적 없음)와 non posso nuotare(오늘은 수영하면 안 된다)는 다르다. 목적어가 명사·문장이면 그냥 '알다'(so qualcosa, so che…).</w:t>
      </w:r>
    </w:p>
    <w:p>
      <w:pPr>
        <w:pStyle w:val="ListBullet"/>
      </w:pPr>
      <w:r>
        <w:rPr>
          <w:rFonts w:ascii="Times New Roman" w:hAnsi="Times New Roman" w:eastAsia="Malgun Gothic"/>
          <w:b w:val="0"/>
          <w:i w:val="0"/>
          <w:sz w:val="22"/>
        </w:rPr>
        <w:t>대본 분석: 테르차기 «o sapete qualcosa che loro non sanno, o non sapete fare altro.» — 앞의 sapete는 '알다', 뒤의 sapete fare는 '할 줄 알다': 같은 동사로 '정보가 있거나, 무능하거나'를 대비했다. 라디체는 앞쪽만 받아 «Sappiamo qualcosa che loro non sanno.» / 베르티 «e non può leggere le carte su cui gli si chiede un parere?» — 능력이 아니라 '허락'이므로 potere. / 루치아 «Io lo so a memoria.» — sapere a memoria(외워서 안다).</w:t>
      </w:r>
    </w:p>
    <w:p>
      <w:pPr>
        <w:pStyle w:val="ListBullet"/>
      </w:pPr>
      <w:r>
        <w:rPr>
          <w:rFonts w:ascii="Times New Roman" w:hAnsi="Times New Roman" w:eastAsia="Malgun Gothic"/>
          <w:b w:val="0"/>
          <w:i w:val="0"/>
          <w:sz w:val="22"/>
        </w:rPr>
        <w:t xml:space="preserve">연습: 니콜라는 일곱 살인데 벌써 열까지 셀 줄 안다. → Nicola ha sette anni e ___ già contare fino a dieci. → 정답: </w:t>
      </w:r>
      <w:r>
        <w:rPr>
          <w:rFonts w:ascii="Times New Roman" w:hAnsi="Times New Roman" w:eastAsia="Malgun Gothic"/>
          <w:b/>
          <w:i w:val="0"/>
          <w:sz w:val="22"/>
        </w:rPr>
        <w:t>sa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베르티 대통령은 정부의 비상사태 의결안에서 어떤 단어를 문제 삼고, 어떻게 대응했나요?</w:t>
      </w:r>
    </w:p>
    <w:p>
      <w:pPr>
        <w:pStyle w:val="ListBullet2"/>
      </w:pPr>
      <w:r>
        <w:rPr>
          <w:rFonts w:ascii="Times New Roman" w:hAnsi="Times New Roman" w:eastAsia="Malgun Gothic"/>
          <w:b w:val="0"/>
          <w:i w:val="0"/>
          <w:sz w:val="22"/>
        </w:rPr>
        <w:t>답: 위협이 '현재의(attuale)' 것이라는 표현이다. 근거로 든 가장 최근 사건도 아홉 달 열흘 전이고, 정보 보고서는 기밀이라 보여 주지 않았다. 그는 조항에 서면 의견이 없지만 금지하지도 않는다며 서면 의견을 써서 '비상사태는 예외이지 통치 방식이 아니다', 모든 명령에 구체적 이유를 달 것, 의견서를 회의록에 첨부할 것을 요구했다.</w:t>
      </w:r>
    </w:p>
    <w:p>
      <w:pPr>
        <w:pStyle w:val="ListBullet"/>
      </w:pPr>
      <w:r>
        <w:rPr>
          <w:rFonts w:ascii="Times New Roman" w:hAnsi="Times New Roman" w:eastAsia="Malgun Gothic"/>
          <w:b w:val="0"/>
          <w:i w:val="0"/>
          <w:sz w:val="22"/>
        </w:rPr>
        <w:t>질문 2: 저녁 8시 뉴스에서 비상사태 발표문이 나올 때 화면에는 무엇이 나왔고, 왜 그렇게 되었나요?</w:t>
      </w:r>
    </w:p>
    <w:p>
      <w:pPr>
        <w:pStyle w:val="ListBullet2"/>
      </w:pPr>
      <w:r>
        <w:rPr>
          <w:rFonts w:ascii="Times New Roman" w:hAnsi="Times New Roman" w:eastAsia="Malgun Gothic"/>
          <w:b w:val="0"/>
          <w:i w:val="0"/>
          <w:sz w:val="22"/>
        </w:rPr>
        <w:t>답: 뉴스 시작 전의 시계와 초침이다. 알레시오가 '얼굴을 걸면 비상사태가 내 것이 된다'며 자기 영상을 거부하고, 총리실이 '총리 이미지 없음'만 지시하자, 부조정실 감독 산드로가 40년 된 시계 화면을 그대로 두었다. 그는 이것을 10년 만에 처음 내린 '편집상의 선택'이라고 부른다.</w:t>
      </w:r>
    </w:p>
    <w:p>
      <w:pPr>
        <w:pStyle w:val="ListBullet"/>
      </w:pPr>
      <w:r>
        <w:rPr>
          <w:rFonts w:ascii="Times New Roman" w:hAnsi="Times New Roman" w:eastAsia="Malgun Gothic"/>
          <w:b w:val="0"/>
          <w:i w:val="0"/>
          <w:sz w:val="22"/>
        </w:rPr>
        <w:t>질문 3: 이레네는 루치아에게 왜 만초니의 포고문(gride)을 떠올렸다고 말하나요? 그리고 무엇을 건넸나요?</w:t>
      </w:r>
    </w:p>
    <w:p>
      <w:pPr>
        <w:pStyle w:val="ListBullet2"/>
      </w:pPr>
      <w:r>
        <w:rPr>
          <w:rFonts w:ascii="Times New Roman" w:hAnsi="Times New Roman" w:eastAsia="Malgun Gothic"/>
          <w:b w:val="0"/>
          <w:i w:val="0"/>
          <w:sz w:val="22"/>
        </w:rPr>
        <w:t>답: 총독들이 점점 더 엄한 포고문을 냈지만 무뢰배는 멀쩡하고 그 무게는 평화롭고 약한 사람들에게 떨어졌기 때문이다. 포고문은 언제나 선의로 쓰이고 악을 행하려고 서명한 총독은 없으며, 바로 그래서 위험하다고 한다. 인터뷰는 거절하고, 언젠가 기자가 아니라 변호사가 필요할 날을 위해 자기 사무실 명함을 건넸다.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