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2화 「면회실」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cartone</w:t>
            </w:r>
          </w:p>
        </w:tc>
        <w:tc>
          <w:tcPr>
            <w:tcW w:type="dxa" w:w="2160"/>
          </w:tcPr>
          <w:p>
            <w:r/>
            <w:r>
              <w:rPr>
                <w:rFonts w:ascii="Times New Roman" w:hAnsi="Times New Roman" w:eastAsia="Malgun Gothic"/>
                <w:b w:val="0"/>
                <w:i w:val="0"/>
                <w:sz w:val="20"/>
              </w:rPr>
              <w:t>명 m. · pl. cartoni</w:t>
            </w:r>
          </w:p>
        </w:tc>
        <w:tc>
          <w:tcPr>
            <w:tcW w:type="dxa" w:w="2160"/>
          </w:tcPr>
          <w:p>
            <w:r/>
            <w:r>
              <w:rPr>
                <w:rFonts w:ascii="Times New Roman" w:hAnsi="Times New Roman" w:eastAsia="Malgun Gothic"/>
                <w:b w:val="0"/>
                <w:i w:val="0"/>
                <w:sz w:val="20"/>
              </w:rPr>
              <w:t>판지, 골판지</w:t>
            </w:r>
          </w:p>
        </w:tc>
        <w:tc>
          <w:tcPr>
            <w:tcW w:type="dxa" w:w="2160"/>
          </w:tcPr>
          <w:p>
            <w:r/>
            <w:r>
              <w:rPr>
                <w:rFonts w:ascii="Times New Roman" w:hAnsi="Times New Roman" w:eastAsia="Malgun Gothic"/>
                <w:b w:val="0"/>
                <w:i w:val="0"/>
                <w:sz w:val="20"/>
              </w:rPr>
              <w:t>«Un tramezzino che sapeva di cartone.»</w:t>
            </w:r>
          </w:p>
        </w:tc>
      </w:tr>
      <w:tr>
        <w:tc>
          <w:tcPr>
            <w:tcW w:type="dxa" w:w="2160"/>
          </w:tcPr>
          <w:p>
            <w:r/>
            <w:r>
              <w:rPr>
                <w:rFonts w:ascii="Times New Roman" w:hAnsi="Times New Roman" w:eastAsia="Malgun Gothic"/>
                <w:b/>
                <w:i w:val="0"/>
                <w:sz w:val="20"/>
              </w:rPr>
              <w:t>fuori calendario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정해진 일정 밖에서, 예외로</w:t>
            </w:r>
          </w:p>
        </w:tc>
        <w:tc>
          <w:tcPr>
            <w:tcW w:type="dxa" w:w="2160"/>
          </w:tcPr>
          <w:p>
            <w:r/>
            <w:r>
              <w:rPr>
                <w:rFonts w:ascii="Times New Roman" w:hAnsi="Times New Roman" w:eastAsia="Malgun Gothic"/>
                <w:b w:val="0"/>
                <w:i w:val="0"/>
                <w:sz w:val="20"/>
              </w:rPr>
              <w:t>«Il Dipartimento gli dà un colloquio fuori calendario, e tu ci sei come difensore.»</w:t>
            </w:r>
          </w:p>
        </w:tc>
      </w:tr>
      <w:tr>
        <w:tc>
          <w:tcPr>
            <w:tcW w:type="dxa" w:w="2160"/>
          </w:tcPr>
          <w:p>
            <w:r/>
            <w:r>
              <w:rPr>
                <w:rFonts w:ascii="Times New Roman" w:hAnsi="Times New Roman" w:eastAsia="Malgun Gothic"/>
                <w:b/>
                <w:i w:val="0"/>
                <w:sz w:val="20"/>
              </w:rPr>
              <w:t>disposizione</w:t>
            </w:r>
          </w:p>
        </w:tc>
        <w:tc>
          <w:tcPr>
            <w:tcW w:type="dxa" w:w="2160"/>
          </w:tcPr>
          <w:p>
            <w:r/>
            <w:r>
              <w:rPr>
                <w:rFonts w:ascii="Times New Roman" w:hAnsi="Times New Roman" w:eastAsia="Malgun Gothic"/>
                <w:b w:val="0"/>
                <w:i w:val="0"/>
                <w:sz w:val="20"/>
              </w:rPr>
              <w:t>명 f. · pl. disposizioni</w:t>
            </w:r>
          </w:p>
        </w:tc>
        <w:tc>
          <w:tcPr>
            <w:tcW w:type="dxa" w:w="2160"/>
          </w:tcPr>
          <w:p>
            <w:r/>
            <w:r>
              <w:rPr>
                <w:rFonts w:ascii="Times New Roman" w:hAnsi="Times New Roman" w:eastAsia="Malgun Gothic"/>
                <w:b w:val="0"/>
                <w:i w:val="0"/>
                <w:sz w:val="20"/>
              </w:rPr>
              <w:t>(행정상의) 지시, 처분</w:t>
            </w:r>
          </w:p>
        </w:tc>
        <w:tc>
          <w:tcPr>
            <w:tcW w:type="dxa" w:w="2160"/>
          </w:tcPr>
          <w:p>
            <w:r/>
            <w:r>
              <w:rPr>
                <w:rFonts w:ascii="Times New Roman" w:hAnsi="Times New Roman" w:eastAsia="Malgun Gothic"/>
                <w:b w:val="0"/>
                <w:i w:val="0"/>
                <w:sz w:val="20"/>
              </w:rPr>
              <w:t>«È una disposizione verbale.»</w:t>
            </w:r>
          </w:p>
        </w:tc>
      </w:tr>
      <w:tr>
        <w:tc>
          <w:tcPr>
            <w:tcW w:type="dxa" w:w="2160"/>
          </w:tcPr>
          <w:p>
            <w:r/>
            <w:r>
              <w:rPr>
                <w:rFonts w:ascii="Times New Roman" w:hAnsi="Times New Roman" w:eastAsia="Malgun Gothic"/>
                <w:b/>
                <w:i w:val="0"/>
                <w:sz w:val="20"/>
              </w:rPr>
              <w:t>oppositore</w:t>
            </w:r>
          </w:p>
        </w:tc>
        <w:tc>
          <w:tcPr>
            <w:tcW w:type="dxa" w:w="2160"/>
          </w:tcPr>
          <w:p>
            <w:r/>
            <w:r>
              <w:rPr>
                <w:rFonts w:ascii="Times New Roman" w:hAnsi="Times New Roman" w:eastAsia="Malgun Gothic"/>
                <w:b w:val="0"/>
                <w:i w:val="0"/>
                <w:sz w:val="20"/>
              </w:rPr>
              <w:t>명 m. · f. oppositrice · pl. oppositori</w:t>
            </w:r>
          </w:p>
        </w:tc>
        <w:tc>
          <w:tcPr>
            <w:tcW w:type="dxa" w:w="2160"/>
          </w:tcPr>
          <w:p>
            <w:r/>
            <w:r>
              <w:rPr>
                <w:rFonts w:ascii="Times New Roman" w:hAnsi="Times New Roman" w:eastAsia="Malgun Gothic"/>
                <w:b w:val="0"/>
                <w:i w:val="0"/>
                <w:sz w:val="20"/>
              </w:rPr>
              <w:t>반대자, 반대파</w:t>
            </w:r>
          </w:p>
        </w:tc>
        <w:tc>
          <w:tcPr>
            <w:tcW w:type="dxa" w:w="2160"/>
          </w:tcPr>
          <w:p>
            <w:r/>
            <w:r>
              <w:rPr>
                <w:rFonts w:ascii="Times New Roman" w:hAnsi="Times New Roman" w:eastAsia="Malgun Gothic"/>
                <w:b w:val="0"/>
                <w:i w:val="0"/>
                <w:sz w:val="20"/>
              </w:rPr>
              <w:t>«Stai chiedendo ai Salemi di farti la lista degli oppositori.»</w:t>
            </w:r>
          </w:p>
        </w:tc>
      </w:tr>
      <w:tr>
        <w:tc>
          <w:tcPr>
            <w:tcW w:type="dxa" w:w="2160"/>
          </w:tcPr>
          <w:p>
            <w:r/>
            <w:r>
              <w:rPr>
                <w:rFonts w:ascii="Times New Roman" w:hAnsi="Times New Roman" w:eastAsia="Malgun Gothic"/>
                <w:b/>
                <w:i w:val="0"/>
                <w:sz w:val="20"/>
              </w:rPr>
              <w:t>autista</w:t>
            </w:r>
          </w:p>
        </w:tc>
        <w:tc>
          <w:tcPr>
            <w:tcW w:type="dxa" w:w="2160"/>
          </w:tcPr>
          <w:p>
            <w:r/>
            <w:r>
              <w:rPr>
                <w:rFonts w:ascii="Times New Roman" w:hAnsi="Times New Roman" w:eastAsia="Malgun Gothic"/>
                <w:b w:val="0"/>
                <w:i w:val="0"/>
                <w:sz w:val="20"/>
              </w:rPr>
              <w:t xml:space="preserve">명 m./f. · pl. m. </w:t>
            </w:r>
            <w:r>
              <w:rPr>
                <w:rFonts w:ascii="Times New Roman" w:hAnsi="Times New Roman" w:eastAsia="Malgun Gothic"/>
                <w:b/>
                <w:i w:val="0"/>
                <w:sz w:val="20"/>
              </w:rPr>
              <w:t>autisti</w:t>
            </w:r>
            <w:r>
              <w:rPr>
                <w:rFonts w:ascii="Times New Roman" w:hAnsi="Times New Roman" w:eastAsia="Malgun Gothic"/>
                <w:b w:val="0"/>
                <w:i w:val="0"/>
                <w:sz w:val="20"/>
              </w:rPr>
              <w:t xml:space="preserve"> / f. autiste</w:t>
            </w:r>
          </w:p>
        </w:tc>
        <w:tc>
          <w:tcPr>
            <w:tcW w:type="dxa" w:w="2160"/>
          </w:tcPr>
          <w:p>
            <w:r/>
            <w:r>
              <w:rPr>
                <w:rFonts w:ascii="Times New Roman" w:hAnsi="Times New Roman" w:eastAsia="Malgun Gothic"/>
                <w:b w:val="0"/>
                <w:i w:val="0"/>
                <w:sz w:val="20"/>
              </w:rPr>
              <w:t>운전기사</w:t>
            </w:r>
          </w:p>
        </w:tc>
        <w:tc>
          <w:tcPr>
            <w:tcW w:type="dxa" w:w="2160"/>
          </w:tcPr>
          <w:p>
            <w:r/>
            <w:r>
              <w:rPr>
                <w:rFonts w:ascii="Times New Roman" w:hAnsi="Times New Roman" w:eastAsia="Malgun Gothic"/>
                <w:b w:val="0"/>
                <w:i w:val="0"/>
                <w:sz w:val="20"/>
              </w:rPr>
              <w:t>«Senza autista.»</w:t>
            </w:r>
          </w:p>
        </w:tc>
      </w:tr>
      <w:tr>
        <w:tc>
          <w:tcPr>
            <w:tcW w:type="dxa" w:w="2160"/>
          </w:tcPr>
          <w:p>
            <w:r/>
            <w:r>
              <w:rPr>
                <w:rFonts w:ascii="Times New Roman" w:hAnsi="Times New Roman" w:eastAsia="Malgun Gothic"/>
                <w:b/>
                <w:i w:val="0"/>
                <w:sz w:val="20"/>
              </w:rPr>
              <w:t>camionista</w:t>
            </w:r>
          </w:p>
        </w:tc>
        <w:tc>
          <w:tcPr>
            <w:tcW w:type="dxa" w:w="2160"/>
          </w:tcPr>
          <w:p>
            <w:r/>
            <w:r>
              <w:rPr>
                <w:rFonts w:ascii="Times New Roman" w:hAnsi="Times New Roman" w:eastAsia="Malgun Gothic"/>
                <w:b w:val="0"/>
                <w:i w:val="0"/>
                <w:sz w:val="20"/>
              </w:rPr>
              <w:t xml:space="preserve">명 m./f. · pl. m. </w:t>
            </w:r>
            <w:r>
              <w:rPr>
                <w:rFonts w:ascii="Times New Roman" w:hAnsi="Times New Roman" w:eastAsia="Malgun Gothic"/>
                <w:b/>
                <w:i w:val="0"/>
                <w:sz w:val="20"/>
              </w:rPr>
              <w:t>camionisti</w:t>
            </w:r>
            <w:r>
              <w:rPr>
                <w:rFonts w:ascii="Times New Roman" w:hAnsi="Times New Roman" w:eastAsia="Malgun Gothic"/>
                <w:b w:val="0"/>
                <w:i w:val="0"/>
                <w:sz w:val="20"/>
              </w:rPr>
              <w:t xml:space="preserve"> / f. camioniste</w:t>
            </w:r>
          </w:p>
        </w:tc>
        <w:tc>
          <w:tcPr>
            <w:tcW w:type="dxa" w:w="2160"/>
          </w:tcPr>
          <w:p>
            <w:r/>
            <w:r>
              <w:rPr>
                <w:rFonts w:ascii="Times New Roman" w:hAnsi="Times New Roman" w:eastAsia="Malgun Gothic"/>
                <w:b w:val="0"/>
                <w:i w:val="0"/>
                <w:sz w:val="20"/>
              </w:rPr>
              <w:t>트럭 운전사</w:t>
            </w:r>
          </w:p>
        </w:tc>
        <w:tc>
          <w:tcPr>
            <w:tcW w:type="dxa" w:w="2160"/>
          </w:tcPr>
          <w:p>
            <w:r/>
            <w:r>
              <w:rPr>
                <w:rFonts w:ascii="Times New Roman" w:hAnsi="Times New Roman" w:eastAsia="Malgun Gothic"/>
                <w:b w:val="0"/>
                <w:i w:val="0"/>
                <w:sz w:val="20"/>
              </w:rPr>
              <w:t>«Qua i camionisti lo prendono lungo, per farlo durare fino a Pescara.»</w:t>
            </w:r>
          </w:p>
        </w:tc>
      </w:tr>
      <w:tr>
        <w:tc>
          <w:tcPr>
            <w:tcW w:type="dxa" w:w="2160"/>
          </w:tcPr>
          <w:p>
            <w:r/>
            <w:r>
              <w:rPr>
                <w:rFonts w:ascii="Times New Roman" w:hAnsi="Times New Roman" w:eastAsia="Malgun Gothic"/>
                <w:b/>
                <w:i w:val="0"/>
                <w:sz w:val="20"/>
              </w:rPr>
              <w:t>pizzella</w:t>
            </w:r>
          </w:p>
        </w:tc>
        <w:tc>
          <w:tcPr>
            <w:tcW w:type="dxa" w:w="2160"/>
          </w:tcPr>
          <w:p>
            <w:r/>
            <w:r>
              <w:rPr>
                <w:rFonts w:ascii="Times New Roman" w:hAnsi="Times New Roman" w:eastAsia="Malgun Gothic"/>
                <w:b w:val="0"/>
                <w:i w:val="0"/>
                <w:sz w:val="20"/>
              </w:rPr>
              <w:t>명 f. · pl. pizzelle</w:t>
            </w:r>
          </w:p>
        </w:tc>
        <w:tc>
          <w:tcPr>
            <w:tcW w:type="dxa" w:w="2160"/>
          </w:tcPr>
          <w:p>
            <w:r/>
            <w:r>
              <w:rPr>
                <w:rFonts w:ascii="Times New Roman" w:hAnsi="Times New Roman" w:eastAsia="Malgun Gothic"/>
                <w:b w:val="0"/>
                <w:i w:val="0"/>
                <w:sz w:val="20"/>
              </w:rPr>
              <w:t>피첼라(아브루초의 얇은 와플 과자)</w:t>
            </w:r>
          </w:p>
        </w:tc>
        <w:tc>
          <w:tcPr>
            <w:tcW w:type="dxa" w:w="2160"/>
          </w:tcPr>
          <w:p>
            <w:r/>
            <w:r>
              <w:rPr>
                <w:rFonts w:ascii="Times New Roman" w:hAnsi="Times New Roman" w:eastAsia="Malgun Gothic"/>
                <w:b w:val="0"/>
                <w:i w:val="0"/>
                <w:sz w:val="20"/>
              </w:rPr>
              <w:t>«Vuole una pizzella? Le faccio io, col ferro di mia nonna.»</w:t>
            </w:r>
          </w:p>
        </w:tc>
      </w:tr>
      <w:tr>
        <w:tc>
          <w:tcPr>
            <w:tcW w:type="dxa" w:w="2160"/>
          </w:tcPr>
          <w:p>
            <w:r/>
            <w:r>
              <w:rPr>
                <w:rFonts w:ascii="Times New Roman" w:hAnsi="Times New Roman" w:eastAsia="Malgun Gothic"/>
                <w:b/>
                <w:i w:val="0"/>
                <w:sz w:val="20"/>
              </w:rPr>
              <w:t>campana di vetro</w:t>
            </w:r>
          </w:p>
        </w:tc>
        <w:tc>
          <w:tcPr>
            <w:tcW w:type="dxa" w:w="2160"/>
          </w:tcPr>
          <w:p>
            <w:r/>
            <w:r>
              <w:rPr>
                <w:rFonts w:ascii="Times New Roman" w:hAnsi="Times New Roman" w:eastAsia="Malgun Gothic"/>
                <w:b w:val="0"/>
                <w:i w:val="0"/>
                <w:sz w:val="20"/>
              </w:rPr>
              <w:t>명 f. · pl. campane di vetro</w:t>
            </w:r>
          </w:p>
        </w:tc>
        <w:tc>
          <w:tcPr>
            <w:tcW w:type="dxa" w:w="2160"/>
          </w:tcPr>
          <w:p>
            <w:r/>
            <w:r>
              <w:rPr>
                <w:rFonts w:ascii="Times New Roman" w:hAnsi="Times New Roman" w:eastAsia="Malgun Gothic"/>
                <w:b w:val="0"/>
                <w:i w:val="0"/>
                <w:sz w:val="20"/>
              </w:rPr>
              <w:t>유리 덮개(종 모양)</w:t>
            </w:r>
          </w:p>
        </w:tc>
        <w:tc>
          <w:tcPr>
            <w:tcW w:type="dxa" w:w="2160"/>
          </w:tcPr>
          <w:p>
            <w:r/>
            <w:r>
              <w:rPr>
                <w:rFonts w:ascii="Times New Roman" w:hAnsi="Times New Roman" w:eastAsia="Malgun Gothic"/>
                <w:b w:val="0"/>
                <w:i w:val="0"/>
                <w:sz w:val="20"/>
              </w:rPr>
              <w:t>«le pizzelle impilate sotto una campana di vetro»</w:t>
            </w:r>
          </w:p>
        </w:tc>
      </w:tr>
      <w:tr>
        <w:tc>
          <w:tcPr>
            <w:tcW w:type="dxa" w:w="2160"/>
          </w:tcPr>
          <w:p>
            <w:r/>
            <w:r>
              <w:rPr>
                <w:rFonts w:ascii="Times New Roman" w:hAnsi="Times New Roman" w:eastAsia="Malgun Gothic"/>
                <w:b/>
                <w:i w:val="0"/>
                <w:sz w:val="20"/>
              </w:rPr>
              <w:t>salume</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salumi</w:t>
            </w:r>
          </w:p>
        </w:tc>
        <w:tc>
          <w:tcPr>
            <w:tcW w:type="dxa" w:w="2160"/>
          </w:tcPr>
          <w:p>
            <w:r/>
            <w:r>
              <w:rPr>
                <w:rFonts w:ascii="Times New Roman" w:hAnsi="Times New Roman" w:eastAsia="Malgun Gothic"/>
                <w:b w:val="0"/>
                <w:i w:val="0"/>
                <w:sz w:val="20"/>
              </w:rPr>
              <w:t>햄·살라미 등 가공육</w:t>
            </w:r>
          </w:p>
        </w:tc>
        <w:tc>
          <w:tcPr>
            <w:tcW w:type="dxa" w:w="2160"/>
          </w:tcPr>
          <w:p>
            <w:r/>
            <w:r>
              <w:rPr>
                <w:rFonts w:ascii="Times New Roman" w:hAnsi="Times New Roman" w:eastAsia="Malgun Gothic"/>
                <w:b w:val="0"/>
                <w:i w:val="0"/>
                <w:sz w:val="20"/>
              </w:rPr>
              <w:t>«i salumi appesi»</w:t>
            </w:r>
          </w:p>
        </w:tc>
      </w:tr>
      <w:tr>
        <w:tc>
          <w:tcPr>
            <w:tcW w:type="dxa" w:w="2160"/>
          </w:tcPr>
          <w:p>
            <w:r/>
            <w:r>
              <w:rPr>
                <w:rFonts w:ascii="Times New Roman" w:hAnsi="Times New Roman" w:eastAsia="Malgun Gothic"/>
                <w:b/>
                <w:i w:val="0"/>
                <w:sz w:val="20"/>
              </w:rPr>
              <w:t>vaschetta</w:t>
            </w:r>
          </w:p>
        </w:tc>
        <w:tc>
          <w:tcPr>
            <w:tcW w:type="dxa" w:w="2160"/>
          </w:tcPr>
          <w:p>
            <w:r/>
            <w:r>
              <w:rPr>
                <w:rFonts w:ascii="Times New Roman" w:hAnsi="Times New Roman" w:eastAsia="Malgun Gothic"/>
                <w:b w:val="0"/>
                <w:i w:val="0"/>
                <w:sz w:val="20"/>
              </w:rPr>
              <w:t>명 f. · pl. vaschette</w:t>
            </w:r>
          </w:p>
        </w:tc>
        <w:tc>
          <w:tcPr>
            <w:tcW w:type="dxa" w:w="2160"/>
          </w:tcPr>
          <w:p>
            <w:r/>
            <w:r>
              <w:rPr>
                <w:rFonts w:ascii="Times New Roman" w:hAnsi="Times New Roman" w:eastAsia="Malgun Gothic"/>
                <w:b w:val="0"/>
                <w:i w:val="0"/>
                <w:sz w:val="20"/>
              </w:rPr>
              <w:t>(창구의) 서류 받침 홈; 작은 용기</w:t>
            </w:r>
          </w:p>
        </w:tc>
        <w:tc>
          <w:tcPr>
            <w:tcW w:type="dxa" w:w="2160"/>
          </w:tcPr>
          <w:p>
            <w:r/>
            <w:r>
              <w:rPr>
                <w:rFonts w:ascii="Times New Roman" w:hAnsi="Times New Roman" w:eastAsia="Malgun Gothic"/>
                <w:b w:val="0"/>
                <w:i w:val="0"/>
                <w:sz w:val="20"/>
              </w:rPr>
              <w:t>«legge i fogli che Paolo ha passato nella vaschetta.»</w:t>
            </w:r>
          </w:p>
        </w:tc>
      </w:tr>
      <w:tr>
        <w:tc>
          <w:tcPr>
            <w:tcW w:type="dxa" w:w="2160"/>
          </w:tcPr>
          <w:p>
            <w:r/>
            <w:r>
              <w:rPr>
                <w:rFonts w:ascii="Times New Roman" w:hAnsi="Times New Roman" w:eastAsia="Malgun Gothic"/>
                <w:b/>
                <w:i w:val="0"/>
                <w:sz w:val="20"/>
              </w:rPr>
              <w:t>picchiettare</w:t>
            </w:r>
          </w:p>
        </w:tc>
        <w:tc>
          <w:tcPr>
            <w:tcW w:type="dxa" w:w="2160"/>
          </w:tcPr>
          <w:p>
            <w:r/>
            <w:r>
              <w:rPr>
                <w:rFonts w:ascii="Times New Roman" w:hAnsi="Times New Roman" w:eastAsia="Malgun Gothic"/>
                <w:b w:val="0"/>
                <w:i w:val="0"/>
                <w:sz w:val="20"/>
              </w:rPr>
              <w:t>동사 picchiettare (규칙 -are)</w:t>
            </w:r>
          </w:p>
        </w:tc>
        <w:tc>
          <w:tcPr>
            <w:tcW w:type="dxa" w:w="2160"/>
          </w:tcPr>
          <w:p>
            <w:r/>
            <w:r>
              <w:rPr>
                <w:rFonts w:ascii="Times New Roman" w:hAnsi="Times New Roman" w:eastAsia="Malgun Gothic"/>
                <w:b w:val="0"/>
                <w:i w:val="0"/>
                <w:sz w:val="20"/>
              </w:rPr>
              <w:t>톡톡 두드리다</w:t>
            </w:r>
          </w:p>
        </w:tc>
        <w:tc>
          <w:tcPr>
            <w:tcW w:type="dxa" w:w="2160"/>
          </w:tcPr>
          <w:p>
            <w:r/>
            <w:r>
              <w:rPr>
                <w:rFonts w:ascii="Times New Roman" w:hAnsi="Times New Roman" w:eastAsia="Malgun Gothic"/>
                <w:b w:val="0"/>
                <w:i w:val="0"/>
                <w:sz w:val="20"/>
              </w:rPr>
              <w:t>«picchietta sul foglio»</w:t>
            </w:r>
          </w:p>
        </w:tc>
      </w:tr>
      <w:tr>
        <w:tc>
          <w:tcPr>
            <w:tcW w:type="dxa" w:w="2160"/>
          </w:tcPr>
          <w:p>
            <w:r/>
            <w:r>
              <w:rPr>
                <w:rFonts w:ascii="Times New Roman" w:hAnsi="Times New Roman" w:eastAsia="Malgun Gothic"/>
                <w:b/>
                <w:i w:val="0"/>
                <w:sz w:val="20"/>
              </w:rPr>
              <w:t>cammello</w:t>
            </w:r>
          </w:p>
        </w:tc>
        <w:tc>
          <w:tcPr>
            <w:tcW w:type="dxa" w:w="2160"/>
          </w:tcPr>
          <w:p>
            <w:r/>
            <w:r>
              <w:rPr>
                <w:rFonts w:ascii="Times New Roman" w:hAnsi="Times New Roman" w:eastAsia="Malgun Gothic"/>
                <w:b w:val="0"/>
                <w:i w:val="0"/>
                <w:sz w:val="20"/>
              </w:rPr>
              <w:t>명 m. · pl. cammelli</w:t>
            </w:r>
          </w:p>
        </w:tc>
        <w:tc>
          <w:tcPr>
            <w:tcW w:type="dxa" w:w="2160"/>
          </w:tcPr>
          <w:p>
            <w:r/>
            <w:r>
              <w:rPr>
                <w:rFonts w:ascii="Times New Roman" w:hAnsi="Times New Roman" w:eastAsia="Malgun Gothic"/>
                <w:b w:val="0"/>
                <w:i w:val="0"/>
                <w:sz w:val="20"/>
              </w:rPr>
              <w:t>낙타; 캐멀(낙타털 옷감)</w:t>
            </w:r>
          </w:p>
        </w:tc>
        <w:tc>
          <w:tcPr>
            <w:tcW w:type="dxa" w:w="2160"/>
          </w:tcPr>
          <w:p>
            <w:r/>
            <w:r>
              <w:rPr>
                <w:rFonts w:ascii="Times New Roman" w:hAnsi="Times New Roman" w:eastAsia="Malgun Gothic"/>
                <w:b w:val="0"/>
                <w:i w:val="0"/>
                <w:sz w:val="20"/>
              </w:rPr>
              <w:t>«il cappotto di cammello»</w:t>
            </w:r>
          </w:p>
        </w:tc>
      </w:tr>
      <w:tr>
        <w:tc>
          <w:tcPr>
            <w:tcW w:type="dxa" w:w="2160"/>
          </w:tcPr>
          <w:p>
            <w:r/>
            <w:r>
              <w:rPr>
                <w:rFonts w:ascii="Times New Roman" w:hAnsi="Times New Roman" w:eastAsia="Malgun Gothic"/>
                <w:b/>
                <w:i w:val="0"/>
                <w:sz w:val="20"/>
              </w:rPr>
              <w:t>accavallare</w:t>
            </w:r>
          </w:p>
        </w:tc>
        <w:tc>
          <w:tcPr>
            <w:tcW w:type="dxa" w:w="2160"/>
          </w:tcPr>
          <w:p>
            <w:r/>
            <w:r>
              <w:rPr>
                <w:rFonts w:ascii="Times New Roman" w:hAnsi="Times New Roman" w:eastAsia="Malgun Gothic"/>
                <w:b w:val="0"/>
                <w:i w:val="0"/>
                <w:sz w:val="20"/>
              </w:rPr>
              <w:t>동사 accavallare (규칙 -are)</w:t>
            </w:r>
          </w:p>
        </w:tc>
        <w:tc>
          <w:tcPr>
            <w:tcW w:type="dxa" w:w="2160"/>
          </w:tcPr>
          <w:p>
            <w:r/>
            <w:r>
              <w:rPr>
                <w:rFonts w:ascii="Times New Roman" w:hAnsi="Times New Roman" w:eastAsia="Malgun Gothic"/>
                <w:b w:val="0"/>
                <w:i w:val="0"/>
                <w:sz w:val="20"/>
              </w:rPr>
              <w:t>(다리를) 꼬다</w:t>
            </w:r>
          </w:p>
        </w:tc>
        <w:tc>
          <w:tcPr>
            <w:tcW w:type="dxa" w:w="2160"/>
          </w:tcPr>
          <w:p>
            <w:r/>
            <w:r>
              <w:rPr>
                <w:rFonts w:ascii="Times New Roman" w:hAnsi="Times New Roman" w:eastAsia="Malgun Gothic"/>
                <w:b w:val="0"/>
                <w:i w:val="0"/>
                <w:sz w:val="20"/>
              </w:rPr>
              <w:t>«Nino si siede, accavalla le gambe.»</w:t>
            </w:r>
          </w:p>
        </w:tc>
      </w:tr>
      <w:tr>
        <w:tc>
          <w:tcPr>
            <w:tcW w:type="dxa" w:w="2160"/>
          </w:tcPr>
          <w:p>
            <w:r/>
            <w:r>
              <w:rPr>
                <w:rFonts w:ascii="Times New Roman" w:hAnsi="Times New Roman" w:eastAsia="Malgun Gothic"/>
                <w:b/>
                <w:i w:val="0"/>
                <w:sz w:val="20"/>
              </w:rPr>
              <w:t>catechismo</w:t>
            </w:r>
          </w:p>
        </w:tc>
        <w:tc>
          <w:tcPr>
            <w:tcW w:type="dxa" w:w="2160"/>
          </w:tcPr>
          <w:p>
            <w:r/>
            <w:r>
              <w:rPr>
                <w:rFonts w:ascii="Times New Roman" w:hAnsi="Times New Roman" w:eastAsia="Malgun Gothic"/>
                <w:b w:val="0"/>
                <w:i w:val="0"/>
                <w:sz w:val="20"/>
              </w:rPr>
              <w:t>명 m. · pl. catechismi</w:t>
            </w:r>
          </w:p>
        </w:tc>
        <w:tc>
          <w:tcPr>
            <w:tcW w:type="dxa" w:w="2160"/>
          </w:tcPr>
          <w:p>
            <w:r/>
            <w:r>
              <w:rPr>
                <w:rFonts w:ascii="Times New Roman" w:hAnsi="Times New Roman" w:eastAsia="Malgun Gothic"/>
                <w:b w:val="0"/>
                <w:i w:val="0"/>
                <w:sz w:val="20"/>
              </w:rPr>
              <w:t>교리문답</w:t>
            </w:r>
          </w:p>
        </w:tc>
        <w:tc>
          <w:tcPr>
            <w:tcW w:type="dxa" w:w="2160"/>
          </w:tcPr>
          <w:p>
            <w:r/>
            <w:r>
              <w:rPr>
                <w:rFonts w:ascii="Times New Roman" w:hAnsi="Times New Roman" w:eastAsia="Malgun Gothic"/>
                <w:b w:val="0"/>
                <w:i w:val="0"/>
                <w:sz w:val="20"/>
              </w:rPr>
              <w:t>«come altri fanno leggere il catechismo.»</w:t>
            </w:r>
          </w:p>
        </w:tc>
      </w:tr>
      <w:tr>
        <w:tc>
          <w:tcPr>
            <w:tcW w:type="dxa" w:w="2160"/>
          </w:tcPr>
          <w:p>
            <w:r/>
            <w:r>
              <w:rPr>
                <w:rFonts w:ascii="Times New Roman" w:hAnsi="Times New Roman" w:eastAsia="Malgun Gothic"/>
                <w:b/>
                <w:i w:val="0"/>
                <w:sz w:val="20"/>
              </w:rPr>
              <w:t>ninna nanna</w:t>
            </w:r>
          </w:p>
        </w:tc>
        <w:tc>
          <w:tcPr>
            <w:tcW w:type="dxa" w:w="2160"/>
          </w:tcPr>
          <w:p>
            <w:r/>
            <w:r>
              <w:rPr>
                <w:rFonts w:ascii="Times New Roman" w:hAnsi="Times New Roman" w:eastAsia="Malgun Gothic"/>
                <w:b w:val="0"/>
                <w:i w:val="0"/>
                <w:sz w:val="20"/>
              </w:rPr>
              <w:t>명 f. · pl. ninne nanne</w:t>
            </w:r>
          </w:p>
        </w:tc>
        <w:tc>
          <w:tcPr>
            <w:tcW w:type="dxa" w:w="2160"/>
          </w:tcPr>
          <w:p>
            <w:r/>
            <w:r>
              <w:rPr>
                <w:rFonts w:ascii="Times New Roman" w:hAnsi="Times New Roman" w:eastAsia="Malgun Gothic"/>
                <w:b w:val="0"/>
                <w:i w:val="0"/>
                <w:sz w:val="20"/>
              </w:rPr>
              <w:t>자장가</w:t>
            </w:r>
          </w:p>
        </w:tc>
        <w:tc>
          <w:tcPr>
            <w:tcW w:type="dxa" w:w="2160"/>
          </w:tcPr>
          <w:p>
            <w:r/>
            <w:r>
              <w:rPr>
                <w:rFonts w:ascii="Times New Roman" w:hAnsi="Times New Roman" w:eastAsia="Malgun Gothic"/>
                <w:b w:val="0"/>
                <w:i w:val="0"/>
                <w:sz w:val="20"/>
              </w:rPr>
              <w:t>«Perché noi la ninna nanna la sappiamo da duecento anni.»</w:t>
            </w:r>
          </w:p>
        </w:tc>
      </w:tr>
      <w:tr>
        <w:tc>
          <w:tcPr>
            <w:tcW w:type="dxa" w:w="2160"/>
          </w:tcPr>
          <w:p>
            <w:r/>
            <w:r>
              <w:rPr>
                <w:rFonts w:ascii="Times New Roman" w:hAnsi="Times New Roman" w:eastAsia="Malgun Gothic"/>
                <w:b/>
                <w:i w:val="0"/>
                <w:sz w:val="20"/>
              </w:rPr>
              <w:t>prestito</w:t>
            </w:r>
          </w:p>
        </w:tc>
        <w:tc>
          <w:tcPr>
            <w:tcW w:type="dxa" w:w="2160"/>
          </w:tcPr>
          <w:p>
            <w:r/>
            <w:r>
              <w:rPr>
                <w:rFonts w:ascii="Times New Roman" w:hAnsi="Times New Roman" w:eastAsia="Malgun Gothic"/>
                <w:b w:val="0"/>
                <w:i w:val="0"/>
                <w:sz w:val="20"/>
              </w:rPr>
              <w:t>명 m. · pl. prestiti</w:t>
            </w:r>
          </w:p>
        </w:tc>
        <w:tc>
          <w:tcPr>
            <w:tcW w:type="dxa" w:w="2160"/>
          </w:tcPr>
          <w:p>
            <w:r/>
            <w:r>
              <w:rPr>
                <w:rFonts w:ascii="Times New Roman" w:hAnsi="Times New Roman" w:eastAsia="Malgun Gothic"/>
                <w:b w:val="0"/>
                <w:i w:val="0"/>
                <w:sz w:val="20"/>
              </w:rPr>
              <w:t>빌려줌, 대여 — chiedere in prestito 빌려 달라고 하다</w:t>
            </w:r>
          </w:p>
        </w:tc>
        <w:tc>
          <w:tcPr>
            <w:tcW w:type="dxa" w:w="2160"/>
          </w:tcPr>
          <w:p>
            <w:r/>
            <w:r>
              <w:rPr>
                <w:rFonts w:ascii="Times New Roman" w:hAnsi="Times New Roman" w:eastAsia="Malgun Gothic"/>
                <w:b w:val="0"/>
                <w:i w:val="0"/>
                <w:sz w:val="20"/>
              </w:rPr>
              <w:t>«Adesso lo Stato ce le chiede in prestito.»</w:t>
            </w:r>
          </w:p>
        </w:tc>
      </w:tr>
      <w:tr>
        <w:tc>
          <w:tcPr>
            <w:tcW w:type="dxa" w:w="2160"/>
          </w:tcPr>
          <w:p>
            <w:r/>
            <w:r>
              <w:rPr>
                <w:rFonts w:ascii="Times New Roman" w:hAnsi="Times New Roman" w:eastAsia="Malgun Gothic"/>
                <w:b/>
                <w:i w:val="0"/>
                <w:sz w:val="20"/>
              </w:rPr>
              <w:t>roco</w:t>
            </w:r>
          </w:p>
        </w:tc>
        <w:tc>
          <w:tcPr>
            <w:tcW w:type="dxa" w:w="2160"/>
          </w:tcPr>
          <w:p>
            <w:r/>
            <w:r>
              <w:rPr>
                <w:rFonts w:ascii="Times New Roman" w:hAnsi="Times New Roman" w:eastAsia="Malgun Gothic"/>
                <w:b w:val="0"/>
                <w:i w:val="0"/>
                <w:sz w:val="20"/>
              </w:rPr>
              <w:t xml:space="preserve">형 · f. </w:t>
            </w:r>
            <w:r>
              <w:rPr>
                <w:rFonts w:ascii="Times New Roman" w:hAnsi="Times New Roman" w:eastAsia="Malgun Gothic"/>
                <w:b/>
                <w:i w:val="0"/>
                <w:sz w:val="20"/>
              </w:rPr>
              <w:t>roca</w:t>
            </w:r>
            <w:r>
              <w:rPr>
                <w:rFonts w:ascii="Times New Roman" w:hAnsi="Times New Roman" w:eastAsia="Malgun Gothic"/>
                <w:b w:val="0"/>
                <w:i w:val="0"/>
                <w:sz w:val="20"/>
              </w:rPr>
              <w:t xml:space="preserve"> · pl. </w:t>
            </w:r>
            <w:r>
              <w:rPr>
                <w:rFonts w:ascii="Times New Roman" w:hAnsi="Times New Roman" w:eastAsia="Malgun Gothic"/>
                <w:b/>
                <w:i w:val="0"/>
                <w:sz w:val="20"/>
              </w:rPr>
              <w:t>rochi</w:t>
            </w:r>
            <w:r>
              <w:rPr>
                <w:rFonts w:ascii="Times New Roman" w:hAnsi="Times New Roman" w:eastAsia="Malgun Gothic"/>
                <w:b w:val="0"/>
                <w:i w:val="0"/>
                <w:sz w:val="20"/>
              </w:rPr>
              <w:t xml:space="preserve"> / roche</w:t>
            </w:r>
          </w:p>
        </w:tc>
        <w:tc>
          <w:tcPr>
            <w:tcW w:type="dxa" w:w="2160"/>
          </w:tcPr>
          <w:p>
            <w:r/>
            <w:r>
              <w:rPr>
                <w:rFonts w:ascii="Times New Roman" w:hAnsi="Times New Roman" w:eastAsia="Malgun Gothic"/>
                <w:b w:val="0"/>
                <w:i w:val="0"/>
                <w:sz w:val="20"/>
              </w:rPr>
              <w:t>(목소리가) 쉰</w:t>
            </w:r>
          </w:p>
        </w:tc>
        <w:tc>
          <w:tcPr>
            <w:tcW w:type="dxa" w:w="2160"/>
          </w:tcPr>
          <w:p>
            <w:r/>
            <w:r>
              <w:rPr>
                <w:rFonts w:ascii="Times New Roman" w:hAnsi="Times New Roman" w:eastAsia="Malgun Gothic"/>
                <w:b w:val="0"/>
                <w:i w:val="0"/>
                <w:sz w:val="20"/>
              </w:rPr>
              <w:t>«la voce roca»</w:t>
            </w:r>
          </w:p>
        </w:tc>
      </w:tr>
      <w:tr>
        <w:tc>
          <w:tcPr>
            <w:tcW w:type="dxa" w:w="2160"/>
          </w:tcPr>
          <w:p>
            <w:r/>
            <w:r>
              <w:rPr>
                <w:rFonts w:ascii="Times New Roman" w:hAnsi="Times New Roman" w:eastAsia="Malgun Gothic"/>
                <w:b/>
                <w:i w:val="0"/>
                <w:sz w:val="20"/>
              </w:rPr>
              <w:t>tossire</w:t>
            </w:r>
          </w:p>
        </w:tc>
        <w:tc>
          <w:tcPr>
            <w:tcW w:type="dxa" w:w="2160"/>
          </w:tcPr>
          <w:p>
            <w:r/>
            <w:r>
              <w:rPr>
                <w:rFonts w:ascii="Times New Roman" w:hAnsi="Times New Roman" w:eastAsia="Malgun Gothic"/>
                <w:b w:val="0"/>
                <w:i w:val="0"/>
                <w:sz w:val="20"/>
              </w:rPr>
              <w:t>동사 tossire (-ire; io tossisco 또는 tosso)</w:t>
            </w:r>
          </w:p>
        </w:tc>
        <w:tc>
          <w:tcPr>
            <w:tcW w:type="dxa" w:w="2160"/>
          </w:tcPr>
          <w:p>
            <w:r/>
            <w:r>
              <w:rPr>
                <w:rFonts w:ascii="Times New Roman" w:hAnsi="Times New Roman" w:eastAsia="Malgun Gothic"/>
                <w:b w:val="0"/>
                <w:i w:val="0"/>
                <w:sz w:val="20"/>
              </w:rPr>
              <w:t>기침하다</w:t>
            </w:r>
          </w:p>
        </w:tc>
        <w:tc>
          <w:tcPr>
            <w:tcW w:type="dxa" w:w="2160"/>
          </w:tcPr>
          <w:p>
            <w:r/>
            <w:r>
              <w:rPr>
                <w:rFonts w:ascii="Times New Roman" w:hAnsi="Times New Roman" w:eastAsia="Malgun Gothic"/>
                <w:b w:val="0"/>
                <w:i w:val="0"/>
                <w:sz w:val="20"/>
              </w:rPr>
              <w:t>«tossisce, si batte il petto»</w:t>
            </w:r>
          </w:p>
        </w:tc>
      </w:tr>
      <w:tr>
        <w:tc>
          <w:tcPr>
            <w:tcW w:type="dxa" w:w="2160"/>
          </w:tcPr>
          <w:p>
            <w:r/>
            <w:r>
              <w:rPr>
                <w:rFonts w:ascii="Times New Roman" w:hAnsi="Times New Roman" w:eastAsia="Malgun Gothic"/>
                <w:b/>
                <w:i w:val="0"/>
                <w:sz w:val="20"/>
              </w:rPr>
              <w:t>perbene</w:t>
            </w:r>
          </w:p>
        </w:tc>
        <w:tc>
          <w:tcPr>
            <w:tcW w:type="dxa" w:w="2160"/>
          </w:tcPr>
          <w:p>
            <w:r/>
            <w:r>
              <w:rPr>
                <w:rFonts w:ascii="Times New Roman" w:hAnsi="Times New Roman" w:eastAsia="Malgun Gothic"/>
                <w:b w:val="0"/>
                <w:i w:val="0"/>
                <w:sz w:val="20"/>
              </w:rPr>
              <w:t>형 · 불변</w:t>
            </w:r>
          </w:p>
        </w:tc>
        <w:tc>
          <w:tcPr>
            <w:tcW w:type="dxa" w:w="2160"/>
          </w:tcPr>
          <w:p>
            <w:r/>
            <w:r>
              <w:rPr>
                <w:rFonts w:ascii="Times New Roman" w:hAnsi="Times New Roman" w:eastAsia="Malgun Gothic"/>
                <w:b w:val="0"/>
                <w:i w:val="0"/>
                <w:sz w:val="20"/>
              </w:rPr>
              <w:t>점잖은, 성실한</w:t>
            </w:r>
          </w:p>
        </w:tc>
        <w:tc>
          <w:tcPr>
            <w:tcW w:type="dxa" w:w="2160"/>
          </w:tcPr>
          <w:p>
            <w:r/>
            <w:r>
              <w:rPr>
                <w:rFonts w:ascii="Times New Roman" w:hAnsi="Times New Roman" w:eastAsia="Malgun Gothic"/>
                <w:b w:val="0"/>
                <w:i w:val="0"/>
                <w:sz w:val="20"/>
              </w:rPr>
              <w:t>«Gente perbene, avvocato.»</w:t>
            </w:r>
          </w:p>
        </w:tc>
      </w:tr>
      <w:tr>
        <w:tc>
          <w:tcPr>
            <w:tcW w:type="dxa" w:w="2160"/>
          </w:tcPr>
          <w:p>
            <w:r/>
            <w:r>
              <w:rPr>
                <w:rFonts w:ascii="Times New Roman" w:hAnsi="Times New Roman" w:eastAsia="Malgun Gothic"/>
                <w:b/>
                <w:i w:val="0"/>
                <w:sz w:val="20"/>
              </w:rPr>
              <w:t>scaricare</w:t>
            </w:r>
          </w:p>
        </w:tc>
        <w:tc>
          <w:tcPr>
            <w:tcW w:type="dxa" w:w="2160"/>
          </w:tcPr>
          <w:p>
            <w:r/>
            <w:r>
              <w:rPr>
                <w:rFonts w:ascii="Times New Roman" w:hAnsi="Times New Roman" w:eastAsia="Malgun Gothic"/>
                <w:b w:val="0"/>
                <w:i w:val="0"/>
                <w:sz w:val="20"/>
              </w:rPr>
              <w:t>동사 scaricare (규칙 -are; tu scarichi)</w:t>
            </w:r>
          </w:p>
        </w:tc>
        <w:tc>
          <w:tcPr>
            <w:tcW w:type="dxa" w:w="2160"/>
          </w:tcPr>
          <w:p>
            <w:r/>
            <w:r>
              <w:rPr>
                <w:rFonts w:ascii="Times New Roman" w:hAnsi="Times New Roman" w:eastAsia="Malgun Gothic"/>
                <w:b w:val="0"/>
                <w:i w:val="0"/>
                <w:sz w:val="20"/>
              </w:rPr>
              <w:t>(짐을) 내리다, 하역하다</w:t>
            </w:r>
          </w:p>
        </w:tc>
        <w:tc>
          <w:tcPr>
            <w:tcW w:type="dxa" w:w="2160"/>
          </w:tcPr>
          <w:p>
            <w:r/>
            <w:r>
              <w:rPr>
                <w:rFonts w:ascii="Times New Roman" w:hAnsi="Times New Roman" w:eastAsia="Malgun Gothic"/>
                <w:b w:val="0"/>
                <w:i w:val="0"/>
                <w:sz w:val="20"/>
              </w:rPr>
              <w:t>«Scarica cassette per noi da dieci anni.»</w:t>
            </w:r>
          </w:p>
        </w:tc>
      </w:tr>
      <w:tr>
        <w:tc>
          <w:tcPr>
            <w:tcW w:type="dxa" w:w="2160"/>
          </w:tcPr>
          <w:p>
            <w:r/>
            <w:r>
              <w:rPr>
                <w:rFonts w:ascii="Times New Roman" w:hAnsi="Times New Roman" w:eastAsia="Malgun Gothic"/>
                <w:b/>
                <w:i w:val="0"/>
                <w:sz w:val="20"/>
              </w:rPr>
              <w:t>sedile</w:t>
            </w:r>
          </w:p>
        </w:tc>
        <w:tc>
          <w:tcPr>
            <w:tcW w:type="dxa" w:w="2160"/>
          </w:tcPr>
          <w:p>
            <w:r/>
            <w:r>
              <w:rPr>
                <w:rFonts w:ascii="Times New Roman" w:hAnsi="Times New Roman" w:eastAsia="Malgun Gothic"/>
                <w:b w:val="0"/>
                <w:i w:val="0"/>
                <w:sz w:val="20"/>
              </w:rPr>
              <w:t>명 m. · pl. sedili</w:t>
            </w:r>
          </w:p>
        </w:tc>
        <w:tc>
          <w:tcPr>
            <w:tcW w:type="dxa" w:w="2160"/>
          </w:tcPr>
          <w:p>
            <w:r/>
            <w:r>
              <w:rPr>
                <w:rFonts w:ascii="Times New Roman" w:hAnsi="Times New Roman" w:eastAsia="Malgun Gothic"/>
                <w:b w:val="0"/>
                <w:i w:val="0"/>
                <w:sz w:val="20"/>
              </w:rPr>
              <w:t>(차량의) 좌석</w:t>
            </w:r>
          </w:p>
        </w:tc>
        <w:tc>
          <w:tcPr>
            <w:tcW w:type="dxa" w:w="2160"/>
          </w:tcPr>
          <w:p>
            <w:r/>
            <w:r>
              <w:rPr>
                <w:rFonts w:ascii="Times New Roman" w:hAnsi="Times New Roman" w:eastAsia="Malgun Gothic"/>
                <w:b w:val="0"/>
                <w:i w:val="0"/>
                <w:sz w:val="20"/>
              </w:rPr>
              <w:t>«Il foglio di Nino aperto sul sedile del passeggero»</w:t>
            </w:r>
          </w:p>
        </w:tc>
      </w:tr>
      <w:tr>
        <w:tc>
          <w:tcPr>
            <w:tcW w:type="dxa" w:w="2160"/>
          </w:tcPr>
          <w:p>
            <w:r/>
            <w:r>
              <w:rPr>
                <w:rFonts w:ascii="Times New Roman" w:hAnsi="Times New Roman" w:eastAsia="Malgun Gothic"/>
                <w:b/>
                <w:i w:val="0"/>
                <w:sz w:val="20"/>
              </w:rPr>
              <w:t>medico di base</w:t>
            </w:r>
          </w:p>
        </w:tc>
        <w:tc>
          <w:tcPr>
            <w:tcW w:type="dxa" w:w="2160"/>
          </w:tcPr>
          <w:p>
            <w:r/>
            <w:r>
              <w:rPr>
                <w:rFonts w:ascii="Times New Roman" w:hAnsi="Times New Roman" w:eastAsia="Malgun Gothic"/>
                <w:b w:val="0"/>
                <w:i w:val="0"/>
                <w:sz w:val="20"/>
              </w:rPr>
              <w:t>명 m. · pl. medici di base</w:t>
            </w:r>
          </w:p>
        </w:tc>
        <w:tc>
          <w:tcPr>
            <w:tcW w:type="dxa" w:w="2160"/>
          </w:tcPr>
          <w:p>
            <w:r/>
            <w:r>
              <w:rPr>
                <w:rFonts w:ascii="Times New Roman" w:hAnsi="Times New Roman" w:eastAsia="Malgun Gothic"/>
                <w:b w:val="0"/>
                <w:i w:val="0"/>
                <w:sz w:val="20"/>
              </w:rPr>
              <w:t>동네 주치의, 일반의</w:t>
            </w:r>
          </w:p>
        </w:tc>
        <w:tc>
          <w:tcPr>
            <w:tcW w:type="dxa" w:w="2160"/>
          </w:tcPr>
          <w:p>
            <w:r/>
            <w:r>
              <w:rPr>
                <w:rFonts w:ascii="Times New Roman" w:hAnsi="Times New Roman" w:eastAsia="Malgun Gothic"/>
                <w:b w:val="0"/>
                <w:i w:val="0"/>
                <w:sz w:val="20"/>
              </w:rPr>
              <w:t>«Un medico di base.»</w:t>
            </w:r>
          </w:p>
        </w:tc>
      </w:tr>
      <w:tr>
        <w:tc>
          <w:tcPr>
            <w:tcW w:type="dxa" w:w="2160"/>
          </w:tcPr>
          <w:p>
            <w:r/>
            <w:r>
              <w:rPr>
                <w:rFonts w:ascii="Times New Roman" w:hAnsi="Times New Roman" w:eastAsia="Malgun Gothic"/>
                <w:b/>
                <w:i w:val="0"/>
                <w:sz w:val="20"/>
              </w:rPr>
              <w:t>aspirapolvere</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진공청소기</w:t>
            </w:r>
          </w:p>
        </w:tc>
        <w:tc>
          <w:tcPr>
            <w:tcW w:type="dxa" w:w="2160"/>
          </w:tcPr>
          <w:p>
            <w:r/>
            <w:r>
              <w:rPr>
                <w:rFonts w:ascii="Times New Roman" w:hAnsi="Times New Roman" w:eastAsia="Malgun Gothic"/>
                <w:b w:val="0"/>
                <w:i w:val="0"/>
                <w:sz w:val="20"/>
              </w:rPr>
              <w:t>«Fa il rumore di un aspirapolvere stanco.»</w:t>
            </w:r>
          </w:p>
        </w:tc>
      </w:tr>
      <w:tr>
        <w:tc>
          <w:tcPr>
            <w:tcW w:type="dxa" w:w="2160"/>
          </w:tcPr>
          <w:p>
            <w:r/>
            <w:r>
              <w:rPr>
                <w:rFonts w:ascii="Times New Roman" w:hAnsi="Times New Roman" w:eastAsia="Malgun Gothic"/>
                <w:b/>
                <w:i w:val="0"/>
                <w:sz w:val="20"/>
              </w:rPr>
              <w:t>appiattito</w:t>
            </w:r>
          </w:p>
        </w:tc>
        <w:tc>
          <w:tcPr>
            <w:tcW w:type="dxa" w:w="2160"/>
          </w:tcPr>
          <w:p>
            <w:r/>
            <w:r>
              <w:rPr>
                <w:rFonts w:ascii="Times New Roman" w:hAnsi="Times New Roman" w:eastAsia="Malgun Gothic"/>
                <w:b w:val="0"/>
                <w:i w:val="0"/>
                <w:sz w:val="20"/>
              </w:rPr>
              <w:t xml:space="preserve">형(과거분사) · 원형 appiattire · f. appiattita · pl. </w:t>
            </w:r>
            <w:r>
              <w:rPr>
                <w:rFonts w:ascii="Times New Roman" w:hAnsi="Times New Roman" w:eastAsia="Malgun Gothic"/>
                <w:b/>
                <w:i w:val="0"/>
                <w:sz w:val="20"/>
              </w:rPr>
              <w:t>appiattiti</w:t>
            </w:r>
          </w:p>
        </w:tc>
        <w:tc>
          <w:tcPr>
            <w:tcW w:type="dxa" w:w="2160"/>
          </w:tcPr>
          <w:p>
            <w:r/>
            <w:r>
              <w:rPr>
                <w:rFonts w:ascii="Times New Roman" w:hAnsi="Times New Roman" w:eastAsia="Malgun Gothic"/>
                <w:b w:val="0"/>
                <w:i w:val="0"/>
                <w:sz w:val="20"/>
              </w:rPr>
              <w:t>납작해진</w:t>
            </w:r>
          </w:p>
        </w:tc>
        <w:tc>
          <w:tcPr>
            <w:tcW w:type="dxa" w:w="2160"/>
          </w:tcPr>
          <w:p>
            <w:r/>
            <w:r>
              <w:rPr>
                <w:rFonts w:ascii="Times New Roman" w:hAnsi="Times New Roman" w:eastAsia="Malgun Gothic"/>
                <w:b w:val="0"/>
                <w:i w:val="0"/>
                <w:sz w:val="20"/>
              </w:rPr>
              <w:t>«Sembrano biscotti appiattiti.»</w:t>
            </w:r>
          </w:p>
        </w:tc>
      </w:tr>
      <w:tr>
        <w:tc>
          <w:tcPr>
            <w:tcW w:type="dxa" w:w="2160"/>
          </w:tcPr>
          <w:p>
            <w:r/>
            <w:r>
              <w:rPr>
                <w:rFonts w:ascii="Times New Roman" w:hAnsi="Times New Roman" w:eastAsia="Malgun Gothic"/>
                <w:b/>
                <w:i w:val="0"/>
                <w:sz w:val="20"/>
              </w:rPr>
              <w:t>sbarcare</w:t>
            </w:r>
          </w:p>
        </w:tc>
        <w:tc>
          <w:tcPr>
            <w:tcW w:type="dxa" w:w="2160"/>
          </w:tcPr>
          <w:p>
            <w:r/>
            <w:r>
              <w:rPr>
                <w:rFonts w:ascii="Times New Roman" w:hAnsi="Times New Roman" w:eastAsia="Malgun Gothic"/>
                <w:b w:val="0"/>
                <w:i w:val="0"/>
                <w:sz w:val="20"/>
              </w:rPr>
              <w:t>동사 sbarcare (규칙 -are; essere/avere)</w:t>
            </w:r>
          </w:p>
        </w:tc>
        <w:tc>
          <w:tcPr>
            <w:tcW w:type="dxa" w:w="2160"/>
          </w:tcPr>
          <w:p>
            <w:r/>
            <w:r>
              <w:rPr>
                <w:rFonts w:ascii="Times New Roman" w:hAnsi="Times New Roman" w:eastAsia="Malgun Gothic"/>
                <w:b w:val="0"/>
                <w:i w:val="0"/>
                <w:sz w:val="20"/>
              </w:rPr>
              <w:t>상륙하다, 배에서 내리다</w:t>
            </w:r>
          </w:p>
        </w:tc>
        <w:tc>
          <w:tcPr>
            <w:tcW w:type="dxa" w:w="2160"/>
          </w:tcPr>
          <w:p>
            <w:r/>
            <w:r>
              <w:rPr>
                <w:rFonts w:ascii="Times New Roman" w:hAnsi="Times New Roman" w:eastAsia="Malgun Gothic"/>
                <w:b w:val="0"/>
                <w:i w:val="0"/>
                <w:sz w:val="20"/>
              </w:rPr>
              <w:t>«sbarca a Marsala»</w:t>
            </w:r>
          </w:p>
        </w:tc>
      </w:tr>
      <w:tr>
        <w:tc>
          <w:tcPr>
            <w:tcW w:type="dxa" w:w="2160"/>
          </w:tcPr>
          <w:p>
            <w:r/>
            <w:r>
              <w:rPr>
                <w:rFonts w:ascii="Times New Roman" w:hAnsi="Times New Roman" w:eastAsia="Malgun Gothic"/>
                <w:b/>
                <w:i w:val="0"/>
                <w:sz w:val="20"/>
              </w:rPr>
              <w:t>topo</w:t>
            </w:r>
          </w:p>
        </w:tc>
        <w:tc>
          <w:tcPr>
            <w:tcW w:type="dxa" w:w="2160"/>
          </w:tcPr>
          <w:p>
            <w:r/>
            <w:r>
              <w:rPr>
                <w:rFonts w:ascii="Times New Roman" w:hAnsi="Times New Roman" w:eastAsia="Malgun Gothic"/>
                <w:b w:val="0"/>
                <w:i w:val="0"/>
                <w:sz w:val="20"/>
              </w:rPr>
              <w:t>명 m. · pl. topi</w:t>
            </w:r>
          </w:p>
        </w:tc>
        <w:tc>
          <w:tcPr>
            <w:tcW w:type="dxa" w:w="2160"/>
          </w:tcPr>
          <w:p>
            <w:r/>
            <w:r>
              <w:rPr>
                <w:rFonts w:ascii="Times New Roman" w:hAnsi="Times New Roman" w:eastAsia="Malgun Gothic"/>
                <w:b w:val="0"/>
                <w:i w:val="0"/>
                <w:sz w:val="20"/>
              </w:rPr>
              <w:t>쥐</w:t>
            </w:r>
          </w:p>
        </w:tc>
        <w:tc>
          <w:tcPr>
            <w:tcW w:type="dxa" w:w="2160"/>
          </w:tcPr>
          <w:p>
            <w:r/>
            <w:r>
              <w:rPr>
                <w:rFonts w:ascii="Times New Roman" w:hAnsi="Times New Roman" w:eastAsia="Malgun Gothic"/>
                <w:b w:val="0"/>
                <w:i w:val="0"/>
                <w:sz w:val="20"/>
              </w:rPr>
              <w:t>«Sei tu? Pensavo i topi.»</w:t>
            </w:r>
          </w:p>
        </w:tc>
      </w:tr>
      <w:tr>
        <w:tc>
          <w:tcPr>
            <w:tcW w:type="dxa" w:w="2160"/>
          </w:tcPr>
          <w:p>
            <w:r/>
            <w:r>
              <w:rPr>
                <w:rFonts w:ascii="Times New Roman" w:hAnsi="Times New Roman" w:eastAsia="Malgun Gothic"/>
                <w:b/>
                <w:i w:val="0"/>
                <w:sz w:val="20"/>
              </w:rPr>
              <w:t>pinze</w:t>
            </w:r>
          </w:p>
        </w:tc>
        <w:tc>
          <w:tcPr>
            <w:tcW w:type="dxa" w:w="2160"/>
          </w:tcPr>
          <w:p>
            <w:r/>
            <w:r>
              <w:rPr>
                <w:rFonts w:ascii="Times New Roman" w:hAnsi="Times New Roman" w:eastAsia="Malgun Gothic"/>
                <w:b w:val="0"/>
                <w:i w:val="0"/>
                <w:sz w:val="20"/>
              </w:rPr>
              <w:t>명 f. pl. · sg. pinza</w:t>
            </w:r>
          </w:p>
        </w:tc>
        <w:tc>
          <w:tcPr>
            <w:tcW w:type="dxa" w:w="2160"/>
          </w:tcPr>
          <w:p>
            <w:r/>
            <w:r>
              <w:rPr>
                <w:rFonts w:ascii="Times New Roman" w:hAnsi="Times New Roman" w:eastAsia="Malgun Gothic"/>
                <w:b w:val="0"/>
                <w:i w:val="0"/>
                <w:sz w:val="20"/>
              </w:rPr>
              <w:t>펜치, 집게</w:t>
            </w:r>
          </w:p>
        </w:tc>
        <w:tc>
          <w:tcPr>
            <w:tcW w:type="dxa" w:w="2160"/>
          </w:tcPr>
          <w:p>
            <w:r/>
            <w:r>
              <w:rPr>
                <w:rFonts w:ascii="Times New Roman" w:hAnsi="Times New Roman" w:eastAsia="Malgun Gothic"/>
                <w:b w:val="0"/>
                <w:i w:val="0"/>
                <w:sz w:val="20"/>
              </w:rPr>
              <w:t>«Paolo toglie le pinze, i cacciaviti»</w:t>
            </w:r>
          </w:p>
        </w:tc>
      </w:tr>
      <w:tr>
        <w:tc>
          <w:tcPr>
            <w:tcW w:type="dxa" w:w="2160"/>
          </w:tcPr>
          <w:p>
            <w:r/>
            <w:r>
              <w:rPr>
                <w:rFonts w:ascii="Times New Roman" w:hAnsi="Times New Roman" w:eastAsia="Malgun Gothic"/>
                <w:b/>
                <w:i w:val="0"/>
                <w:sz w:val="20"/>
              </w:rPr>
              <w:t>spolverare</w:t>
            </w:r>
          </w:p>
        </w:tc>
        <w:tc>
          <w:tcPr>
            <w:tcW w:type="dxa" w:w="2160"/>
          </w:tcPr>
          <w:p>
            <w:r/>
            <w:r>
              <w:rPr>
                <w:rFonts w:ascii="Times New Roman" w:hAnsi="Times New Roman" w:eastAsia="Malgun Gothic"/>
                <w:b w:val="0"/>
                <w:i w:val="0"/>
                <w:sz w:val="20"/>
              </w:rPr>
              <w:t>동사 spolverare (규칙 -are)</w:t>
            </w:r>
          </w:p>
        </w:tc>
        <w:tc>
          <w:tcPr>
            <w:tcW w:type="dxa" w:w="2160"/>
          </w:tcPr>
          <w:p>
            <w:r/>
            <w:r>
              <w:rPr>
                <w:rFonts w:ascii="Times New Roman" w:hAnsi="Times New Roman" w:eastAsia="Malgun Gothic"/>
                <w:b w:val="0"/>
                <w:i w:val="0"/>
                <w:sz w:val="20"/>
              </w:rPr>
              <w:t>먼지를 털다</w:t>
            </w:r>
          </w:p>
        </w:tc>
        <w:tc>
          <w:tcPr>
            <w:tcW w:type="dxa" w:w="2160"/>
          </w:tcPr>
          <w:p>
            <w:r/>
            <w:r>
              <w:rPr>
                <w:rFonts w:ascii="Times New Roman" w:hAnsi="Times New Roman" w:eastAsia="Malgun Gothic"/>
                <w:b w:val="0"/>
                <w:i w:val="0"/>
                <w:sz w:val="20"/>
              </w:rPr>
              <w:t>«La spolvero da quarant'anni.»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«Ogni lasciata è persa» — 있을 때 잡아야지, 놓치면 끝</w:t>
      </w:r>
    </w:p>
    <w:p>
      <w:pPr>
        <w:pStyle w:val="ListBullet"/>
      </w:pPr>
      <w:r>
        <w:rPr>
          <w:rFonts w:ascii="Times New Roman" w:hAnsi="Times New Roman" w:eastAsia="Malgun Gothic"/>
          <w:b w:val="0"/>
          <w:i w:val="0"/>
          <w:sz w:val="22"/>
        </w:rPr>
        <w:t xml:space="preserve">쓰임·뉘앙스: 속담. lasciata는 lasciare의 과거분사를 명사로 쓴 것('놓친 것'). 가게 주인이 손님에게 더 사라고 웃으며 권할 때 흔하다. 아브루초 휴게소의 아순타가 피첼라 여섯 개를 사려는 파올로에게(Lei) 명령형 </w:t>
      </w:r>
      <w:r>
        <w:rPr>
          <w:rFonts w:ascii="Times New Roman" w:hAnsi="Times New Roman" w:eastAsia="Malgun Gothic"/>
          <w:b/>
          <w:i w:val="0"/>
          <w:sz w:val="22"/>
        </w:rPr>
        <w:t>Prenda</w:t>
      </w:r>
      <w:r>
        <w:rPr>
          <w:rFonts w:ascii="Times New Roman" w:hAnsi="Times New Roman" w:eastAsia="Malgun Gothic"/>
          <w:b w:val="0"/>
          <w:i w:val="0"/>
          <w:sz w:val="22"/>
        </w:rPr>
        <w:t>로 밀어붙이며.</w:t>
      </w:r>
    </w:p>
    <w:p>
      <w:pPr>
        <w:pStyle w:val="ListBullet"/>
      </w:pPr>
      <w:r>
        <w:rPr>
          <w:rFonts w:ascii="Times New Roman" w:hAnsi="Times New Roman" w:eastAsia="Malgun Gothic"/>
          <w:b w:val="0"/>
          <w:i w:val="0"/>
          <w:sz w:val="22"/>
        </w:rPr>
        <w:t xml:space="preserve">대본: «Sei? Prenda dodici. Ogni lasciata è persa.» · 비슷한 표현: </w:t>
      </w:r>
      <w:r>
        <w:rPr>
          <w:rFonts w:ascii="Times New Roman" w:hAnsi="Times New Roman" w:eastAsia="Malgun Gothic"/>
          <w:b/>
          <w:i w:val="0"/>
          <w:sz w:val="22"/>
        </w:rPr>
        <w:t>Cogli l'attimo</w:t>
      </w:r>
      <w:r>
        <w:rPr>
          <w:rFonts w:ascii="Times New Roman" w:hAnsi="Times New Roman" w:eastAsia="Malgun Gothic"/>
          <w:b w:val="0"/>
          <w:i w:val="0"/>
          <w:sz w:val="22"/>
        </w:rPr>
        <w:t xml:space="preserve"> · </w:t>
      </w:r>
      <w:r>
        <w:rPr>
          <w:rFonts w:ascii="Times New Roman" w:hAnsi="Times New Roman" w:eastAsia="Malgun Gothic"/>
          <w:b/>
          <w:i w:val="0"/>
          <w:sz w:val="22"/>
        </w:rPr>
        <w:t>Il treno passa una volta sola</w:t>
      </w:r>
    </w:p>
    <w:p>
      <w:pPr>
        <w:keepNext/>
        <w:spacing w:before="160"/>
      </w:pPr>
      <w:r>
        <w:rPr>
          <w:rFonts w:ascii="Times New Roman" w:hAnsi="Times New Roman" w:eastAsia="Malgun Gothic"/>
          <w:b/>
          <w:i w:val="0"/>
          <w:color w:val="1F3864"/>
          <w:sz w:val="26"/>
        </w:rPr>
        <w:t>«tra l'incudine e il martello» — 모루와 망치 사이, 진퇴양난</w:t>
      </w:r>
    </w:p>
    <w:p>
      <w:pPr>
        <w:pStyle w:val="ListBullet"/>
      </w:pPr>
      <w:r>
        <w:rPr>
          <w:rFonts w:ascii="Times New Roman" w:hAnsi="Times New Roman" w:eastAsia="Malgun Gothic"/>
          <w:b w:val="0"/>
          <w:i w:val="0"/>
          <w:sz w:val="22"/>
        </w:rPr>
        <w:t xml:space="preserve">쓰임·뉘앙스: 위아래 양쪽에서 맞는 처지. 보통 </w:t>
      </w:r>
      <w:r>
        <w:rPr>
          <w:rFonts w:ascii="Times New Roman" w:hAnsi="Times New Roman" w:eastAsia="Malgun Gothic"/>
          <w:b/>
          <w:i w:val="0"/>
          <w:sz w:val="22"/>
        </w:rPr>
        <w:t>essere / trovarsi tra l'incudine e il martello</w:t>
      </w:r>
      <w:r>
        <w:rPr>
          <w:rFonts w:ascii="Times New Roman" w:hAnsi="Times New Roman" w:eastAsia="Malgun Gothic"/>
          <w:b w:val="0"/>
          <w:i w:val="0"/>
          <w:sz w:val="22"/>
        </w:rPr>
        <w:t>. 서명 없는 '구두 지시'로 녹음을 끄라는 명령을 받은 교도관 주임 디 체코가 파올로에게(Lei). 그러나 바로 반전을 붙인다 — 펜은 자기에게 있다.</w:t>
      </w:r>
    </w:p>
    <w:p>
      <w:pPr>
        <w:pStyle w:val="ListBullet"/>
      </w:pPr>
      <w:r>
        <w:rPr>
          <w:rFonts w:ascii="Times New Roman" w:hAnsi="Times New Roman" w:eastAsia="Malgun Gothic"/>
          <w:b w:val="0"/>
          <w:i w:val="0"/>
          <w:sz w:val="22"/>
        </w:rPr>
        <w:t xml:space="preserve">대본: «Sono tra l'incudine e il martello, ma la penna ce l'ho io.» · 비슷한 표현: </w:t>
      </w:r>
      <w:r>
        <w:rPr>
          <w:rFonts w:ascii="Times New Roman" w:hAnsi="Times New Roman" w:eastAsia="Malgun Gothic"/>
          <w:b/>
          <w:i w:val="0"/>
          <w:sz w:val="22"/>
        </w:rPr>
        <w:t>tra Scilla e Cariddi</w:t>
      </w:r>
      <w:r>
        <w:rPr>
          <w:rFonts w:ascii="Times New Roman" w:hAnsi="Times New Roman" w:eastAsia="Malgun Gothic"/>
          <w:b w:val="0"/>
          <w:i w:val="0"/>
          <w:sz w:val="22"/>
        </w:rPr>
        <w:t xml:space="preserve">(스킬라와 카리브디스 사이) · </w:t>
      </w:r>
      <w:r>
        <w:rPr>
          <w:rFonts w:ascii="Times New Roman" w:hAnsi="Times New Roman" w:eastAsia="Malgun Gothic"/>
          <w:b/>
          <w:i w:val="0"/>
          <w:sz w:val="22"/>
        </w:rPr>
        <w:t>tra due fuochi</w:t>
      </w:r>
    </w:p>
    <w:p>
      <w:pPr>
        <w:keepNext/>
        <w:spacing w:before="160"/>
      </w:pPr>
      <w:r>
        <w:rPr>
          <w:rFonts w:ascii="Times New Roman" w:hAnsi="Times New Roman" w:eastAsia="Malgun Gothic"/>
          <w:b/>
          <w:i w:val="0"/>
          <w:color w:val="1F3864"/>
          <w:sz w:val="26"/>
        </w:rPr>
        <w:t>«Do ut des» — 주고받기</w:t>
      </w:r>
    </w:p>
    <w:p>
      <w:pPr>
        <w:pStyle w:val="ListBullet"/>
      </w:pPr>
      <w:r>
        <w:rPr>
          <w:rFonts w:ascii="Times New Roman" w:hAnsi="Times New Roman" w:eastAsia="Malgun Gothic"/>
          <w:b w:val="0"/>
          <w:i w:val="0"/>
          <w:sz w:val="22"/>
        </w:rPr>
        <w:t>쓰임·뉘앙스: 라틴어 법언 '네가 주도록 나는 준다'. 로마법의 쌍무 계약 원칙에서, 일상어로는 '대가성 거래'. 니노가 파올로에게(Lei) 예전엔 국가에 맞서 쓰던 '귀'를 이제 국가가 빌려 달라 한다며. 파올로는 '이건 계약이 아니다'라고 받고, 니노는 '계약은 글로 쓴다, 이건 아니다'라고 맺는다.</w:t>
      </w:r>
    </w:p>
    <w:p>
      <w:pPr>
        <w:pStyle w:val="ListBullet"/>
      </w:pPr>
      <w:r>
        <w:rPr>
          <w:rFonts w:ascii="Times New Roman" w:hAnsi="Times New Roman" w:eastAsia="Malgun Gothic"/>
          <w:b w:val="0"/>
          <w:i w:val="0"/>
          <w:sz w:val="22"/>
        </w:rPr>
        <w:t xml:space="preserve">대본: «Do ut des. Lo dicevano i romani, e i romani di Stato se ne intendevano.» · 비슷한 표현: </w:t>
      </w:r>
      <w:r>
        <w:rPr>
          <w:rFonts w:ascii="Times New Roman" w:hAnsi="Times New Roman" w:eastAsia="Malgun Gothic"/>
          <w:b/>
          <w:i w:val="0"/>
          <w:sz w:val="22"/>
        </w:rPr>
        <w:t>Una mano lava l'altra</w:t>
      </w:r>
      <w:r>
        <w:rPr>
          <w:rFonts w:ascii="Times New Roman" w:hAnsi="Times New Roman" w:eastAsia="Malgun Gothic"/>
          <w:b w:val="0"/>
          <w:i w:val="0"/>
          <w:sz w:val="22"/>
        </w:rPr>
        <w:t xml:space="preserve"> · </w:t>
      </w:r>
      <w:r>
        <w:rPr>
          <w:rFonts w:ascii="Times New Roman" w:hAnsi="Times New Roman" w:eastAsia="Malgun Gothic"/>
          <w:b/>
          <w:i w:val="0"/>
          <w:sz w:val="22"/>
        </w:rPr>
        <w:t>niente per niente</w:t>
      </w:r>
    </w:p>
    <w:p>
      <w:pPr>
        <w:keepNext/>
        <w:spacing w:before="160"/>
      </w:pPr>
      <w:r>
        <w:rPr>
          <w:rFonts w:ascii="Times New Roman" w:hAnsi="Times New Roman" w:eastAsia="Malgun Gothic"/>
          <w:b/>
          <w:i w:val="0"/>
          <w:color w:val="1F3864"/>
          <w:sz w:val="26"/>
        </w:rPr>
        <w:t>«Nenti sacciu, nenti vitti» — 아무것도 모르고 아무것도 못 봤소</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Non so niente, non ho visto niente.</w:t>
      </w:r>
      <w:r>
        <w:rPr>
          <w:rFonts w:ascii="Times New Roman" w:hAnsi="Times New Roman" w:eastAsia="Malgun Gothic"/>
          <w:b w:val="0"/>
          <w:i w:val="0"/>
          <w:sz w:val="22"/>
        </w:rPr>
        <w:t xml:space="preserve"> 침묵의 규율(omertà)을 줄인 상투어. vitti는 vidi(원과거) — 시칠리아어는 일상에서 원과거를 쓴다. 41-bis 면회실 유리 너머 아르투로가 파올로에게(tu).</w:t>
      </w:r>
    </w:p>
    <w:p>
      <w:pPr>
        <w:pStyle w:val="ListBullet"/>
      </w:pPr>
      <w:r>
        <w:rPr>
          <w:rFonts w:ascii="Times New Roman" w:hAnsi="Times New Roman" w:eastAsia="Malgun Gothic"/>
          <w:b w:val="0"/>
          <w:i w:val="0"/>
          <w:sz w:val="22"/>
        </w:rPr>
        <w:t xml:space="preserve">대본: «Nenti sacciu, nenti vitti. Io non parlo.» · 비슷한 표현: </w:t>
      </w:r>
      <w:r>
        <w:rPr>
          <w:rFonts w:ascii="Times New Roman" w:hAnsi="Times New Roman" w:eastAsia="Malgun Gothic"/>
          <w:b/>
          <w:i w:val="0"/>
          <w:sz w:val="22"/>
        </w:rPr>
        <w:t>Acqua in bocca</w:t>
      </w:r>
      <w:r>
        <w:rPr>
          <w:rFonts w:ascii="Times New Roman" w:hAnsi="Times New Roman" w:eastAsia="Malgun Gothic"/>
          <w:b w:val="0"/>
          <w:i w:val="0"/>
          <w:sz w:val="22"/>
        </w:rPr>
        <w:t xml:space="preserve"> · </w:t>
      </w:r>
      <w:r>
        <w:rPr>
          <w:rFonts w:ascii="Times New Roman" w:hAnsi="Times New Roman" w:eastAsia="Malgun Gothic"/>
          <w:b/>
          <w:i w:val="0"/>
          <w:sz w:val="22"/>
        </w:rPr>
        <w:t>Non ho visto, non ho sentito, non ho parlato</w:t>
      </w:r>
    </w:p>
    <w:p>
      <w:pPr>
        <w:keepNext/>
        <w:spacing w:before="160"/>
      </w:pPr>
      <w:r>
        <w:rPr>
          <w:rFonts w:ascii="Times New Roman" w:hAnsi="Times New Roman" w:eastAsia="Malgun Gothic"/>
          <w:b/>
          <w:i w:val="0"/>
          <w:color w:val="1F3864"/>
          <w:sz w:val="26"/>
        </w:rPr>
        <w:t>«U sangu nun è acqua» — 피는 물이 아니다</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Il sangue non è acqua.</w:t>
      </w:r>
      <w:r>
        <w:rPr>
          <w:rFonts w:ascii="Times New Roman" w:hAnsi="Times New Roman" w:eastAsia="Malgun Gothic"/>
          <w:b w:val="0"/>
          <w:i w:val="0"/>
          <w:sz w:val="22"/>
        </w:rPr>
        <w:t xml:space="preserve"> 핏줄의 의무는 끊을 수 없다. 아르투로가 면회를 끝내며 아들에게만(tu) 사투리로 — 파올로에게 들으라는 말이기도 하다. 바로 이어지는 명령은 문법 3.</w:t>
      </w:r>
    </w:p>
    <w:p>
      <w:pPr>
        <w:pStyle w:val="ListBullet"/>
      </w:pPr>
      <w:r>
        <w:rPr>
          <w:rFonts w:ascii="Times New Roman" w:hAnsi="Times New Roman" w:eastAsia="Malgun Gothic"/>
          <w:b w:val="0"/>
          <w:i w:val="0"/>
          <w:sz w:val="22"/>
        </w:rPr>
        <w:t xml:space="preserve">대본: «Ninuzzu. U sangu nun è acqua. Tu sì me figghiu.» · 비슷한 표현: </w:t>
      </w:r>
      <w:r>
        <w:rPr>
          <w:rFonts w:ascii="Times New Roman" w:hAnsi="Times New Roman" w:eastAsia="Malgun Gothic"/>
          <w:b/>
          <w:i w:val="0"/>
          <w:sz w:val="22"/>
        </w:rPr>
        <w:t>Buon sangue non mente</w:t>
      </w:r>
      <w:r>
        <w:rPr>
          <w:rFonts w:ascii="Times New Roman" w:hAnsi="Times New Roman" w:eastAsia="Malgun Gothic"/>
          <w:b w:val="0"/>
          <w:i w:val="0"/>
          <w:sz w:val="22"/>
        </w:rPr>
        <w:t>(피는 못 속인다)</w:t>
      </w:r>
    </w:p>
    <w:p>
      <w:pPr>
        <w:keepNext/>
        <w:spacing w:before="160"/>
      </w:pPr>
      <w:r>
        <w:rPr>
          <w:rFonts w:ascii="Times New Roman" w:hAnsi="Times New Roman" w:eastAsia="Malgun Gothic"/>
          <w:b/>
          <w:i w:val="0"/>
          <w:color w:val="1F3864"/>
          <w:sz w:val="26"/>
        </w:rPr>
        <w:t>«Chi si fa i fatti suoi campa cent'anni» — 제 일만 신경 쓰면 백 년 산다</w:t>
      </w:r>
    </w:p>
    <w:p>
      <w:pPr>
        <w:pStyle w:val="ListBullet"/>
      </w:pPr>
      <w:r>
        <w:rPr>
          <w:rFonts w:ascii="Times New Roman" w:hAnsi="Times New Roman" w:eastAsia="Malgun Gothic"/>
          <w:b w:val="0"/>
          <w:i w:val="0"/>
          <w:sz w:val="22"/>
        </w:rPr>
        <w:t xml:space="preserve">쓰임·뉘앙스: 속담. farsi i fatti propri = 남의 일에 끼어들지 않다, campare = 살다(구어). 아가타는 시어머니의 이 말을 </w:t>
      </w:r>
      <w:r>
        <w:rPr>
          <w:rFonts w:ascii="Times New Roman" w:hAnsi="Times New Roman" w:eastAsia="Malgun Gothic"/>
          <w:b/>
          <w:i w:val="0"/>
          <w:sz w:val="22"/>
        </w:rPr>
        <w:t>뒤집어</w:t>
      </w:r>
      <w:r>
        <w:rPr>
          <w:rFonts w:ascii="Times New Roman" w:hAnsi="Times New Roman" w:eastAsia="Malgun Gothic"/>
          <w:b w:val="0"/>
          <w:i w:val="0"/>
          <w:sz w:val="22"/>
        </w:rPr>
        <w:t xml:space="preserve"> 쓴다 — '나는 네 일에 신경 쓰면서(facendomi i fatti tuoi) 여기까지 왔다'. 공구함이 무거워지는 걸 눈치챈 어머니의 경고.</w:t>
      </w:r>
    </w:p>
    <w:p>
      <w:pPr>
        <w:pStyle w:val="ListBullet"/>
      </w:pPr>
      <w:r>
        <w:rPr>
          <w:rFonts w:ascii="Times New Roman" w:hAnsi="Times New Roman" w:eastAsia="Malgun Gothic"/>
          <w:b w:val="0"/>
          <w:i w:val="0"/>
          <w:sz w:val="22"/>
        </w:rPr>
        <w:t xml:space="preserve">대본: «Chi si fa i fatti suoi campa cent'anni, diceva tua nonna. Io sono arrivata fin qui facendomi i fatti tuoi.» · 비슷한 표현: </w:t>
      </w:r>
      <w:r>
        <w:rPr>
          <w:rFonts w:ascii="Times New Roman" w:hAnsi="Times New Roman" w:eastAsia="Malgun Gothic"/>
          <w:b/>
          <w:i w:val="0"/>
          <w:sz w:val="22"/>
        </w:rPr>
        <w:t>Fatti gli affari tuoi</w:t>
      </w:r>
      <w:r>
        <w:rPr>
          <w:rFonts w:ascii="Times New Roman" w:hAnsi="Times New Roman" w:eastAsia="Malgun Gothic"/>
          <w:b w:val="0"/>
          <w:i w:val="0"/>
          <w:sz w:val="22"/>
        </w:rPr>
        <w:t>(네 일이나 신경 써)</w:t>
      </w:r>
    </w:p>
    <w:p>
      <w:pPr>
        <w:keepNext/>
        <w:spacing w:before="160"/>
      </w:pPr>
      <w:r>
        <w:rPr>
          <w:rFonts w:ascii="Times New Roman" w:hAnsi="Times New Roman" w:eastAsia="Malgun Gothic"/>
          <w:b/>
          <w:i w:val="0"/>
          <w:color w:val="1F3864"/>
          <w:sz w:val="26"/>
        </w:rPr>
        <w:t>«Te lo passo» — 바꿔 줄게</w:t>
      </w:r>
    </w:p>
    <w:p>
      <w:pPr>
        <w:pStyle w:val="ListBullet"/>
      </w:pPr>
      <w:r>
        <w:rPr>
          <w:rFonts w:ascii="Times New Roman" w:hAnsi="Times New Roman" w:eastAsia="Malgun Gothic"/>
          <w:b w:val="0"/>
          <w:i w:val="0"/>
          <w:sz w:val="22"/>
        </w:rPr>
        <w:t xml:space="preserve">쓰임·뉘앙스: 전화에서 passare qualcuno a qualcuno = '~를 바꿔 주다'. te(너에게) + lo(그 사람). 리나가 '아무 말도 하지 마'라며 바로 알레시오에게 넘긴다. 자기가 듣지 않으려는 장치다. 존칭이면 </w:t>
      </w:r>
      <w:r>
        <w:rPr>
          <w:rFonts w:ascii="Times New Roman" w:hAnsi="Times New Roman" w:eastAsia="Malgun Gothic"/>
          <w:b/>
          <w:i w:val="0"/>
          <w:sz w:val="22"/>
        </w:rPr>
        <w:t>Glielo passo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«Non dirmi niente. Te lo passo.» · 비슷한 표현: </w:t>
      </w:r>
      <w:r>
        <w:rPr>
          <w:rFonts w:ascii="Times New Roman" w:hAnsi="Times New Roman" w:eastAsia="Malgun Gothic"/>
          <w:b/>
          <w:i w:val="0"/>
          <w:sz w:val="22"/>
        </w:rPr>
        <w:t>Resta in linea</w:t>
      </w:r>
      <w:r>
        <w:rPr>
          <w:rFonts w:ascii="Times New Roman" w:hAnsi="Times New Roman" w:eastAsia="Malgun Gothic"/>
          <w:b w:val="0"/>
          <w:i w:val="0"/>
          <w:sz w:val="22"/>
        </w:rPr>
        <w:t xml:space="preserve">(끊지 말고 기다려) · </w:t>
      </w:r>
      <w:r>
        <w:rPr>
          <w:rFonts w:ascii="Times New Roman" w:hAnsi="Times New Roman" w:eastAsia="Malgun Gothic"/>
          <w:b/>
          <w:i w:val="0"/>
          <w:sz w:val="22"/>
        </w:rPr>
        <w:t>Ti metto in vivavoce</w:t>
      </w:r>
    </w:p>
    <w:p>
      <w:pPr>
        <w:keepNext/>
        <w:spacing w:before="160"/>
      </w:pPr>
      <w:r>
        <w:rPr>
          <w:rFonts w:ascii="Times New Roman" w:hAnsi="Times New Roman" w:eastAsia="Malgun Gothic"/>
          <w:b/>
          <w:i w:val="0"/>
          <w:color w:val="1F3864"/>
          <w:sz w:val="26"/>
        </w:rPr>
        <w:t>«Siamo più che d'accordo» — 합의 이상이죠</w:t>
      </w:r>
    </w:p>
    <w:p>
      <w:pPr>
        <w:pStyle w:val="ListBullet"/>
      </w:pPr>
      <w:r>
        <w:rPr>
          <w:rFonts w:ascii="Times New Roman" w:hAnsi="Times New Roman" w:eastAsia="Malgun Gothic"/>
          <w:b w:val="0"/>
          <w:i w:val="0"/>
          <w:sz w:val="22"/>
        </w:rPr>
        <w:t>쓰임·뉘앙스: più che + 형용사·부사구 = '~ 이상으로, 아주'. 파올로의 «Allora siamo d'accordo.»를 니노가 한 단계 올려 받는다 — 이미 항구는 잠들고 싶어 한다며, 상대가 내민 것보다 더 큰 약속을 하면서 대가도 키운다.</w:t>
      </w:r>
    </w:p>
    <w:p>
      <w:pPr>
        <w:pStyle w:val="ListBullet"/>
      </w:pPr>
      <w:r>
        <w:rPr>
          <w:rFonts w:ascii="Times New Roman" w:hAnsi="Times New Roman" w:eastAsia="Malgun Gothic"/>
          <w:b w:val="0"/>
          <w:i w:val="0"/>
          <w:sz w:val="22"/>
        </w:rPr>
        <w:t xml:space="preserve">대본: «Siamo più che d'accordo.» · 비슷한 표현: </w:t>
      </w:r>
      <w:r>
        <w:rPr>
          <w:rFonts w:ascii="Times New Roman" w:hAnsi="Times New Roman" w:eastAsia="Malgun Gothic"/>
          <w:b/>
          <w:i w:val="0"/>
          <w:sz w:val="22"/>
        </w:rPr>
        <w:t>Assolutamente sì</w:t>
      </w:r>
      <w:r>
        <w:rPr>
          <w:rFonts w:ascii="Times New Roman" w:hAnsi="Times New Roman" w:eastAsia="Malgun Gothic"/>
          <w:b w:val="0"/>
          <w:i w:val="0"/>
          <w:sz w:val="22"/>
        </w:rPr>
        <w:t xml:space="preserve"> · </w:t>
      </w:r>
      <w:r>
        <w:rPr>
          <w:rFonts w:ascii="Times New Roman" w:hAnsi="Times New Roman" w:eastAsia="Malgun Gothic"/>
          <w:b/>
          <w:i w:val="0"/>
          <w:sz w:val="22"/>
        </w:rPr>
        <w:t>più che giusto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아순타와 디 체코 — 아브루초 사람들의 Lei</w:t>
      </w:r>
    </w:p>
    <w:p>
      <w:pPr>
        <w:pStyle w:val="ListBullet"/>
      </w:pPr>
      <w:r>
        <w:rPr>
          <w:rFonts w:ascii="Times New Roman" w:hAnsi="Times New Roman" w:eastAsia="Malgun Gothic"/>
          <w:b w:val="0"/>
          <w:i w:val="0"/>
          <w:sz w:val="22"/>
        </w:rPr>
        <w:t>휴게소의 아순타는 손님에게 Lei를 쓰면서도 거침없다: «E che ci fa qua, il giovedì mattina, con quella faccia da funerale?» — qua(= qui), che ci fa(뭘 하러). 관찰로 상대를 알아맞힌다: «Gli avvocati guardano l'orologio prima di bere il caffè. I parenti lo guardano dopo.» 마지막은 «Ma i vecchi campano di più.» — campare는 '살다'의 구어.</w:t>
      </w:r>
    </w:p>
    <w:p>
      <w:pPr>
        <w:pStyle w:val="ListBullet"/>
      </w:pPr>
      <w:r>
        <w:rPr>
          <w:rFonts w:ascii="Times New Roman" w:hAnsi="Times New Roman" w:eastAsia="Malgun Gothic"/>
          <w:b w:val="0"/>
          <w:i w:val="0"/>
          <w:sz w:val="22"/>
        </w:rPr>
        <w:t>디 체코는 서류를 읽듯 성-이름 순서로 말한다: «Avvocato Serra. Difensore di Salemi Arturo.» — 관청·교도소의 명부식 어순. 자신은 직속 상관에게 tu로 불린다: «Gianni, non fare domande.»</w:t>
      </w:r>
    </w:p>
    <w:p>
      <w:pPr>
        <w:keepNext/>
        <w:spacing w:before="160"/>
      </w:pPr>
      <w:r>
        <w:rPr>
          <w:rFonts w:ascii="Times New Roman" w:hAnsi="Times New Roman" w:eastAsia="Malgun Gothic"/>
          <w:b/>
          <w:i w:val="0"/>
          <w:color w:val="1F3864"/>
          <w:sz w:val="26"/>
        </w:rPr>
        <w:t>살레미 부자의 시칠리아어 — 표준어로 옮기면</w:t>
      </w:r>
    </w:p>
    <w:p>
      <w:pPr>
        <w:pStyle w:val="ListBullet"/>
      </w:pPr>
      <w:r>
        <w:rPr>
          <w:rFonts w:ascii="Times New Roman" w:hAnsi="Times New Roman" w:eastAsia="Malgun Gothic"/>
          <w:b w:val="0"/>
          <w:i w:val="0"/>
          <w:sz w:val="22"/>
        </w:rPr>
        <w:t xml:space="preserve">«Comu staju. Comu un cristianu ca parra cu so figghiu attraversu un vitru.» → </w:t>
      </w:r>
      <w:r>
        <w:rPr>
          <w:rFonts w:ascii="Times New Roman" w:hAnsi="Times New Roman" w:eastAsia="Malgun Gothic"/>
          <w:b/>
          <w:i w:val="0"/>
          <w:sz w:val="22"/>
        </w:rPr>
        <w:t>Come sto. Come un cristiano che parla con suo figlio attraverso un vetro.</w:t>
      </w:r>
      <w:r>
        <w:rPr>
          <w:rFonts w:ascii="Times New Roman" w:hAnsi="Times New Roman" w:eastAsia="Malgun Gothic"/>
          <w:b w:val="0"/>
          <w:i w:val="0"/>
          <w:sz w:val="22"/>
        </w:rPr>
        <w:t xml:space="preserve"> cristianu는 '사람'(신자라는 뜻이 아니다), ca = che, parra = parla.</w:t>
      </w:r>
    </w:p>
    <w:p>
      <w:pPr>
        <w:pStyle w:val="ListBullet"/>
      </w:pPr>
      <w:r>
        <w:rPr>
          <w:rFonts w:ascii="Times New Roman" w:hAnsi="Times New Roman" w:eastAsia="Malgun Gothic"/>
          <w:b w:val="0"/>
          <w:i w:val="0"/>
          <w:sz w:val="22"/>
        </w:rPr>
        <w:t xml:space="preserve">«E chistu? U figghiu di Agata Serra.» → </w:t>
      </w:r>
      <w:r>
        <w:rPr>
          <w:rFonts w:ascii="Times New Roman" w:hAnsi="Times New Roman" w:eastAsia="Malgun Gothic"/>
          <w:b/>
          <w:i w:val="0"/>
          <w:sz w:val="22"/>
        </w:rPr>
        <w:t>E questo? Il figlio di Agata Serra.</w:t>
      </w:r>
      <w:r>
        <w:rPr>
          <w:rFonts w:ascii="Times New Roman" w:hAnsi="Times New Roman" w:eastAsia="Malgun Gothic"/>
          <w:b w:val="0"/>
          <w:i w:val="0"/>
          <w:sz w:val="22"/>
        </w:rPr>
        <w:t xml:space="preserve"> 사람을 '어머니의 아들'로 부르는 동네식 신원 확인. «Ninuzzu»는 Nino의 애칭(-uzzu = -uccio).</w:t>
      </w:r>
    </w:p>
    <w:p>
      <w:pPr>
        <w:pStyle w:val="ListBullet"/>
      </w:pPr>
      <w:r>
        <w:rPr>
          <w:rFonts w:ascii="Times New Roman" w:hAnsi="Times New Roman" w:eastAsia="Malgun Gothic"/>
          <w:b w:val="0"/>
          <w:i w:val="0"/>
          <w:sz w:val="22"/>
        </w:rPr>
        <w:t xml:space="preserve">호칭의 비대칭: 아르투로는 변호사에게 tu(«Avvocato, ascoltami bene»), 파올로는 옛 존칭 </w:t>
      </w:r>
      <w:r>
        <w:rPr>
          <w:rFonts w:ascii="Times New Roman" w:hAnsi="Times New Roman" w:eastAsia="Malgun Gothic"/>
          <w:b/>
          <w:i w:val="0"/>
          <w:sz w:val="22"/>
        </w:rPr>
        <w:t>cavaliere</w:t>
      </w:r>
      <w:r>
        <w:rPr>
          <w:rFonts w:ascii="Times New Roman" w:hAnsi="Times New Roman" w:eastAsia="Malgun Gothic"/>
          <w:b w:val="0"/>
          <w:i w:val="0"/>
          <w:sz w:val="22"/>
        </w:rPr>
        <w:t>로 답한다. 아르투로가 짚는다: «Qua dentro mi chiamano «il detenuto». Tu mi chiami cavaliere.» 니노는 끝까지 «avvocato»와 Lei — 아버지 세대의 위계와 아들 세대의 사업 말투가 한 방에 있다.</w:t>
      </w:r>
    </w:p>
    <w:p>
      <w:pPr>
        <w:keepNext/>
        <w:spacing w:before="160"/>
      </w:pPr>
      <w:r>
        <w:rPr>
          <w:rFonts w:ascii="Times New Roman" w:hAnsi="Times New Roman" w:eastAsia="Malgun Gothic"/>
          <w:b/>
          <w:i w:val="0"/>
          <w:color w:val="1F3864"/>
          <w:sz w:val="26"/>
        </w:rPr>
        <w:t>세라 집 부엌의 말 — 짧은 대답과 '한 번 더'</w:t>
      </w:r>
    </w:p>
    <w:p>
      <w:pPr>
        <w:pStyle w:val="ListBullet"/>
      </w:pPr>
      <w:r>
        <w:rPr>
          <w:rFonts w:ascii="Times New Roman" w:hAnsi="Times New Roman" w:eastAsia="Malgun Gothic"/>
          <w:b w:val="0"/>
          <w:i w:val="0"/>
          <w:sz w:val="22"/>
        </w:rPr>
        <w:t>아이들 말: «L'anice è da vecchi. È un fatto.» — da + 명사 = '~에게나 어울리는'. 마테오는 «Io ne mangio una all'anice per far vedere che non sono vecchio.»</w:t>
      </w:r>
    </w:p>
    <w:p>
      <w:pPr>
        <w:pStyle w:val="ListBullet"/>
      </w:pPr>
      <w:r>
        <w:rPr>
          <w:rFonts w:ascii="Times New Roman" w:hAnsi="Times New Roman" w:eastAsia="Malgun Gothic"/>
          <w:b w:val="0"/>
          <w:i w:val="0"/>
          <w:sz w:val="22"/>
        </w:rPr>
        <w:t>줄리아의 거리 두기: «Allora domattina gliele dai tu. Non io.» — 주어 tu를 동사 뒤에 두어 '네가'를 강조하고, «Non io»로 못 박는다. 마지막엔 «Va bene così, per oggi.» — '오늘은'이라는 단서가 경고다.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abbastanza … perché + 접속법 — '~할 만큼 충분히' (6부 12화 abbastanza da + 부정사에 이어) → 동사 시제 가이드 5.8 congiuntivo (접속법) 참고</w:t>
      </w:r>
    </w:p>
    <w:p>
      <w:pPr>
        <w:pStyle w:val="ListBullet"/>
      </w:pPr>
      <w:r>
        <w:rPr>
          <w:rFonts w:ascii="Times New Roman" w:hAnsi="Times New Roman" w:eastAsia="Malgun Gothic"/>
          <w:b w:val="0"/>
          <w:i w:val="0"/>
          <w:sz w:val="22"/>
        </w:rPr>
        <w:t xml:space="preserve">규칙: abbastanza(형용사·부사) 뒤 결과는 주어가 같으면 </w:t>
      </w:r>
      <w:r>
        <w:rPr>
          <w:rFonts w:ascii="Times New Roman" w:hAnsi="Times New Roman" w:eastAsia="Malgun Gothic"/>
          <w:b/>
          <w:i w:val="0"/>
          <w:sz w:val="22"/>
        </w:rPr>
        <w:t>da + 부정사</w:t>
      </w:r>
      <w:r>
        <w:rPr>
          <w:rFonts w:ascii="Times New Roman" w:hAnsi="Times New Roman" w:eastAsia="Malgun Gothic"/>
          <w:b w:val="0"/>
          <w:i w:val="0"/>
          <w:sz w:val="22"/>
        </w:rPr>
        <w:t xml:space="preserve">(sono abbastanza grande da capire), 주어가 바뀌면 </w:t>
      </w:r>
      <w:r>
        <w:rPr>
          <w:rFonts w:ascii="Times New Roman" w:hAnsi="Times New Roman" w:eastAsia="Malgun Gothic"/>
          <w:b/>
          <w:i w:val="0"/>
          <w:sz w:val="22"/>
        </w:rPr>
        <w:t>perché + congiuntivo</w:t>
      </w:r>
      <w:r>
        <w:rPr>
          <w:rFonts w:ascii="Times New Roman" w:hAnsi="Times New Roman" w:eastAsia="Malgun Gothic"/>
          <w:b w:val="0"/>
          <w:i w:val="0"/>
          <w:sz w:val="22"/>
        </w:rPr>
        <w:t>(parlo abbastanza piano perché nessuno senta). 이 perché는 '왜/때문에'가 아니라 '~하도록'이므로 접속법이다. 같은 문장에 '왜'의 perché가 함께 오면 그쪽은 직설법.</w:t>
      </w:r>
    </w:p>
    <w:p>
      <w:pPr>
        <w:pStyle w:val="ListBullet"/>
      </w:pPr>
      <w:r>
        <w:rPr>
          <w:rFonts w:ascii="Times New Roman" w:hAnsi="Times New Roman" w:eastAsia="Malgun Gothic"/>
          <w:b w:val="0"/>
          <w:i w:val="0"/>
          <w:sz w:val="22"/>
        </w:rPr>
        <w:t>대본 분석: 파올로 «Quando il porto è stato tranquillo abbastanza a lungo perché nessuno si ricordi perché era agitato.» — 첫 perché + si ricordi(ricordarsi의 접속법 현재) = '아무도 기억하지 못할 만큼', 둘째 perché + era(직설법 반과거) = '왜 소란스러웠는지'. 니노는 «Questa è bella.»라며 감탄한다. / 같은 장면의 senza che: «non si muove una cassa senza che qualcuno la guardi.» — 역시 접속법.</w:t>
      </w:r>
    </w:p>
    <w:p>
      <w:pPr>
        <w:pStyle w:val="ListBullet"/>
      </w:pPr>
      <w:r>
        <w:rPr>
          <w:rFonts w:ascii="Times New Roman" w:hAnsi="Times New Roman" w:eastAsia="Malgun Gothic"/>
          <w:b w:val="0"/>
          <w:i w:val="0"/>
          <w:sz w:val="22"/>
        </w:rPr>
        <w:t xml:space="preserve">연습: 그는 모두가 들을 만큼 크게 말했다(주절 과거). → Ha parlato abbastanza forte perché tutti lo ___ (sentire). → 정답: </w:t>
      </w:r>
      <w:r>
        <w:rPr>
          <w:rFonts w:ascii="Times New Roman" w:hAnsi="Times New Roman" w:eastAsia="Malgun Gothic"/>
          <w:b/>
          <w:i w:val="0"/>
          <w:sz w:val="22"/>
        </w:rPr>
        <w:t>sentissero</w:t>
      </w:r>
    </w:p>
    <w:p>
      <w:pPr>
        <w:keepNext/>
        <w:spacing w:before="160"/>
      </w:pPr>
      <w:r>
        <w:rPr>
          <w:rFonts w:ascii="Times New Roman" w:hAnsi="Times New Roman" w:eastAsia="Malgun Gothic"/>
          <w:b/>
          <w:i w:val="0"/>
          <w:color w:val="1F3864"/>
          <w:sz w:val="26"/>
        </w:rPr>
        <w:t>2. sapere di, si sente, si vede — 맛과 '티'를 말하는 동사 → 동사 시제 가이드 3.3 비인칭 si와 분사, 4.13 sapere (알다)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sapere di + 명사</w:t>
      </w:r>
      <w:r>
        <w:rPr>
          <w:rFonts w:ascii="Times New Roman" w:hAnsi="Times New Roman" w:eastAsia="Malgun Gothic"/>
          <w:b w:val="0"/>
          <w:i w:val="0"/>
          <w:sz w:val="22"/>
        </w:rPr>
        <w:t xml:space="preserve"> = '~ 맛·냄새가 나다'(주어는 음식, 조동사 avere: ha saputo di fumo). </w:t>
      </w:r>
      <w:r>
        <w:rPr>
          <w:rFonts w:ascii="Times New Roman" w:hAnsi="Times New Roman" w:eastAsia="Malgun Gothic"/>
          <w:b/>
          <w:i w:val="0"/>
          <w:sz w:val="22"/>
        </w:rPr>
        <w:t>si sente / si vede</w:t>
      </w:r>
      <w:r>
        <w:rPr>
          <w:rFonts w:ascii="Times New Roman" w:hAnsi="Times New Roman" w:eastAsia="Malgun Gothic"/>
          <w:b w:val="0"/>
          <w:i w:val="0"/>
          <w:sz w:val="22"/>
        </w:rPr>
        <w:t xml:space="preserve"> = '들린다/보인다', 나아가 '티가 난다' — 주어 없이 판단만 던지는 비인칭. </w:t>
      </w:r>
      <w:r>
        <w:rPr>
          <w:rFonts w:ascii="Times New Roman" w:hAnsi="Times New Roman" w:eastAsia="Malgun Gothic"/>
          <w:b/>
          <w:i w:val="0"/>
          <w:sz w:val="22"/>
        </w:rPr>
        <w:t>sembrare + 명사·형용사</w:t>
      </w:r>
      <w:r>
        <w:rPr>
          <w:rFonts w:ascii="Times New Roman" w:hAnsi="Times New Roman" w:eastAsia="Malgun Gothic"/>
          <w:b w:val="0"/>
          <w:i w:val="0"/>
          <w:sz w:val="22"/>
        </w:rPr>
        <w:t xml:space="preserve"> = '~처럼 보이다'(주어와 일치). 모두 1인칭으로 말하지 않고 감각에 판단을 맡기는 말투다.</w:t>
      </w:r>
    </w:p>
    <w:p>
      <w:pPr>
        <w:pStyle w:val="ListBullet"/>
      </w:pPr>
      <w:r>
        <w:rPr>
          <w:rFonts w:ascii="Times New Roman" w:hAnsi="Times New Roman" w:eastAsia="Malgun Gothic"/>
          <w:b w:val="0"/>
          <w:i w:val="0"/>
          <w:sz w:val="22"/>
        </w:rPr>
        <w:t>대본 분석: 파올로 «Un tramezzino che sapeva di cartone.» — 맛이 없다는 것을 '판지 맛'으로. / 아순타 «Lei è del sud, si sente.» → 파올로 «Si vede?»(변호사라는 게 보이나요?) — 귀(억양)와 눈(시계 보는 습관)의 대구. / 줄리아 «Si sente. Fa il rumore di un aspirapolvere stanco.» — 복사기 소리가 전화로 들린다. / 마테오 «Sembrano biscotti appiattiti.» — 주어 queste(pizzelle)에 맞춘 3인칭 복수.</w:t>
      </w:r>
    </w:p>
    <w:p>
      <w:pPr>
        <w:pStyle w:val="ListBullet"/>
      </w:pPr>
      <w:r>
        <w:rPr>
          <w:rFonts w:ascii="Times New Roman" w:hAnsi="Times New Roman" w:eastAsia="Malgun Gothic"/>
          <w:b w:val="0"/>
          <w:i w:val="0"/>
          <w:sz w:val="22"/>
        </w:rPr>
        <w:t xml:space="preserve">연습: (생선이) 이 생선은 바다 냄새가 난다. → Questo pesce ___ ___ mare. → 정답: </w:t>
      </w:r>
      <w:r>
        <w:rPr>
          <w:rFonts w:ascii="Times New Roman" w:hAnsi="Times New Roman" w:eastAsia="Malgun Gothic"/>
          <w:b/>
          <w:i w:val="0"/>
          <w:sz w:val="22"/>
        </w:rPr>
        <w:t>sa di</w:t>
      </w:r>
    </w:p>
    <w:p>
      <w:pPr>
        <w:keepNext/>
        <w:spacing w:before="160"/>
      </w:pPr>
      <w:r>
        <w:rPr>
          <w:rFonts w:ascii="Times New Roman" w:hAnsi="Times New Roman" w:eastAsia="Malgun Gothic"/>
          <w:b/>
          <w:i w:val="0"/>
          <w:color w:val="1F3864"/>
          <w:sz w:val="26"/>
        </w:rPr>
        <w:t>3. avere da + 부정사, 시칠리아어 avere a + 부정사 — '해야 할 일' (5부 1화 niente da + 부정사에 이어) → 동사 시제 가이드 5.14 부정사(infinito)의 용법, 4.3 avere (가지다)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avere da + 부정사</w:t>
      </w:r>
      <w:r>
        <w:rPr>
          <w:rFonts w:ascii="Times New Roman" w:hAnsi="Times New Roman" w:eastAsia="Malgun Gothic"/>
          <w:b w:val="0"/>
          <w:i w:val="0"/>
          <w:sz w:val="22"/>
        </w:rPr>
        <w:t xml:space="preserve"> = '~할 것이 있다 / ~해야 한다'(ho da fare = 할 일이 있다, 바쁘다). </w:t>
      </w:r>
      <w:r>
        <w:rPr>
          <w:rFonts w:ascii="Times New Roman" w:hAnsi="Times New Roman" w:eastAsia="Malgun Gothic"/>
          <w:b/>
          <w:i w:val="0"/>
          <w:sz w:val="22"/>
        </w:rPr>
        <w:t>qualcosa di + 형용사 + da + 부정사</w:t>
      </w:r>
      <w:r>
        <w:rPr>
          <w:rFonts w:ascii="Times New Roman" w:hAnsi="Times New Roman" w:eastAsia="Malgun Gothic"/>
          <w:b w:val="0"/>
          <w:i w:val="0"/>
          <w:sz w:val="22"/>
        </w:rPr>
        <w:t xml:space="preserve"> = '~할 무엇'. 남부 구어와 시칠리아어는 </w:t>
      </w:r>
      <w:r>
        <w:rPr>
          <w:rFonts w:ascii="Times New Roman" w:hAnsi="Times New Roman" w:eastAsia="Malgun Gothic"/>
          <w:b/>
          <w:i w:val="0"/>
          <w:sz w:val="22"/>
        </w:rPr>
        <w:t>avere a + 부정사</w:t>
      </w:r>
      <w:r>
        <w:rPr>
          <w:rFonts w:ascii="Times New Roman" w:hAnsi="Times New Roman" w:eastAsia="Malgun Gothic"/>
          <w:b w:val="0"/>
          <w:i w:val="0"/>
          <w:sz w:val="22"/>
        </w:rPr>
        <w:t>를 dovere처럼 쓴다(ho a partire = devo partire).</w:t>
      </w:r>
    </w:p>
    <w:p>
      <w:pPr>
        <w:pStyle w:val="ListBullet"/>
      </w:pPr>
      <w:r>
        <w:rPr>
          <w:rFonts w:ascii="Times New Roman" w:hAnsi="Times New Roman" w:eastAsia="Malgun Gothic"/>
          <w:b w:val="0"/>
          <w:i w:val="0"/>
          <w:sz w:val="22"/>
        </w:rPr>
        <w:t xml:space="preserve">대본 분석: 아르투로 «Fai chiddu ca hai a fari.» → </w:t>
      </w:r>
      <w:r>
        <w:rPr>
          <w:rFonts w:ascii="Times New Roman" w:hAnsi="Times New Roman" w:eastAsia="Malgun Gothic"/>
          <w:b/>
          <w:i w:val="0"/>
          <w:sz w:val="22"/>
        </w:rPr>
        <w:t>표준어: Fai quello che hai da fare.</w:t>
      </w:r>
      <w:r>
        <w:rPr>
          <w:rFonts w:ascii="Times New Roman" w:hAnsi="Times New Roman" w:eastAsia="Malgun Gothic"/>
          <w:b w:val="0"/>
          <w:i w:val="0"/>
          <w:sz w:val="22"/>
        </w:rPr>
        <w:t>(해야 할 일을 해라) — 이름 없는 명령이 가장 무겁다. 니노의 대답은 표준어 «Lo faccio, papà.» / 줄리아 «Che cosa c'è di così urgente da fotocopiare a mezzanotte?» — di + 형용사(urgente) + da + 부정사. / 1화 베르티의 '할 말은 없고 알릴 것만'과 같은 구조.</w:t>
      </w:r>
    </w:p>
    <w:p>
      <w:pPr>
        <w:pStyle w:val="ListBullet"/>
      </w:pPr>
      <w:r>
        <w:rPr>
          <w:rFonts w:ascii="Times New Roman" w:hAnsi="Times New Roman" w:eastAsia="Malgun Gothic"/>
          <w:b w:val="0"/>
          <w:i w:val="0"/>
          <w:sz w:val="22"/>
        </w:rPr>
        <w:t xml:space="preserve">연습: 오늘 밤에 복사할 게 많아. → Stasera ___ molto ___ fotocopiare. → 정답: </w:t>
      </w:r>
      <w:r>
        <w:rPr>
          <w:rFonts w:ascii="Times New Roman" w:hAnsi="Times New Roman" w:eastAsia="Malgun Gothic"/>
          <w:b/>
          <w:i w:val="0"/>
          <w:sz w:val="22"/>
        </w:rPr>
        <w:t>ho</w:t>
      </w:r>
      <w:r>
        <w:rPr>
          <w:rFonts w:ascii="Times New Roman" w:hAnsi="Times New Roman" w:eastAsia="Malgun Gothic"/>
          <w:b w:val="0"/>
          <w:i w:val="0"/>
          <w:sz w:val="22"/>
        </w:rPr>
        <w:t xml:space="preserve">, </w:t>
      </w:r>
      <w:r>
        <w:rPr>
          <w:rFonts w:ascii="Times New Roman" w:hAnsi="Times New Roman" w:eastAsia="Malgun Gothic"/>
          <w:b/>
          <w:i w:val="0"/>
          <w:sz w:val="22"/>
        </w:rPr>
        <w:t>da</w:t>
      </w:r>
    </w:p>
    <w:p>
      <w:pPr>
        <w:keepNext/>
        <w:spacing w:before="160"/>
      </w:pPr>
      <w:r>
        <w:rPr>
          <w:rFonts w:ascii="Times New Roman" w:hAnsi="Times New Roman" w:eastAsia="Malgun Gothic"/>
          <w:b/>
          <w:i w:val="0"/>
          <w:color w:val="1F3864"/>
          <w:sz w:val="26"/>
        </w:rPr>
        <w:t>4. 과거의 간접의문: 격식은 접속법 대과거, 구어는 직설법 (2부 8화 간접의문문의 법, 5부 6화 chiedere se + 접속법 반과거에 이어) → 동사 시제 가이드 5.12 시제 일치 (concordanza dei tempi), 5.9 구어에서 접속법 대신 직설법을 쓰는 현상 참고</w:t>
      </w:r>
    </w:p>
    <w:p>
      <w:pPr>
        <w:pStyle w:val="ListBullet"/>
      </w:pPr>
      <w:r>
        <w:rPr>
          <w:rFonts w:ascii="Times New Roman" w:hAnsi="Times New Roman" w:eastAsia="Malgun Gothic"/>
          <w:b w:val="0"/>
          <w:i w:val="0"/>
          <w:sz w:val="22"/>
        </w:rPr>
        <w:t xml:space="preserve">규칙: 과거 주절(ha chiesto, chiedeva) 뒤 간접의문에서, 그보다 </w:t>
      </w:r>
      <w:r>
        <w:rPr>
          <w:rFonts w:ascii="Times New Roman" w:hAnsi="Times New Roman" w:eastAsia="Malgun Gothic"/>
          <w:b/>
          <w:i w:val="0"/>
          <w:sz w:val="22"/>
        </w:rPr>
        <w:t>앞선 일</w:t>
      </w:r>
      <w:r>
        <w:rPr>
          <w:rFonts w:ascii="Times New Roman" w:hAnsi="Times New Roman" w:eastAsia="Malgun Gothic"/>
          <w:b w:val="0"/>
          <w:i w:val="0"/>
          <w:sz w:val="22"/>
        </w:rPr>
        <w:t xml:space="preserve">은 격식체로 </w:t>
      </w:r>
      <w:r>
        <w:rPr>
          <w:rFonts w:ascii="Times New Roman" w:hAnsi="Times New Roman" w:eastAsia="Malgun Gothic"/>
          <w:b/>
          <w:i w:val="0"/>
          <w:sz w:val="22"/>
        </w:rPr>
        <w:t>congiuntivo trapassato</w:t>
      </w:r>
      <w:r>
        <w:rPr>
          <w:rFonts w:ascii="Times New Roman" w:hAnsi="Times New Roman" w:eastAsia="Malgun Gothic"/>
          <w:b w:val="0"/>
          <w:i w:val="0"/>
          <w:sz w:val="22"/>
        </w:rPr>
        <w:t xml:space="preserve">(chi l'avesse data). 구어에서는 질문 당시의 말을 그대로 옮겨 </w:t>
      </w:r>
      <w:r>
        <w:rPr>
          <w:rFonts w:ascii="Times New Roman" w:hAnsi="Times New Roman" w:eastAsia="Malgun Gothic"/>
          <w:b/>
          <w:i w:val="0"/>
          <w:sz w:val="22"/>
        </w:rPr>
        <w:t>직설법</w:t>
      </w:r>
      <w:r>
        <w:rPr>
          <w:rFonts w:ascii="Times New Roman" w:hAnsi="Times New Roman" w:eastAsia="Malgun Gothic"/>
          <w:b w:val="0"/>
          <w:i w:val="0"/>
          <w:sz w:val="22"/>
        </w:rPr>
        <w:t>을 유지하는 일이 흔하다(chi è). 둘 다 틀린 것은 아니고 문체가 다르다.</w:t>
      </w:r>
    </w:p>
    <w:p>
      <w:pPr>
        <w:pStyle w:val="ListBullet"/>
      </w:pPr>
      <w:r>
        <w:rPr>
          <w:rFonts w:ascii="Times New Roman" w:hAnsi="Times New Roman" w:eastAsia="Malgun Gothic"/>
          <w:b w:val="0"/>
          <w:i w:val="0"/>
          <w:sz w:val="22"/>
        </w:rPr>
        <w:t>대본 분석: 리나 «Il direttore del carcere ha chiesto chi l'avesse data.» — 지시가 '이미 내려진' 뒤의 물음이라 대과거, la = disposizione(f.)에 맞춘 data. / 디 체코 «Io gli ho chiesto chi è Roma.» — 교도관의 구어: 현재형 è가 '로마는 지금도 이름이 없다'는 느낌까지 준다. 같은 물음, 다른 두 사람의 문체.</w:t>
      </w:r>
    </w:p>
    <w:p>
      <w:pPr>
        <w:pStyle w:val="ListBullet"/>
      </w:pPr>
      <w:r>
        <w:rPr>
          <w:rFonts w:ascii="Times New Roman" w:hAnsi="Times New Roman" w:eastAsia="Malgun Gothic"/>
          <w:b w:val="0"/>
          <w:i w:val="0"/>
          <w:sz w:val="22"/>
        </w:rPr>
        <w:t xml:space="preserve">연습: (격식) 그들은 누가 임명장에 서명했는지 물었다. → Hanno chiesto chi ___ ___ la nomina. → 정답: </w:t>
      </w:r>
      <w:r>
        <w:rPr>
          <w:rFonts w:ascii="Times New Roman" w:hAnsi="Times New Roman" w:eastAsia="Malgun Gothic"/>
          <w:b/>
          <w:i w:val="0"/>
          <w:sz w:val="22"/>
        </w:rPr>
        <w:t>avesse firmato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알레시오가 파올로를 통해 살레미 가문에 제안한 거래의 내용은 무엇인가요?</w:t>
      </w:r>
    </w:p>
    <w:p>
      <w:pPr>
        <w:pStyle w:val="ListBullet2"/>
      </w:pPr>
      <w:r>
        <w:rPr>
          <w:rFonts w:ascii="Times New Roman" w:hAnsi="Times New Roman" w:eastAsia="Malgun Gothic"/>
          <w:b w:val="0"/>
          <w:i w:val="0"/>
          <w:sz w:val="22"/>
        </w:rPr>
        <w:t>답: 비상 명령 제4조로 아르투로의 41-bis를 바꾸되, 신문에 날 명령이 아니라 의료 보고서 → 감정 → 감정 결과의 순서로 천천히 하는 것. 대가는 여섯 달 동안 폭탄·방화 없는 '조용한 항구'와, «Nereide»에 물자를 대는 시라쿠사 사람, 몰타와 통화하는 사람, 토레네라 반대 위원회를 이끄는 사람들의 이름이다.</w:t>
      </w:r>
    </w:p>
    <w:p>
      <w:pPr>
        <w:pStyle w:val="ListBullet"/>
      </w:pPr>
      <w:r>
        <w:rPr>
          <w:rFonts w:ascii="Times New Roman" w:hAnsi="Times New Roman" w:eastAsia="Malgun Gothic"/>
          <w:b w:val="0"/>
          <w:i w:val="0"/>
          <w:sz w:val="22"/>
        </w:rPr>
        <w:t>질문 2: 아르투로가 파올로를 통해 알레시오에게 전한 말은 무엇이고, 그 뜻은?</w:t>
      </w:r>
    </w:p>
    <w:p>
      <w:pPr>
        <w:pStyle w:val="ListBullet2"/>
      </w:pPr>
      <w:r>
        <w:rPr>
          <w:rFonts w:ascii="Times New Roman" w:hAnsi="Times New Roman" w:eastAsia="Malgun Gothic"/>
          <w:b w:val="0"/>
          <w:i w:val="0"/>
          <w:sz w:val="22"/>
        </w:rPr>
        <w:t>답: '우리 집에 와서 부탁하는 사람은 더 이상 손님이 아니라 가족이고, 가족은 떠날 수 없다'. 한 번 거래하면 빠져나갈 수 없다는 경고다. 알레시오는 '노인은 말하지 않는다고 할 때 말을 잘한다'고만 답한다.</w:t>
      </w:r>
    </w:p>
    <w:p>
      <w:pPr>
        <w:pStyle w:val="ListBullet"/>
      </w:pPr>
      <w:r>
        <w:rPr>
          <w:rFonts w:ascii="Times New Roman" w:hAnsi="Times New Roman" w:eastAsia="Malgun Gothic"/>
          <w:b w:val="0"/>
          <w:i w:val="0"/>
          <w:sz w:val="22"/>
        </w:rPr>
        <w:t>질문 3: 파올로는 그날 밤 무엇을 했고, 다음 날 아침 어디에 무엇을 넣었나요?</w:t>
      </w:r>
    </w:p>
    <w:p>
      <w:pPr>
        <w:pStyle w:val="ListBullet2"/>
      </w:pPr>
      <w:r>
        <w:rPr>
          <w:rFonts w:ascii="Times New Roman" w:hAnsi="Times New Roman" w:eastAsia="Malgun Gothic"/>
          <w:b w:val="0"/>
          <w:i w:val="0"/>
          <w:sz w:val="22"/>
        </w:rPr>
        <w:t>답: 사무실에서 검은 공책에 그날의 지시와 결과(녹음 꺼짐, 항구는 잠든다, 일곱 이름과 시장)를 적고, 그 페이지와 니노의 쪽지를 두 부씩 복사해 노란 봉투에 넣었다 — '한 부는 나에게'. 이튿날 아침 어머니 집 지하 창고의 아버지 공구함 선반 밑, 2021년 사본 봉투 옆에 새 봉투를 넣었다.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