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D66B" w14:textId="07089876" w:rsidR="00415F29" w:rsidRPr="00415F29" w:rsidRDefault="00415F29" w:rsidP="00415F29">
      <w:pPr>
        <w:shd w:val="clear" w:color="auto" w:fill="FFFFFF"/>
        <w:tabs>
          <w:tab w:val="num" w:pos="720"/>
        </w:tabs>
        <w:spacing w:before="100" w:beforeAutospacing="1" w:after="24"/>
        <w:ind w:left="389" w:hanging="360"/>
        <w:contextualSpacing/>
        <w:rPr>
          <w:rFonts w:ascii="Calibri" w:hAnsi="Calibri" w:cs="Calibri"/>
        </w:rPr>
      </w:pPr>
      <w:r w:rsidRPr="00415F29">
        <w:rPr>
          <w:rFonts w:ascii="Calibri" w:hAnsi="Calibri" w:cs="Calibri"/>
        </w:rPr>
        <w:t>Stephen Via</w:t>
      </w:r>
    </w:p>
    <w:p w14:paraId="6FCD8CA1" w14:textId="768AE6E9" w:rsidR="00415F29" w:rsidRPr="00415F29" w:rsidRDefault="00415F29" w:rsidP="00415F29">
      <w:pPr>
        <w:shd w:val="clear" w:color="auto" w:fill="FFFFFF"/>
        <w:tabs>
          <w:tab w:val="num" w:pos="720"/>
        </w:tabs>
        <w:spacing w:before="100" w:beforeAutospacing="1" w:after="24"/>
        <w:ind w:left="389" w:hanging="360"/>
        <w:contextualSpacing/>
        <w:rPr>
          <w:rFonts w:ascii="Calibri" w:hAnsi="Calibri" w:cs="Calibri"/>
        </w:rPr>
      </w:pPr>
      <w:r w:rsidRPr="00415F29">
        <w:rPr>
          <w:rFonts w:ascii="Calibri" w:hAnsi="Calibri" w:cs="Calibri"/>
        </w:rPr>
        <w:t>9/22/2019</w:t>
      </w:r>
    </w:p>
    <w:p w14:paraId="49C96F55" w14:textId="736300C7" w:rsidR="00415F29" w:rsidRPr="00415F29" w:rsidRDefault="00415F29" w:rsidP="00415F29">
      <w:pPr>
        <w:shd w:val="clear" w:color="auto" w:fill="FFFFFF"/>
        <w:tabs>
          <w:tab w:val="num" w:pos="720"/>
        </w:tabs>
        <w:spacing w:before="100" w:beforeAutospacing="1" w:after="24"/>
        <w:ind w:left="389" w:hanging="360"/>
        <w:contextualSpacing/>
        <w:rPr>
          <w:rFonts w:ascii="Calibri" w:hAnsi="Calibri" w:cs="Calibri"/>
        </w:rPr>
      </w:pPr>
      <w:r w:rsidRPr="00415F29">
        <w:rPr>
          <w:rFonts w:ascii="Calibri" w:hAnsi="Calibri" w:cs="Calibri"/>
        </w:rPr>
        <w:t>ML4T</w:t>
      </w:r>
    </w:p>
    <w:p w14:paraId="3821D1D3" w14:textId="261A09DD" w:rsidR="00415F29" w:rsidRPr="00415F29" w:rsidRDefault="00415F29" w:rsidP="00415F29">
      <w:pPr>
        <w:shd w:val="clear" w:color="auto" w:fill="FFFFFF"/>
        <w:tabs>
          <w:tab w:val="num" w:pos="720"/>
        </w:tabs>
        <w:spacing w:before="100" w:beforeAutospacing="1" w:after="24"/>
        <w:ind w:left="389" w:hanging="360"/>
        <w:contextualSpacing/>
        <w:rPr>
          <w:rFonts w:ascii="Calibri" w:hAnsi="Calibri" w:cs="Calibri"/>
        </w:rPr>
      </w:pPr>
      <w:r w:rsidRPr="00415F29">
        <w:rPr>
          <w:rFonts w:ascii="Calibri" w:hAnsi="Calibri" w:cs="Calibri"/>
        </w:rPr>
        <w:t>Learners Report</w:t>
      </w:r>
    </w:p>
    <w:p w14:paraId="59D494AE" w14:textId="76B86C13" w:rsidR="00415F29" w:rsidRPr="009A2648" w:rsidRDefault="009A2648" w:rsidP="009A2648">
      <w:pPr>
        <w:shd w:val="clear" w:color="auto" w:fill="FFFFFF"/>
        <w:spacing w:before="100" w:beforeAutospacing="1" w:after="24"/>
        <w:rPr>
          <w:rFonts w:ascii="Calibri" w:eastAsia="Times New Roman" w:hAnsi="Calibri" w:cs="Calibri"/>
          <w:b/>
          <w:bCs/>
          <w:color w:val="252525"/>
          <w:sz w:val="22"/>
          <w:szCs w:val="22"/>
        </w:rPr>
      </w:pPr>
      <w:r>
        <w:rPr>
          <w:rFonts w:ascii="Calibri" w:eastAsia="Times New Roman" w:hAnsi="Calibri" w:cs="Calibri"/>
          <w:noProof/>
          <w:color w:val="252525"/>
          <w:sz w:val="22"/>
          <w:szCs w:val="22"/>
        </w:rPr>
        <w:drawing>
          <wp:anchor distT="0" distB="0" distL="114300" distR="114300" simplePos="0" relativeHeight="251658240" behindDoc="1" locked="0" layoutInCell="1" allowOverlap="1" wp14:anchorId="48AD0D3A" wp14:editId="59D4EDE8">
            <wp:simplePos x="0" y="0"/>
            <wp:positionH relativeFrom="column">
              <wp:posOffset>809625</wp:posOffset>
            </wp:positionH>
            <wp:positionV relativeFrom="paragraph">
              <wp:posOffset>115570</wp:posOffset>
            </wp:positionV>
            <wp:extent cx="4381500" cy="3564890"/>
            <wp:effectExtent l="0" t="0" r="0" b="3810"/>
            <wp:wrapTight wrapText="bothSides">
              <wp:wrapPolygon edited="0">
                <wp:start x="0" y="0"/>
                <wp:lineTo x="0" y="21546"/>
                <wp:lineTo x="21537" y="21546"/>
                <wp:lineTo x="21537"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_question1.png"/>
                    <pic:cNvPicPr/>
                  </pic:nvPicPr>
                  <pic:blipFill rotWithShape="1">
                    <a:blip r:embed="rId6">
                      <a:extLst>
                        <a:ext uri="{28A0092B-C50C-407E-A947-70E740481C1C}">
                          <a14:useLocalDpi xmlns:a14="http://schemas.microsoft.com/office/drawing/2010/main" val="0"/>
                        </a:ext>
                      </a:extLst>
                    </a:blip>
                    <a:srcRect l="5128" t="7443" r="7051" b="5197"/>
                    <a:stretch/>
                  </pic:blipFill>
                  <pic:spPr bwMode="auto">
                    <a:xfrm>
                      <a:off x="0" y="0"/>
                      <a:ext cx="4381500" cy="3564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2648">
        <w:rPr>
          <w:rFonts w:ascii="Calibri" w:eastAsia="Times New Roman" w:hAnsi="Calibri" w:cs="Calibri"/>
          <w:b/>
          <w:bCs/>
          <w:color w:val="252525"/>
          <w:sz w:val="22"/>
          <w:szCs w:val="22"/>
        </w:rPr>
        <w:t xml:space="preserve">Q1. </w:t>
      </w:r>
    </w:p>
    <w:p w14:paraId="24662A4A" w14:textId="0F317093" w:rsidR="00C832D5" w:rsidRDefault="00C832D5" w:rsidP="00A73375">
      <w:pPr>
        <w:shd w:val="clear" w:color="auto" w:fill="FFFFFF"/>
        <w:spacing w:before="100" w:beforeAutospacing="1" w:after="24"/>
        <w:ind w:left="384"/>
        <w:rPr>
          <w:rFonts w:ascii="Calibri" w:eastAsia="Times New Roman" w:hAnsi="Calibri" w:cs="Calibri"/>
          <w:color w:val="252525"/>
          <w:sz w:val="22"/>
          <w:szCs w:val="22"/>
        </w:rPr>
      </w:pPr>
    </w:p>
    <w:p w14:paraId="553B5154" w14:textId="6071402C" w:rsidR="00C832D5" w:rsidRDefault="00C832D5" w:rsidP="00A73375">
      <w:pPr>
        <w:shd w:val="clear" w:color="auto" w:fill="FFFFFF"/>
        <w:spacing w:before="100" w:beforeAutospacing="1" w:after="24"/>
        <w:rPr>
          <w:rFonts w:ascii="Calibri" w:eastAsia="Times New Roman" w:hAnsi="Calibri" w:cs="Calibri"/>
          <w:color w:val="252525"/>
          <w:sz w:val="22"/>
          <w:szCs w:val="22"/>
        </w:rPr>
      </w:pPr>
    </w:p>
    <w:p w14:paraId="1DE3A57F" w14:textId="6DD0834B" w:rsidR="006F09A7" w:rsidRDefault="006F09A7" w:rsidP="00A73375">
      <w:pPr>
        <w:shd w:val="clear" w:color="auto" w:fill="FFFFFF"/>
        <w:spacing w:before="100" w:beforeAutospacing="1" w:after="24"/>
        <w:rPr>
          <w:rFonts w:ascii="Calibri" w:eastAsia="Times New Roman" w:hAnsi="Calibri" w:cs="Calibri"/>
          <w:color w:val="252525"/>
          <w:sz w:val="22"/>
          <w:szCs w:val="22"/>
        </w:rPr>
      </w:pPr>
    </w:p>
    <w:p w14:paraId="5156798C" w14:textId="523555CF" w:rsidR="006F09A7" w:rsidRDefault="006F09A7" w:rsidP="00A73375">
      <w:pPr>
        <w:shd w:val="clear" w:color="auto" w:fill="FFFFFF"/>
        <w:spacing w:before="100" w:beforeAutospacing="1" w:after="24"/>
        <w:rPr>
          <w:rFonts w:ascii="Calibri" w:eastAsia="Times New Roman" w:hAnsi="Calibri" w:cs="Calibri"/>
          <w:color w:val="252525"/>
          <w:sz w:val="22"/>
          <w:szCs w:val="22"/>
        </w:rPr>
      </w:pPr>
    </w:p>
    <w:p w14:paraId="799C0D3F" w14:textId="08184873" w:rsidR="006F09A7" w:rsidRDefault="006F09A7" w:rsidP="00A73375">
      <w:pPr>
        <w:shd w:val="clear" w:color="auto" w:fill="FFFFFF"/>
        <w:spacing w:before="100" w:beforeAutospacing="1" w:after="24"/>
        <w:rPr>
          <w:rFonts w:ascii="Calibri" w:eastAsia="Times New Roman" w:hAnsi="Calibri" w:cs="Calibri"/>
          <w:color w:val="252525"/>
          <w:sz w:val="22"/>
          <w:szCs w:val="22"/>
        </w:rPr>
      </w:pPr>
    </w:p>
    <w:p w14:paraId="7CAF2E92" w14:textId="4156B4CC" w:rsidR="006F09A7" w:rsidRDefault="006F09A7" w:rsidP="00A73375">
      <w:pPr>
        <w:shd w:val="clear" w:color="auto" w:fill="FFFFFF"/>
        <w:spacing w:before="100" w:beforeAutospacing="1" w:after="24"/>
        <w:rPr>
          <w:rFonts w:ascii="Calibri" w:eastAsia="Times New Roman" w:hAnsi="Calibri" w:cs="Calibri"/>
          <w:color w:val="252525"/>
          <w:sz w:val="22"/>
          <w:szCs w:val="22"/>
        </w:rPr>
      </w:pPr>
    </w:p>
    <w:p w14:paraId="3662D605" w14:textId="76F10A47" w:rsidR="000233E2" w:rsidRDefault="000233E2" w:rsidP="00A73375">
      <w:pPr>
        <w:shd w:val="clear" w:color="auto" w:fill="FFFFFF"/>
        <w:spacing w:before="100" w:beforeAutospacing="1" w:after="24"/>
        <w:rPr>
          <w:rFonts w:ascii="Calibri" w:eastAsia="Times New Roman" w:hAnsi="Calibri" w:cs="Calibri"/>
          <w:color w:val="252525"/>
          <w:sz w:val="22"/>
          <w:szCs w:val="22"/>
        </w:rPr>
      </w:pPr>
    </w:p>
    <w:p w14:paraId="47A19AA4" w14:textId="135A2F8C" w:rsidR="00A73375" w:rsidRDefault="00A73375" w:rsidP="00A73375">
      <w:pPr>
        <w:shd w:val="clear" w:color="auto" w:fill="FFFFFF"/>
        <w:spacing w:before="100" w:beforeAutospacing="1" w:after="24"/>
        <w:rPr>
          <w:rFonts w:ascii="Calibri" w:eastAsia="Times New Roman" w:hAnsi="Calibri" w:cs="Calibri"/>
          <w:color w:val="252525"/>
          <w:sz w:val="22"/>
          <w:szCs w:val="22"/>
        </w:rPr>
      </w:pPr>
    </w:p>
    <w:p w14:paraId="2A50B20A" w14:textId="77777777" w:rsidR="009A2648" w:rsidRDefault="009A2648" w:rsidP="00375BA9">
      <w:pPr>
        <w:shd w:val="clear" w:color="auto" w:fill="FFFFFF"/>
        <w:spacing w:before="100" w:beforeAutospacing="1" w:after="24"/>
        <w:rPr>
          <w:rFonts w:ascii="Calibri" w:eastAsia="Times New Roman" w:hAnsi="Calibri" w:cs="Calibri"/>
          <w:color w:val="252525"/>
          <w:sz w:val="22"/>
          <w:szCs w:val="22"/>
        </w:rPr>
      </w:pPr>
    </w:p>
    <w:p w14:paraId="298DBEEF" w14:textId="2B5A9750" w:rsidR="009A2648" w:rsidRDefault="009A2648" w:rsidP="00375BA9">
      <w:pPr>
        <w:shd w:val="clear" w:color="auto" w:fill="FFFFFF"/>
        <w:spacing w:before="100" w:beforeAutospacing="1" w:after="24"/>
        <w:rPr>
          <w:rFonts w:ascii="Calibri" w:eastAsia="Times New Roman" w:hAnsi="Calibri" w:cs="Calibri"/>
          <w:color w:val="252525"/>
          <w:sz w:val="22"/>
          <w:szCs w:val="22"/>
        </w:rPr>
      </w:pPr>
      <w:r>
        <w:rPr>
          <w:rFonts w:ascii="Calibri" w:eastAsia="Times New Roman" w:hAnsi="Calibri" w:cs="Calibri"/>
          <w:noProof/>
          <w:color w:val="252525"/>
          <w:sz w:val="22"/>
          <w:szCs w:val="22"/>
        </w:rPr>
        <mc:AlternateContent>
          <mc:Choice Requires="wps">
            <w:drawing>
              <wp:anchor distT="0" distB="0" distL="114300" distR="114300" simplePos="0" relativeHeight="251657216" behindDoc="0" locked="0" layoutInCell="1" allowOverlap="1" wp14:anchorId="1D7A944B" wp14:editId="58B7C581">
                <wp:simplePos x="0" y="0"/>
                <wp:positionH relativeFrom="margin">
                  <wp:posOffset>809625</wp:posOffset>
                </wp:positionH>
                <wp:positionV relativeFrom="margin">
                  <wp:posOffset>4410075</wp:posOffset>
                </wp:positionV>
                <wp:extent cx="4591050" cy="314325"/>
                <wp:effectExtent l="0" t="0" r="6350" b="3175"/>
                <wp:wrapSquare wrapText="bothSides"/>
                <wp:docPr id="3" name="Text Box 3"/>
                <wp:cNvGraphicFramePr/>
                <a:graphic xmlns:a="http://schemas.openxmlformats.org/drawingml/2006/main">
                  <a:graphicData uri="http://schemas.microsoft.com/office/word/2010/wordprocessingShape">
                    <wps:wsp>
                      <wps:cNvSpPr txBox="1"/>
                      <wps:spPr>
                        <a:xfrm>
                          <a:off x="0" y="0"/>
                          <a:ext cx="4591050" cy="314325"/>
                        </a:xfrm>
                        <a:prstGeom prst="rect">
                          <a:avLst/>
                        </a:prstGeom>
                        <a:solidFill>
                          <a:schemeClr val="lt1"/>
                        </a:solidFill>
                        <a:ln w="6350">
                          <a:noFill/>
                        </a:ln>
                      </wps:spPr>
                      <wps:txbx>
                        <w:txbxContent>
                          <w:p w14:paraId="1FEE235C" w14:textId="2BD67285" w:rsidR="000233E2" w:rsidRPr="002F2EC5" w:rsidRDefault="000233E2">
                            <w:pPr>
                              <w:rPr>
                                <w:b/>
                                <w:bCs/>
                                <w:sz w:val="22"/>
                                <w:szCs w:val="22"/>
                              </w:rPr>
                            </w:pPr>
                            <w:r w:rsidRPr="002F2EC5">
                              <w:rPr>
                                <w:b/>
                                <w:bCs/>
                                <w:sz w:val="22"/>
                                <w:szCs w:val="22"/>
                              </w:rPr>
                              <w:t>Figure 1. Assessing overfitting using a RSME metric on Instanbul.cs</w:t>
                            </w:r>
                            <w:r w:rsidR="00DB7EDC" w:rsidRPr="002F2EC5">
                              <w:rPr>
                                <w:b/>
                                <w:bCs/>
                                <w:sz w:val="22"/>
                                <w:szCs w:val="22"/>
                              </w:rPr>
                              <w:t>v d</w:t>
                            </w:r>
                            <w:r w:rsidRPr="002F2EC5">
                              <w:rPr>
                                <w:b/>
                                <w:bCs/>
                                <w:sz w:val="22"/>
                                <w:szCs w:val="22"/>
                              </w:rPr>
                              <w: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A944B" id="_x0000_t202" coordsize="21600,21600" o:spt="202" path="m,l,21600r21600,l21600,xe">
                <v:stroke joinstyle="miter"/>
                <v:path gradientshapeok="t" o:connecttype="rect"/>
              </v:shapetype>
              <v:shape id="Text Box 3" o:spid="_x0000_s1026" type="#_x0000_t202" style="position:absolute;margin-left:63.75pt;margin-top:347.25pt;width:361.5pt;height:2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" fillcolor="white [3201]" stroked="f" strokeweight=".5pt">
                <v:textbox>
                  <w:txbxContent>
                    <w:p w14:paraId="1FEE235C" w14:textId="2BD67285" w:rsidR="000233E2" w:rsidRPr="002F2EC5" w:rsidRDefault="000233E2">
                      <w:pPr>
                        <w:rPr>
                          <w:b/>
                          <w:bCs/>
                          <w:sz w:val="22"/>
                          <w:szCs w:val="22"/>
                        </w:rPr>
                      </w:pPr>
                      <w:r w:rsidRPr="002F2EC5">
                        <w:rPr>
                          <w:b/>
                          <w:bCs/>
                          <w:sz w:val="22"/>
                          <w:szCs w:val="22"/>
                        </w:rPr>
                        <w:t>Figure 1. Assessing overfitting using a RSME metric on Instanbul.cs</w:t>
                      </w:r>
                      <w:r w:rsidR="00DB7EDC" w:rsidRPr="002F2EC5">
                        <w:rPr>
                          <w:b/>
                          <w:bCs/>
                          <w:sz w:val="22"/>
                          <w:szCs w:val="22"/>
                        </w:rPr>
                        <w:t>v d</w:t>
                      </w:r>
                      <w:r w:rsidRPr="002F2EC5">
                        <w:rPr>
                          <w:b/>
                          <w:bCs/>
                          <w:sz w:val="22"/>
                          <w:szCs w:val="22"/>
                        </w:rPr>
                        <w:t>ata</w:t>
                      </w:r>
                    </w:p>
                  </w:txbxContent>
                </v:textbox>
                <w10:wrap type="square" anchorx="margin" anchory="margin"/>
              </v:shape>
            </w:pict>
          </mc:Fallback>
        </mc:AlternateContent>
      </w:r>
    </w:p>
    <w:p w14:paraId="03AEE8D4" w14:textId="52190A17" w:rsidR="006F09A7" w:rsidRDefault="00024F6A" w:rsidP="009A2648">
      <w:pPr>
        <w:shd w:val="clear" w:color="auto" w:fill="FFFFFF"/>
        <w:spacing w:before="100" w:beforeAutospacing="1" w:after="24"/>
        <w:ind w:firstLine="384"/>
        <w:rPr>
          <w:rFonts w:ascii="Calibri" w:eastAsia="Times New Roman" w:hAnsi="Calibri" w:cs="Calibri"/>
          <w:color w:val="252525"/>
          <w:sz w:val="22"/>
          <w:szCs w:val="22"/>
        </w:rPr>
      </w:pPr>
      <w:r>
        <w:rPr>
          <w:rFonts w:ascii="Calibri" w:eastAsia="Times New Roman" w:hAnsi="Calibri" w:cs="Calibri"/>
          <w:color w:val="252525"/>
          <w:sz w:val="22"/>
          <w:szCs w:val="22"/>
        </w:rPr>
        <w:t>Creating</w:t>
      </w:r>
      <w:r w:rsidR="00AC4568">
        <w:rPr>
          <w:rFonts w:ascii="Calibri" w:eastAsia="Times New Roman" w:hAnsi="Calibri" w:cs="Calibri"/>
          <w:color w:val="252525"/>
          <w:sz w:val="22"/>
          <w:szCs w:val="22"/>
        </w:rPr>
        <w:t xml:space="preserve"> a decision tree that is overfit for our data</w:t>
      </w:r>
      <w:r>
        <w:rPr>
          <w:rFonts w:ascii="Calibri" w:eastAsia="Times New Roman" w:hAnsi="Calibri" w:cs="Calibri"/>
          <w:color w:val="252525"/>
          <w:sz w:val="22"/>
          <w:szCs w:val="22"/>
        </w:rPr>
        <w:t xml:space="preserve"> implies tha</w:t>
      </w:r>
      <w:r w:rsidR="00AC4568">
        <w:rPr>
          <w:rFonts w:ascii="Calibri" w:eastAsia="Times New Roman" w:hAnsi="Calibri" w:cs="Calibri"/>
          <w:color w:val="252525"/>
          <w:sz w:val="22"/>
          <w:szCs w:val="22"/>
        </w:rPr>
        <w:t xml:space="preserve">t the degree of </w:t>
      </w:r>
      <w:r w:rsidR="00EA5212">
        <w:rPr>
          <w:rFonts w:ascii="Calibri" w:eastAsia="Times New Roman" w:hAnsi="Calibri" w:cs="Calibri"/>
          <w:color w:val="252525"/>
          <w:sz w:val="22"/>
          <w:szCs w:val="22"/>
        </w:rPr>
        <w:t xml:space="preserve">flexibility in the model allows </w:t>
      </w:r>
      <w:r w:rsidR="001A5E5B">
        <w:rPr>
          <w:rFonts w:ascii="Calibri" w:eastAsia="Times New Roman" w:hAnsi="Calibri" w:cs="Calibri"/>
          <w:color w:val="252525"/>
          <w:sz w:val="22"/>
          <w:szCs w:val="22"/>
        </w:rPr>
        <w:t>said</w:t>
      </w:r>
      <w:r w:rsidR="00EA5212">
        <w:rPr>
          <w:rFonts w:ascii="Calibri" w:eastAsia="Times New Roman" w:hAnsi="Calibri" w:cs="Calibri"/>
          <w:color w:val="252525"/>
          <w:sz w:val="22"/>
          <w:szCs w:val="22"/>
        </w:rPr>
        <w:t xml:space="preserve"> model the freedom </w:t>
      </w:r>
      <w:r w:rsidR="003058DE">
        <w:rPr>
          <w:rFonts w:ascii="Calibri" w:eastAsia="Times New Roman" w:hAnsi="Calibri" w:cs="Calibri"/>
          <w:color w:val="252525"/>
          <w:sz w:val="22"/>
          <w:szCs w:val="22"/>
        </w:rPr>
        <w:t xml:space="preserve">to </w:t>
      </w:r>
      <w:r w:rsidR="00EA5212">
        <w:rPr>
          <w:rFonts w:ascii="Calibri" w:eastAsia="Times New Roman" w:hAnsi="Calibri" w:cs="Calibri"/>
          <w:color w:val="252525"/>
          <w:sz w:val="22"/>
          <w:szCs w:val="22"/>
        </w:rPr>
        <w:t>potentially</w:t>
      </w:r>
      <w:r w:rsidR="008F7F13">
        <w:rPr>
          <w:rFonts w:ascii="Calibri" w:eastAsia="Times New Roman" w:hAnsi="Calibri" w:cs="Calibri"/>
          <w:color w:val="252525"/>
          <w:sz w:val="22"/>
          <w:szCs w:val="22"/>
        </w:rPr>
        <w:t xml:space="preserve"> hit</w:t>
      </w:r>
      <w:r w:rsidR="00EA5212">
        <w:rPr>
          <w:rFonts w:ascii="Calibri" w:eastAsia="Times New Roman" w:hAnsi="Calibri" w:cs="Calibri"/>
          <w:color w:val="252525"/>
          <w:sz w:val="22"/>
          <w:szCs w:val="22"/>
        </w:rPr>
        <w:t xml:space="preserve"> as many data points as possible</w:t>
      </w:r>
      <w:r w:rsidR="00103D06">
        <w:rPr>
          <w:rFonts w:ascii="Calibri" w:eastAsia="Times New Roman" w:hAnsi="Calibri" w:cs="Calibri"/>
          <w:color w:val="252525"/>
          <w:sz w:val="22"/>
          <w:szCs w:val="22"/>
        </w:rPr>
        <w:t xml:space="preserve">, generalizing the data so well that it now cannot predict for new </w:t>
      </w:r>
      <w:r w:rsidR="00DB0E10">
        <w:rPr>
          <w:rFonts w:ascii="Calibri" w:eastAsia="Times New Roman" w:hAnsi="Calibri" w:cs="Calibri"/>
          <w:color w:val="252525"/>
          <w:sz w:val="22"/>
          <w:szCs w:val="22"/>
        </w:rPr>
        <w:t>out-of-</w:t>
      </w:r>
      <w:r w:rsidR="00103D06">
        <w:rPr>
          <w:rFonts w:ascii="Calibri" w:eastAsia="Times New Roman" w:hAnsi="Calibri" w:cs="Calibri"/>
          <w:color w:val="252525"/>
          <w:sz w:val="22"/>
          <w:szCs w:val="22"/>
        </w:rPr>
        <w:t>sample</w:t>
      </w:r>
      <w:r w:rsidR="00DB0E10">
        <w:rPr>
          <w:rFonts w:ascii="Calibri" w:eastAsia="Times New Roman" w:hAnsi="Calibri" w:cs="Calibri"/>
          <w:color w:val="252525"/>
          <w:sz w:val="22"/>
          <w:szCs w:val="22"/>
        </w:rPr>
        <w:t xml:space="preserve"> data</w:t>
      </w:r>
      <w:r w:rsidR="00EA5212">
        <w:rPr>
          <w:rFonts w:ascii="Calibri" w:eastAsia="Times New Roman" w:hAnsi="Calibri" w:cs="Calibri"/>
          <w:color w:val="252525"/>
          <w:sz w:val="22"/>
          <w:szCs w:val="22"/>
        </w:rPr>
        <w:t xml:space="preserve">. </w:t>
      </w:r>
      <w:r w:rsidR="00D15E11">
        <w:rPr>
          <w:rFonts w:ascii="Calibri" w:eastAsia="Times New Roman" w:hAnsi="Calibri" w:cs="Calibri"/>
          <w:color w:val="252525"/>
          <w:sz w:val="22"/>
          <w:szCs w:val="22"/>
        </w:rPr>
        <w:t>I</w:t>
      </w:r>
      <w:r w:rsidR="008F7F13">
        <w:rPr>
          <w:rFonts w:ascii="Calibri" w:eastAsia="Times New Roman" w:hAnsi="Calibri" w:cs="Calibri"/>
          <w:color w:val="252525"/>
          <w:sz w:val="22"/>
          <w:szCs w:val="22"/>
        </w:rPr>
        <w:t xml:space="preserve">ncreasing the degree </w:t>
      </w:r>
      <w:r w:rsidR="00206F43">
        <w:rPr>
          <w:rFonts w:ascii="Calibri" w:eastAsia="Times New Roman" w:hAnsi="Calibri" w:cs="Calibri"/>
          <w:color w:val="252525"/>
          <w:sz w:val="22"/>
          <w:szCs w:val="22"/>
        </w:rPr>
        <w:t>of the</w:t>
      </w:r>
      <w:r w:rsidR="008F7F13">
        <w:rPr>
          <w:rFonts w:ascii="Calibri" w:eastAsia="Times New Roman" w:hAnsi="Calibri" w:cs="Calibri"/>
          <w:color w:val="252525"/>
          <w:sz w:val="22"/>
          <w:szCs w:val="22"/>
        </w:rPr>
        <w:t xml:space="preserve"> model’s polynomial </w:t>
      </w:r>
      <w:r w:rsidR="00206F43">
        <w:rPr>
          <w:rFonts w:ascii="Calibri" w:eastAsia="Times New Roman" w:hAnsi="Calibri" w:cs="Calibri"/>
          <w:color w:val="252525"/>
          <w:sz w:val="22"/>
          <w:szCs w:val="22"/>
        </w:rPr>
        <w:t xml:space="preserve">to capture every point of data </w:t>
      </w:r>
      <w:r w:rsidR="00D15E11">
        <w:rPr>
          <w:rFonts w:ascii="Calibri" w:eastAsia="Times New Roman" w:hAnsi="Calibri" w:cs="Calibri"/>
          <w:color w:val="252525"/>
          <w:sz w:val="22"/>
          <w:szCs w:val="22"/>
        </w:rPr>
        <w:t>produces the aforementioned phenomenon known as “overfitting.”</w:t>
      </w:r>
      <w:r w:rsidR="00D37505">
        <w:rPr>
          <w:rFonts w:ascii="Calibri" w:eastAsia="Times New Roman" w:hAnsi="Calibri" w:cs="Calibri"/>
          <w:color w:val="252525"/>
          <w:sz w:val="22"/>
          <w:szCs w:val="22"/>
        </w:rPr>
        <w:t xml:space="preserve"> Because of this assumption, our </w:t>
      </w:r>
      <w:r w:rsidR="00CD3826">
        <w:rPr>
          <w:rFonts w:ascii="Calibri" w:eastAsia="Times New Roman" w:hAnsi="Calibri" w:cs="Calibri"/>
          <w:color w:val="252525"/>
          <w:sz w:val="22"/>
          <w:szCs w:val="22"/>
        </w:rPr>
        <w:t xml:space="preserve">theoretical </w:t>
      </w:r>
      <w:r w:rsidR="00D37505">
        <w:rPr>
          <w:rFonts w:ascii="Calibri" w:eastAsia="Times New Roman" w:hAnsi="Calibri" w:cs="Calibri"/>
          <w:color w:val="252525"/>
          <w:sz w:val="22"/>
          <w:szCs w:val="22"/>
        </w:rPr>
        <w:t xml:space="preserve">model </w:t>
      </w:r>
      <w:r w:rsidR="00C64518">
        <w:rPr>
          <w:rFonts w:ascii="Calibri" w:eastAsia="Times New Roman" w:hAnsi="Calibri" w:cs="Calibri"/>
          <w:color w:val="252525"/>
          <w:sz w:val="22"/>
          <w:szCs w:val="22"/>
        </w:rPr>
        <w:t>now</w:t>
      </w:r>
      <w:r w:rsidR="00D37505">
        <w:rPr>
          <w:rFonts w:ascii="Calibri" w:eastAsia="Times New Roman" w:hAnsi="Calibri" w:cs="Calibri"/>
          <w:color w:val="252525"/>
          <w:sz w:val="22"/>
          <w:szCs w:val="22"/>
        </w:rPr>
        <w:t xml:space="preserve"> predicts the noise </w:t>
      </w:r>
      <w:r w:rsidR="008E6DDA">
        <w:rPr>
          <w:rFonts w:ascii="Calibri" w:eastAsia="Times New Roman" w:hAnsi="Calibri" w:cs="Calibri"/>
          <w:color w:val="252525"/>
          <w:sz w:val="22"/>
          <w:szCs w:val="22"/>
        </w:rPr>
        <w:t>in the data along with the relationship,</w:t>
      </w:r>
      <w:r w:rsidR="00324B73">
        <w:rPr>
          <w:rFonts w:ascii="Calibri" w:eastAsia="Times New Roman" w:hAnsi="Calibri" w:cs="Calibri"/>
          <w:color w:val="252525"/>
          <w:sz w:val="22"/>
          <w:szCs w:val="22"/>
        </w:rPr>
        <w:t xml:space="preserve"> which means that new data will also map to an incorrect output driven up or down by noise. </w:t>
      </w:r>
    </w:p>
    <w:p w14:paraId="421149F7" w14:textId="5DF7FC37" w:rsidR="00103D06" w:rsidRDefault="00103D06" w:rsidP="009A2648">
      <w:pPr>
        <w:shd w:val="clear" w:color="auto" w:fill="FFFFFF"/>
        <w:spacing w:before="100" w:beforeAutospacing="1" w:after="24"/>
        <w:ind w:firstLine="384"/>
        <w:rPr>
          <w:rFonts w:ascii="Calibri" w:eastAsia="Times New Roman" w:hAnsi="Calibri" w:cs="Calibri"/>
          <w:color w:val="252525"/>
          <w:sz w:val="22"/>
          <w:szCs w:val="22"/>
        </w:rPr>
      </w:pPr>
      <w:r>
        <w:rPr>
          <w:rFonts w:ascii="Calibri" w:eastAsia="Times New Roman" w:hAnsi="Calibri" w:cs="Calibri"/>
          <w:color w:val="252525"/>
          <w:sz w:val="22"/>
          <w:szCs w:val="22"/>
        </w:rPr>
        <w:t xml:space="preserve">In the above example, </w:t>
      </w:r>
      <w:r w:rsidR="00963585">
        <w:rPr>
          <w:rFonts w:ascii="Calibri" w:eastAsia="Times New Roman" w:hAnsi="Calibri" w:cs="Calibri"/>
          <w:color w:val="252525"/>
          <w:sz w:val="22"/>
          <w:szCs w:val="22"/>
        </w:rPr>
        <w:t xml:space="preserve">overfitting is portrayed as the section of the graph where the in sample and out of sample </w:t>
      </w:r>
      <w:r w:rsidR="006F3DA4">
        <w:rPr>
          <w:rFonts w:ascii="Calibri" w:eastAsia="Times New Roman" w:hAnsi="Calibri" w:cs="Calibri"/>
          <w:color w:val="252525"/>
          <w:sz w:val="22"/>
          <w:szCs w:val="22"/>
        </w:rPr>
        <w:t xml:space="preserve">error </w:t>
      </w:r>
      <w:r w:rsidR="00970D16">
        <w:rPr>
          <w:rFonts w:ascii="Calibri" w:eastAsia="Times New Roman" w:hAnsi="Calibri" w:cs="Calibri"/>
          <w:color w:val="252525"/>
          <w:sz w:val="22"/>
          <w:szCs w:val="22"/>
        </w:rPr>
        <w:t xml:space="preserve">approaches </w:t>
      </w:r>
      <w:r w:rsidR="000A347C">
        <w:rPr>
          <w:rFonts w:ascii="Calibri" w:eastAsia="Times New Roman" w:hAnsi="Calibri" w:cs="Calibri"/>
          <w:color w:val="252525"/>
          <w:sz w:val="22"/>
          <w:szCs w:val="22"/>
        </w:rPr>
        <w:t>a leaf size of 10</w:t>
      </w:r>
      <w:r w:rsidR="00FC6003">
        <w:rPr>
          <w:rFonts w:ascii="Calibri" w:eastAsia="Times New Roman" w:hAnsi="Calibri" w:cs="Calibri"/>
          <w:color w:val="252525"/>
          <w:sz w:val="22"/>
          <w:szCs w:val="22"/>
        </w:rPr>
        <w:t xml:space="preserve"> and intersect at a RSME just below 0.006</w:t>
      </w:r>
      <w:r w:rsidR="000A347C">
        <w:rPr>
          <w:rFonts w:ascii="Calibri" w:eastAsia="Times New Roman" w:hAnsi="Calibri" w:cs="Calibri"/>
          <w:color w:val="252525"/>
          <w:sz w:val="22"/>
          <w:szCs w:val="22"/>
        </w:rPr>
        <w:t>. This metric portrays how accurately the predicted output is hitting the value of the actual output, evaluated to represent larger mistakes with a larger penalty</w:t>
      </w:r>
      <w:r w:rsidR="005E4FDA">
        <w:rPr>
          <w:rFonts w:ascii="Calibri" w:eastAsia="Times New Roman" w:hAnsi="Calibri" w:cs="Calibri"/>
          <w:color w:val="252525"/>
          <w:sz w:val="22"/>
          <w:szCs w:val="22"/>
        </w:rPr>
        <w:t>, using a squared term</w:t>
      </w:r>
      <w:r w:rsidR="000A347C">
        <w:rPr>
          <w:rFonts w:ascii="Calibri" w:eastAsia="Times New Roman" w:hAnsi="Calibri" w:cs="Calibri"/>
          <w:color w:val="252525"/>
          <w:sz w:val="22"/>
          <w:szCs w:val="22"/>
        </w:rPr>
        <w:t xml:space="preserve"> in the root square mean error formula. </w:t>
      </w:r>
      <w:r w:rsidR="009A2648">
        <w:rPr>
          <w:rFonts w:ascii="Calibri" w:eastAsia="Times New Roman" w:hAnsi="Calibri" w:cs="Calibri"/>
          <w:color w:val="252525"/>
          <w:sz w:val="22"/>
          <w:szCs w:val="22"/>
        </w:rPr>
        <w:t xml:space="preserve"> </w:t>
      </w:r>
      <w:r w:rsidR="0049186C">
        <w:rPr>
          <w:rFonts w:ascii="Calibri" w:eastAsia="Times New Roman" w:hAnsi="Calibri" w:cs="Calibri"/>
          <w:color w:val="252525"/>
          <w:sz w:val="22"/>
          <w:szCs w:val="22"/>
        </w:rPr>
        <w:t xml:space="preserve">The overfitting occurs at a leaf size value of 10 because the error for the </w:t>
      </w:r>
      <w:r w:rsidR="00591EB7">
        <w:rPr>
          <w:rFonts w:ascii="Calibri" w:eastAsia="Times New Roman" w:hAnsi="Calibri" w:cs="Calibri"/>
          <w:color w:val="252525"/>
          <w:sz w:val="22"/>
          <w:szCs w:val="22"/>
        </w:rPr>
        <w:t>in-sample</w:t>
      </w:r>
      <w:r w:rsidR="0049186C">
        <w:rPr>
          <w:rFonts w:ascii="Calibri" w:eastAsia="Times New Roman" w:hAnsi="Calibri" w:cs="Calibri"/>
          <w:color w:val="252525"/>
          <w:sz w:val="22"/>
          <w:szCs w:val="22"/>
        </w:rPr>
        <w:t xml:space="preserve"> data begins to surpass the </w:t>
      </w:r>
      <w:r w:rsidR="008D41E1">
        <w:rPr>
          <w:rFonts w:ascii="Calibri" w:eastAsia="Times New Roman" w:hAnsi="Calibri" w:cs="Calibri"/>
          <w:color w:val="252525"/>
          <w:sz w:val="22"/>
          <w:szCs w:val="22"/>
        </w:rPr>
        <w:t xml:space="preserve">error for predicting data the is out of sample. </w:t>
      </w:r>
      <w:r w:rsidR="00591EB7">
        <w:rPr>
          <w:rFonts w:ascii="Calibri" w:eastAsia="Times New Roman" w:hAnsi="Calibri" w:cs="Calibri"/>
          <w:color w:val="252525"/>
          <w:sz w:val="22"/>
          <w:szCs w:val="22"/>
        </w:rPr>
        <w:t>Overfit data will perform much better, with a smaller error metric as a decision tree has a node with a specific output to perfect</w:t>
      </w:r>
      <w:r w:rsidR="00FF0377">
        <w:rPr>
          <w:rFonts w:ascii="Calibri" w:eastAsia="Times New Roman" w:hAnsi="Calibri" w:cs="Calibri"/>
          <w:color w:val="252525"/>
          <w:sz w:val="22"/>
          <w:szCs w:val="22"/>
        </w:rPr>
        <w:t xml:space="preserve">ly </w:t>
      </w:r>
      <w:r w:rsidR="00591EB7">
        <w:rPr>
          <w:rFonts w:ascii="Calibri" w:eastAsia="Times New Roman" w:hAnsi="Calibri" w:cs="Calibri"/>
          <w:color w:val="252525"/>
          <w:sz w:val="22"/>
          <w:szCs w:val="22"/>
        </w:rPr>
        <w:t xml:space="preserve">fit each of the input values that it is trained on. </w:t>
      </w:r>
      <w:r w:rsidR="00F76605">
        <w:rPr>
          <w:rFonts w:ascii="Calibri" w:eastAsia="Times New Roman" w:hAnsi="Calibri" w:cs="Calibri"/>
          <w:color w:val="252525"/>
          <w:sz w:val="22"/>
          <w:szCs w:val="22"/>
        </w:rPr>
        <w:t xml:space="preserve">When in sample data cannot be predicted as accurately as out of sample data, we see that the tradeoff of </w:t>
      </w:r>
      <w:r w:rsidR="00846B36">
        <w:rPr>
          <w:rFonts w:ascii="Calibri" w:eastAsia="Times New Roman" w:hAnsi="Calibri" w:cs="Calibri"/>
          <w:color w:val="252525"/>
          <w:sz w:val="22"/>
          <w:szCs w:val="22"/>
        </w:rPr>
        <w:t xml:space="preserve">for using a larger leaf size proves to be useful in producing a generalization for new out of sample data. </w:t>
      </w:r>
    </w:p>
    <w:p w14:paraId="4B58C92D" w14:textId="0507C7A4" w:rsidR="00415F29" w:rsidRPr="000F3F1C" w:rsidRDefault="000F3F1C" w:rsidP="0083114A">
      <w:pPr>
        <w:shd w:val="clear" w:color="auto" w:fill="FFFFFF"/>
        <w:spacing w:before="100" w:beforeAutospacing="1" w:after="24"/>
        <w:rPr>
          <w:rFonts w:ascii="Calibri" w:eastAsia="Times New Roman" w:hAnsi="Calibri" w:cs="Calibri"/>
          <w:b/>
          <w:bCs/>
          <w:color w:val="252525"/>
          <w:sz w:val="22"/>
          <w:szCs w:val="22"/>
        </w:rPr>
      </w:pPr>
      <w:r w:rsidRPr="00410A3A">
        <w:rPr>
          <w:rFonts w:ascii="Calibri" w:eastAsia="Times New Roman" w:hAnsi="Calibri" w:cs="Calibri"/>
          <w:noProof/>
          <w:color w:val="252525"/>
          <w:sz w:val="22"/>
          <w:szCs w:val="22"/>
        </w:rPr>
        <w:lastRenderedPageBreak/>
        <w:drawing>
          <wp:anchor distT="0" distB="0" distL="114300" distR="114300" simplePos="0" relativeHeight="251661312" behindDoc="0" locked="0" layoutInCell="1" allowOverlap="1" wp14:anchorId="722F336C" wp14:editId="52B4B31D">
            <wp:simplePos x="0" y="0"/>
            <wp:positionH relativeFrom="column">
              <wp:posOffset>857250</wp:posOffset>
            </wp:positionH>
            <wp:positionV relativeFrom="paragraph">
              <wp:posOffset>0</wp:posOffset>
            </wp:positionV>
            <wp:extent cx="4429125" cy="3598545"/>
            <wp:effectExtent l="0" t="0" r="3175" b="0"/>
            <wp:wrapSquare wrapText="bothSides"/>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question2.png"/>
                    <pic:cNvPicPr/>
                  </pic:nvPicPr>
                  <pic:blipFill rotWithShape="1">
                    <a:blip r:embed="rId7">
                      <a:extLst>
                        <a:ext uri="{28A0092B-C50C-407E-A947-70E740481C1C}">
                          <a14:useLocalDpi xmlns:a14="http://schemas.microsoft.com/office/drawing/2010/main" val="0"/>
                        </a:ext>
                      </a:extLst>
                    </a:blip>
                    <a:srcRect l="4967" t="8227" r="7853" b="5197"/>
                    <a:stretch/>
                  </pic:blipFill>
                  <pic:spPr bwMode="auto">
                    <a:xfrm>
                      <a:off x="0" y="0"/>
                      <a:ext cx="4429125" cy="3598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3F1C">
        <w:rPr>
          <w:rFonts w:ascii="Calibri" w:eastAsia="Times New Roman" w:hAnsi="Calibri" w:cs="Calibri"/>
          <w:b/>
          <w:bCs/>
          <w:noProof/>
          <w:color w:val="252525"/>
          <w:sz w:val="22"/>
          <w:szCs w:val="22"/>
        </w:rPr>
        <w:t>Q2.</w:t>
      </w:r>
    </w:p>
    <w:p w14:paraId="705B33F5" w14:textId="7C7A4DA9"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730C918D"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52317EE5"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13181331"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5A76D068"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1C25646D"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17EA27FE"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48B6794E" w14:textId="77777777"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2B562711" w14:textId="5D9EE089" w:rsidR="006C799B" w:rsidRDefault="006C799B" w:rsidP="006C799B">
      <w:pPr>
        <w:shd w:val="clear" w:color="auto" w:fill="FFFFFF"/>
        <w:spacing w:before="100" w:beforeAutospacing="1" w:after="24"/>
        <w:rPr>
          <w:rFonts w:ascii="Calibri" w:eastAsia="Times New Roman" w:hAnsi="Calibri" w:cs="Calibri"/>
          <w:color w:val="252525"/>
          <w:sz w:val="22"/>
          <w:szCs w:val="22"/>
        </w:rPr>
      </w:pPr>
    </w:p>
    <w:p w14:paraId="5864FC2A" w14:textId="77777777" w:rsidR="000F3F1C" w:rsidRDefault="000F3F1C" w:rsidP="000F3F1C">
      <w:pPr>
        <w:shd w:val="clear" w:color="auto" w:fill="FFFFFF"/>
        <w:spacing w:before="100" w:beforeAutospacing="1" w:after="24"/>
        <w:rPr>
          <w:rFonts w:ascii="Calibri" w:eastAsia="Times New Roman" w:hAnsi="Calibri" w:cs="Calibri"/>
          <w:color w:val="252525"/>
          <w:sz w:val="22"/>
          <w:szCs w:val="22"/>
        </w:rPr>
      </w:pPr>
      <w:r w:rsidRPr="000F3F1C">
        <w:rPr>
          <w:rFonts w:ascii="Calibri" w:eastAsia="Times New Roman" w:hAnsi="Calibri" w:cs="Calibri"/>
          <w:b/>
          <w:bCs/>
          <w:noProof/>
          <w:color w:val="252525"/>
          <w:sz w:val="22"/>
          <w:szCs w:val="22"/>
        </w:rPr>
        <mc:AlternateContent>
          <mc:Choice Requires="wps">
            <w:drawing>
              <wp:anchor distT="0" distB="0" distL="114300" distR="114300" simplePos="0" relativeHeight="251660288" behindDoc="0" locked="0" layoutInCell="1" allowOverlap="1" wp14:anchorId="3A3F7AE4" wp14:editId="7AAB8B29">
                <wp:simplePos x="0" y="0"/>
                <wp:positionH relativeFrom="margin">
                  <wp:posOffset>0</wp:posOffset>
                </wp:positionH>
                <wp:positionV relativeFrom="margin">
                  <wp:posOffset>3686175</wp:posOffset>
                </wp:positionV>
                <wp:extent cx="6610350" cy="285750"/>
                <wp:effectExtent l="0" t="0" r="6350" b="6350"/>
                <wp:wrapSquare wrapText="bothSides"/>
                <wp:docPr id="10" name="Text Box 10"/>
                <wp:cNvGraphicFramePr/>
                <a:graphic xmlns:a="http://schemas.openxmlformats.org/drawingml/2006/main">
                  <a:graphicData uri="http://schemas.microsoft.com/office/word/2010/wordprocessingShape">
                    <wps:wsp>
                      <wps:cNvSpPr txBox="1"/>
                      <wps:spPr>
                        <a:xfrm>
                          <a:off x="0" y="0"/>
                          <a:ext cx="6610350" cy="285750"/>
                        </a:xfrm>
                        <a:prstGeom prst="rect">
                          <a:avLst/>
                        </a:prstGeom>
                        <a:solidFill>
                          <a:schemeClr val="lt1"/>
                        </a:solidFill>
                        <a:ln w="6350">
                          <a:noFill/>
                        </a:ln>
                      </wps:spPr>
                      <wps:txbx>
                        <w:txbxContent>
                          <w:p w14:paraId="3CE7E2F7" w14:textId="32F7A79D" w:rsidR="0083114A" w:rsidRPr="002F2EC5" w:rsidRDefault="0083114A" w:rsidP="0083114A">
                            <w:pPr>
                              <w:rPr>
                                <w:b/>
                                <w:bCs/>
                                <w:sz w:val="22"/>
                                <w:szCs w:val="22"/>
                              </w:rPr>
                            </w:pPr>
                            <w:r w:rsidRPr="002F2EC5">
                              <w:rPr>
                                <w:b/>
                                <w:bCs/>
                                <w:sz w:val="22"/>
                                <w:szCs w:val="22"/>
                              </w:rPr>
                              <w:t xml:space="preserve">Figure </w:t>
                            </w:r>
                            <w:r>
                              <w:rPr>
                                <w:b/>
                                <w:bCs/>
                                <w:sz w:val="22"/>
                                <w:szCs w:val="22"/>
                              </w:rPr>
                              <w:t>2</w:t>
                            </w:r>
                            <w:r w:rsidRPr="002F2EC5">
                              <w:rPr>
                                <w:b/>
                                <w:bCs/>
                                <w:sz w:val="22"/>
                                <w:szCs w:val="22"/>
                              </w:rPr>
                              <w:t>. Assessing overfitting using a RSME metric on Instanbul.csv data</w:t>
                            </w:r>
                            <w:r>
                              <w:rPr>
                                <w:b/>
                                <w:bCs/>
                                <w:sz w:val="22"/>
                                <w:szCs w:val="22"/>
                              </w:rPr>
                              <w:t xml:space="preserve"> using a bag size of 20 on DTLearners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F7AE4" id="Text Box 10" o:spid="_x0000_s1027" type="#_x0000_t202" style="position:absolute;margin-left:0;margin-top:290.25pt;width:520.5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" fillcolor="white [3201]" stroked="f" strokeweight=".5pt">
                <v:textbox>
                  <w:txbxContent>
                    <w:p w14:paraId="3CE7E2F7" w14:textId="32F7A79D" w:rsidR="0083114A" w:rsidRPr="002F2EC5" w:rsidRDefault="0083114A" w:rsidP="0083114A">
                      <w:pPr>
                        <w:rPr>
                          <w:b/>
                          <w:bCs/>
                          <w:sz w:val="22"/>
                          <w:szCs w:val="22"/>
                        </w:rPr>
                      </w:pPr>
                      <w:r w:rsidRPr="002F2EC5">
                        <w:rPr>
                          <w:b/>
                          <w:bCs/>
                          <w:sz w:val="22"/>
                          <w:szCs w:val="22"/>
                        </w:rPr>
                        <w:t xml:space="preserve">Figure </w:t>
                      </w:r>
                      <w:r>
                        <w:rPr>
                          <w:b/>
                          <w:bCs/>
                          <w:sz w:val="22"/>
                          <w:szCs w:val="22"/>
                        </w:rPr>
                        <w:t>2</w:t>
                      </w:r>
                      <w:r w:rsidRPr="002F2EC5">
                        <w:rPr>
                          <w:b/>
                          <w:bCs/>
                          <w:sz w:val="22"/>
                          <w:szCs w:val="22"/>
                        </w:rPr>
                        <w:t>. Assessing overfitting using a RSME metric on Instanbul.csv data</w:t>
                      </w:r>
                      <w:r>
                        <w:rPr>
                          <w:b/>
                          <w:bCs/>
                          <w:sz w:val="22"/>
                          <w:szCs w:val="22"/>
                        </w:rPr>
                        <w:t xml:space="preserve"> using a bag size of 20 on DTLearners</w:t>
                      </w:r>
                    </w:p>
                  </w:txbxContent>
                </v:textbox>
                <w10:wrap type="square" anchorx="margin" anchory="margin"/>
              </v:shape>
            </w:pict>
          </mc:Fallback>
        </mc:AlternateContent>
      </w:r>
    </w:p>
    <w:p w14:paraId="0B19E202" w14:textId="05F9BA19" w:rsidR="002F2EC5" w:rsidRDefault="00410A3A" w:rsidP="000F3F1C">
      <w:pPr>
        <w:shd w:val="clear" w:color="auto" w:fill="FFFFFF"/>
        <w:spacing w:before="100" w:beforeAutospacing="1" w:after="24"/>
        <w:ind w:firstLine="720"/>
        <w:rPr>
          <w:rFonts w:ascii="Calibri" w:eastAsia="Times New Roman" w:hAnsi="Calibri" w:cs="Calibri"/>
          <w:color w:val="252525"/>
          <w:sz w:val="22"/>
          <w:szCs w:val="22"/>
        </w:rPr>
      </w:pPr>
      <w:r w:rsidRPr="00410A3A">
        <w:rPr>
          <w:rFonts w:ascii="Calibri" w:eastAsia="Times New Roman" w:hAnsi="Calibri" w:cs="Calibri"/>
          <w:color w:val="252525"/>
          <w:sz w:val="22"/>
          <w:szCs w:val="22"/>
        </w:rPr>
        <w:t>The abo</w:t>
      </w:r>
      <w:r>
        <w:rPr>
          <w:rFonts w:ascii="Calibri" w:eastAsia="Times New Roman" w:hAnsi="Calibri" w:cs="Calibri"/>
          <w:color w:val="252525"/>
          <w:sz w:val="22"/>
          <w:szCs w:val="22"/>
        </w:rPr>
        <w:t xml:space="preserve">ve graph portrays that </w:t>
      </w:r>
      <w:r w:rsidR="001F4CD9">
        <w:rPr>
          <w:rFonts w:ascii="Calibri" w:eastAsia="Times New Roman" w:hAnsi="Calibri" w:cs="Calibri"/>
          <w:color w:val="252525"/>
          <w:sz w:val="22"/>
          <w:szCs w:val="22"/>
        </w:rPr>
        <w:t xml:space="preserve">bagging can reduce overfitting because the RSME for out of sample </w:t>
      </w:r>
      <w:r w:rsidR="006C799B">
        <w:rPr>
          <w:rFonts w:ascii="Calibri" w:eastAsia="Times New Roman" w:hAnsi="Calibri" w:cs="Calibri"/>
          <w:color w:val="252525"/>
          <w:sz w:val="22"/>
          <w:szCs w:val="22"/>
        </w:rPr>
        <w:t xml:space="preserve">data because the RMSE is consistently lower than </w:t>
      </w:r>
      <w:r w:rsidR="00983B93">
        <w:rPr>
          <w:rFonts w:ascii="Calibri" w:eastAsia="Times New Roman" w:hAnsi="Calibri" w:cs="Calibri"/>
          <w:color w:val="252525"/>
          <w:sz w:val="22"/>
          <w:szCs w:val="22"/>
        </w:rPr>
        <w:t xml:space="preserve">when using a simple </w:t>
      </w:r>
      <w:r w:rsidR="00F15270">
        <w:rPr>
          <w:rFonts w:ascii="Calibri" w:eastAsia="Times New Roman" w:hAnsi="Calibri" w:cs="Calibri"/>
          <w:color w:val="252525"/>
          <w:sz w:val="22"/>
          <w:szCs w:val="22"/>
        </w:rPr>
        <w:t>DTLearner</w:t>
      </w:r>
      <w:r w:rsidR="00983B93">
        <w:rPr>
          <w:rFonts w:ascii="Calibri" w:eastAsia="Times New Roman" w:hAnsi="Calibri" w:cs="Calibri"/>
          <w:color w:val="252525"/>
          <w:sz w:val="22"/>
          <w:szCs w:val="22"/>
        </w:rPr>
        <w:t xml:space="preserve"> of varying leaf size, hovering around a RSME of 0.005. </w:t>
      </w:r>
      <w:r w:rsidR="00C84C6F">
        <w:rPr>
          <w:rFonts w:ascii="Calibri" w:eastAsia="Times New Roman" w:hAnsi="Calibri" w:cs="Calibri"/>
          <w:color w:val="252525"/>
          <w:sz w:val="22"/>
          <w:szCs w:val="22"/>
        </w:rPr>
        <w:t xml:space="preserve">The in sample RSME appears to </w:t>
      </w:r>
      <w:r w:rsidR="009D7751">
        <w:rPr>
          <w:rFonts w:ascii="Calibri" w:eastAsia="Times New Roman" w:hAnsi="Calibri" w:cs="Calibri"/>
          <w:color w:val="252525"/>
          <w:sz w:val="22"/>
          <w:szCs w:val="22"/>
        </w:rPr>
        <w:t xml:space="preserve">fail at accurately predicting data as the leaf size rises above 10 due to the fact that the leaf nodes begin to aggregate more of the training data’s rows into </w:t>
      </w:r>
      <w:r w:rsidR="00FB2AE1">
        <w:rPr>
          <w:rFonts w:ascii="Calibri" w:eastAsia="Times New Roman" w:hAnsi="Calibri" w:cs="Calibri"/>
          <w:color w:val="252525"/>
          <w:sz w:val="22"/>
          <w:szCs w:val="22"/>
        </w:rPr>
        <w:t xml:space="preserve">leaves, meaning that the model is too general to predict on data that it has previously been trained on, in sample. </w:t>
      </w:r>
      <w:r w:rsidR="003A3302">
        <w:rPr>
          <w:rFonts w:ascii="Calibri" w:eastAsia="Times New Roman" w:hAnsi="Calibri" w:cs="Calibri"/>
          <w:color w:val="252525"/>
          <w:sz w:val="22"/>
          <w:szCs w:val="22"/>
        </w:rPr>
        <w:t xml:space="preserve">This is a benefit of using a bag learner </w:t>
      </w:r>
      <w:r w:rsidR="00B46D56">
        <w:rPr>
          <w:rFonts w:ascii="Calibri" w:eastAsia="Times New Roman" w:hAnsi="Calibri" w:cs="Calibri"/>
          <w:color w:val="252525"/>
          <w:sz w:val="22"/>
          <w:szCs w:val="22"/>
        </w:rPr>
        <w:t>due to the fact that generalizing our model</w:t>
      </w:r>
      <w:r w:rsidR="00460D3A">
        <w:rPr>
          <w:rFonts w:ascii="Calibri" w:eastAsia="Times New Roman" w:hAnsi="Calibri" w:cs="Calibri"/>
          <w:color w:val="252525"/>
          <w:sz w:val="22"/>
          <w:szCs w:val="22"/>
        </w:rPr>
        <w:t xml:space="preserve"> </w:t>
      </w:r>
      <w:r w:rsidR="00B46D56">
        <w:rPr>
          <w:rFonts w:ascii="Calibri" w:eastAsia="Times New Roman" w:hAnsi="Calibri" w:cs="Calibri"/>
          <w:color w:val="252525"/>
          <w:sz w:val="22"/>
          <w:szCs w:val="22"/>
        </w:rPr>
        <w:t xml:space="preserve">performs relatively </w:t>
      </w:r>
      <w:r w:rsidR="00460D3A">
        <w:rPr>
          <w:rFonts w:ascii="Calibri" w:eastAsia="Times New Roman" w:hAnsi="Calibri" w:cs="Calibri"/>
          <w:color w:val="252525"/>
          <w:sz w:val="22"/>
          <w:szCs w:val="22"/>
        </w:rPr>
        <w:t xml:space="preserve">similar throughout the entire range of leaf sizes between 10 and 50, again hovering around 0.005. </w:t>
      </w:r>
    </w:p>
    <w:p w14:paraId="7E3E9999" w14:textId="2706663A" w:rsidR="00460D3A" w:rsidRPr="00410A3A" w:rsidRDefault="008721CE" w:rsidP="006C799B">
      <w:pPr>
        <w:shd w:val="clear" w:color="auto" w:fill="FFFFFF"/>
        <w:spacing w:before="100" w:beforeAutospacing="1" w:after="24"/>
        <w:ind w:firstLine="720"/>
        <w:rPr>
          <w:rFonts w:ascii="Calibri" w:eastAsia="Times New Roman" w:hAnsi="Calibri" w:cs="Calibri"/>
          <w:color w:val="252525"/>
          <w:sz w:val="22"/>
          <w:szCs w:val="22"/>
        </w:rPr>
      </w:pPr>
      <w:r>
        <w:rPr>
          <w:rFonts w:ascii="Calibri" w:eastAsia="Times New Roman" w:hAnsi="Calibri" w:cs="Calibri"/>
          <w:color w:val="252525"/>
          <w:sz w:val="22"/>
          <w:szCs w:val="22"/>
        </w:rPr>
        <w:t xml:space="preserve">The reason that bag learning is so effective is due to the fact that </w:t>
      </w:r>
      <w:r w:rsidR="00B34BC2">
        <w:rPr>
          <w:rFonts w:ascii="Calibri" w:eastAsia="Times New Roman" w:hAnsi="Calibri" w:cs="Calibri"/>
          <w:color w:val="252525"/>
          <w:sz w:val="22"/>
          <w:szCs w:val="22"/>
        </w:rPr>
        <w:t>each bag aggregates 20 separate DT learners that each produce their own array of y prediction values. These values are averaged together to form an even better estimate of what output data will map to,</w:t>
      </w:r>
      <w:r w:rsidR="00EF00D0">
        <w:rPr>
          <w:rFonts w:ascii="Calibri" w:eastAsia="Times New Roman" w:hAnsi="Calibri" w:cs="Calibri"/>
          <w:color w:val="252525"/>
          <w:sz w:val="22"/>
          <w:szCs w:val="22"/>
        </w:rPr>
        <w:t xml:space="preserve"> using 20 DT learning models instead of one</w:t>
      </w:r>
      <w:r w:rsidR="00421F18">
        <w:rPr>
          <w:rFonts w:ascii="Calibri" w:eastAsia="Times New Roman" w:hAnsi="Calibri" w:cs="Calibri"/>
          <w:color w:val="252525"/>
          <w:sz w:val="22"/>
          <w:szCs w:val="22"/>
        </w:rPr>
        <w:t>. Using random sampling in a bag learner introduc</w:t>
      </w:r>
      <w:r w:rsidR="00384BFB">
        <w:rPr>
          <w:rFonts w:ascii="Calibri" w:eastAsia="Times New Roman" w:hAnsi="Calibri" w:cs="Calibri"/>
          <w:color w:val="252525"/>
          <w:sz w:val="22"/>
          <w:szCs w:val="22"/>
        </w:rPr>
        <w:t xml:space="preserve">es </w:t>
      </w:r>
      <w:r w:rsidR="00B94DC0">
        <w:rPr>
          <w:rFonts w:ascii="Calibri" w:eastAsia="Times New Roman" w:hAnsi="Calibri" w:cs="Calibri"/>
          <w:color w:val="252525"/>
          <w:sz w:val="22"/>
          <w:szCs w:val="22"/>
        </w:rPr>
        <w:t>more variability through random chunks of training data to remove biases</w:t>
      </w:r>
      <w:r w:rsidR="00384BFB">
        <w:rPr>
          <w:rFonts w:ascii="Calibri" w:eastAsia="Times New Roman" w:hAnsi="Calibri" w:cs="Calibri"/>
          <w:color w:val="252525"/>
          <w:sz w:val="22"/>
          <w:szCs w:val="22"/>
        </w:rPr>
        <w:t xml:space="preserve"> into our model</w:t>
      </w:r>
      <w:r w:rsidR="002150BC">
        <w:rPr>
          <w:rFonts w:ascii="Calibri" w:eastAsia="Times New Roman" w:hAnsi="Calibri" w:cs="Calibri"/>
          <w:color w:val="252525"/>
          <w:sz w:val="22"/>
          <w:szCs w:val="22"/>
        </w:rPr>
        <w:t>, also aiding</w:t>
      </w:r>
      <w:r w:rsidR="00384BFB">
        <w:rPr>
          <w:rFonts w:ascii="Calibri" w:eastAsia="Times New Roman" w:hAnsi="Calibri" w:cs="Calibri"/>
          <w:color w:val="252525"/>
          <w:sz w:val="22"/>
          <w:szCs w:val="22"/>
        </w:rPr>
        <w:t xml:space="preserve"> in the fight against overfitting</w:t>
      </w:r>
      <w:r w:rsidR="00B94DC0">
        <w:rPr>
          <w:rFonts w:ascii="Calibri" w:eastAsia="Times New Roman" w:hAnsi="Calibri" w:cs="Calibri"/>
          <w:color w:val="252525"/>
          <w:sz w:val="22"/>
          <w:szCs w:val="22"/>
        </w:rPr>
        <w:t xml:space="preserve">. </w:t>
      </w:r>
      <w:r w:rsidR="004E4E2F">
        <w:rPr>
          <w:rFonts w:ascii="Calibri" w:eastAsia="Times New Roman" w:hAnsi="Calibri" w:cs="Calibri"/>
          <w:color w:val="252525"/>
          <w:sz w:val="22"/>
          <w:szCs w:val="22"/>
        </w:rPr>
        <w:t xml:space="preserve">The DTLearners in the BagLearner </w:t>
      </w:r>
      <w:r w:rsidR="007909EA">
        <w:rPr>
          <w:rFonts w:ascii="Calibri" w:eastAsia="Times New Roman" w:hAnsi="Calibri" w:cs="Calibri"/>
          <w:color w:val="252525"/>
          <w:sz w:val="22"/>
          <w:szCs w:val="22"/>
        </w:rPr>
        <w:t>model split baised off of the best correlation on the training data, which will vary due to the random sampling used in bag learning.</w:t>
      </w:r>
      <w:r w:rsidR="00880E9E">
        <w:rPr>
          <w:rFonts w:ascii="Calibri" w:eastAsia="Times New Roman" w:hAnsi="Calibri" w:cs="Calibri"/>
          <w:color w:val="252525"/>
          <w:sz w:val="22"/>
          <w:szCs w:val="22"/>
        </w:rPr>
        <w:t xml:space="preserve"> The best split feature </w:t>
      </w:r>
      <w:r w:rsidR="00CC4C3D">
        <w:rPr>
          <w:rFonts w:ascii="Calibri" w:eastAsia="Times New Roman" w:hAnsi="Calibri" w:cs="Calibri"/>
          <w:color w:val="252525"/>
          <w:sz w:val="22"/>
          <w:szCs w:val="22"/>
        </w:rPr>
        <w:t>is now varied on the training data, and thus this increases the amount of randomness</w:t>
      </w:r>
      <w:r w:rsidR="007909EA">
        <w:rPr>
          <w:rFonts w:ascii="Calibri" w:eastAsia="Times New Roman" w:hAnsi="Calibri" w:cs="Calibri"/>
          <w:color w:val="252525"/>
          <w:sz w:val="22"/>
          <w:szCs w:val="22"/>
        </w:rPr>
        <w:t xml:space="preserve"> </w:t>
      </w:r>
      <w:r w:rsidR="00CC4C3D">
        <w:rPr>
          <w:rFonts w:ascii="Calibri" w:eastAsia="Times New Roman" w:hAnsi="Calibri" w:cs="Calibri"/>
          <w:color w:val="252525"/>
          <w:sz w:val="22"/>
          <w:szCs w:val="22"/>
        </w:rPr>
        <w:t xml:space="preserve">in the model to </w:t>
      </w:r>
      <w:r w:rsidR="0003151B">
        <w:rPr>
          <w:rFonts w:ascii="Calibri" w:eastAsia="Times New Roman" w:hAnsi="Calibri" w:cs="Calibri"/>
          <w:color w:val="252525"/>
          <w:sz w:val="22"/>
          <w:szCs w:val="22"/>
        </w:rPr>
        <w:t xml:space="preserve">make sure that the training data does not fit noise in one specific sequence of input data. </w:t>
      </w:r>
      <w:r w:rsidR="0057187A">
        <w:rPr>
          <w:rFonts w:ascii="Calibri" w:eastAsia="Times New Roman" w:hAnsi="Calibri" w:cs="Calibri"/>
          <w:color w:val="252525"/>
          <w:sz w:val="22"/>
          <w:szCs w:val="22"/>
        </w:rPr>
        <w:t>This means that each of the training models, each of the 20 DT Learners takes in a different subset of data which is produced as a random selection of rows from the ‘trainX’ data</w:t>
      </w:r>
      <w:r w:rsidR="00C60CB1">
        <w:rPr>
          <w:rFonts w:ascii="Calibri" w:eastAsia="Times New Roman" w:hAnsi="Calibri" w:cs="Calibri"/>
          <w:color w:val="252525"/>
          <w:sz w:val="22"/>
          <w:szCs w:val="22"/>
        </w:rPr>
        <w:t xml:space="preserve">, </w:t>
      </w:r>
      <w:r w:rsidR="00A719ED">
        <w:rPr>
          <w:rFonts w:ascii="Calibri" w:eastAsia="Times New Roman" w:hAnsi="Calibri" w:cs="Calibri"/>
          <w:color w:val="252525"/>
          <w:sz w:val="22"/>
          <w:szCs w:val="22"/>
        </w:rPr>
        <w:t>indexed by</w:t>
      </w:r>
      <w:r w:rsidR="0047409E">
        <w:rPr>
          <w:rFonts w:ascii="Calibri" w:eastAsia="Times New Roman" w:hAnsi="Calibri" w:cs="Calibri"/>
          <w:color w:val="252525"/>
          <w:sz w:val="22"/>
          <w:szCs w:val="22"/>
        </w:rPr>
        <w:t xml:space="preserve"> a masked array of random</w:t>
      </w:r>
      <w:r w:rsidR="00C60CB1">
        <w:rPr>
          <w:rFonts w:ascii="Calibri" w:eastAsia="Times New Roman" w:hAnsi="Calibri" w:cs="Calibri"/>
          <w:color w:val="252525"/>
          <w:sz w:val="22"/>
          <w:szCs w:val="22"/>
        </w:rPr>
        <w:t xml:space="preserve"> integer in the range of 0 to the number of rows</w:t>
      </w:r>
      <w:r w:rsidR="00407D27">
        <w:rPr>
          <w:rFonts w:ascii="Calibri" w:eastAsia="Times New Roman" w:hAnsi="Calibri" w:cs="Calibri"/>
          <w:color w:val="252525"/>
          <w:sz w:val="22"/>
          <w:szCs w:val="22"/>
        </w:rPr>
        <w:t xml:space="preserve"> with a size of trainX’s number of rows. </w:t>
      </w:r>
      <w:r w:rsidR="00A719ED">
        <w:rPr>
          <w:rFonts w:ascii="Calibri" w:eastAsia="Times New Roman" w:hAnsi="Calibri" w:cs="Calibri"/>
          <w:color w:val="252525"/>
          <w:sz w:val="22"/>
          <w:szCs w:val="22"/>
        </w:rPr>
        <w:t xml:space="preserve">This </w:t>
      </w:r>
      <w:r w:rsidR="00997637">
        <w:rPr>
          <w:rFonts w:ascii="Calibri" w:eastAsia="Times New Roman" w:hAnsi="Calibri" w:cs="Calibri"/>
          <w:color w:val="252525"/>
          <w:sz w:val="22"/>
          <w:szCs w:val="22"/>
        </w:rPr>
        <w:t>is how random sampling is performed</w:t>
      </w:r>
      <w:r w:rsidR="00FD0FC6">
        <w:rPr>
          <w:rFonts w:ascii="Calibri" w:eastAsia="Times New Roman" w:hAnsi="Calibri" w:cs="Calibri"/>
          <w:color w:val="252525"/>
          <w:sz w:val="22"/>
          <w:szCs w:val="22"/>
        </w:rPr>
        <w:t xml:space="preserve"> on the BagLearner</w:t>
      </w:r>
      <w:r w:rsidR="001C4202">
        <w:rPr>
          <w:rFonts w:ascii="Calibri" w:eastAsia="Times New Roman" w:hAnsi="Calibri" w:cs="Calibri"/>
          <w:color w:val="252525"/>
          <w:sz w:val="22"/>
          <w:szCs w:val="22"/>
        </w:rPr>
        <w:t xml:space="preserve"> model</w:t>
      </w:r>
      <w:r w:rsidR="00FD0FC6">
        <w:rPr>
          <w:rFonts w:ascii="Calibri" w:eastAsia="Times New Roman" w:hAnsi="Calibri" w:cs="Calibri"/>
          <w:color w:val="252525"/>
          <w:sz w:val="22"/>
          <w:szCs w:val="22"/>
        </w:rPr>
        <w:t xml:space="preserve">. </w:t>
      </w:r>
      <w:r w:rsidR="00527C62">
        <w:rPr>
          <w:rFonts w:ascii="Calibri" w:eastAsia="Times New Roman" w:hAnsi="Calibri" w:cs="Calibri"/>
          <w:color w:val="252525"/>
          <w:sz w:val="22"/>
          <w:szCs w:val="22"/>
        </w:rPr>
        <w:t xml:space="preserve"> </w:t>
      </w:r>
    </w:p>
    <w:p w14:paraId="282AA7C1" w14:textId="32445859" w:rsidR="00415F29" w:rsidRPr="00E97C53" w:rsidRDefault="00940D5D" w:rsidP="00A15E1B">
      <w:pPr>
        <w:shd w:val="clear" w:color="auto" w:fill="FFFFFF"/>
        <w:spacing w:before="100" w:beforeAutospacing="1" w:after="24"/>
        <w:rPr>
          <w:rFonts w:ascii="Calibri" w:eastAsia="Times New Roman" w:hAnsi="Calibri" w:cs="Calibri"/>
          <w:b/>
          <w:bCs/>
          <w:color w:val="252525"/>
          <w:sz w:val="22"/>
          <w:szCs w:val="22"/>
        </w:rPr>
      </w:pPr>
      <w:r>
        <w:rPr>
          <w:rFonts w:ascii="Calibri" w:eastAsia="Times New Roman" w:hAnsi="Calibri" w:cs="Calibri"/>
          <w:b/>
          <w:bCs/>
          <w:noProof/>
          <w:color w:val="252525"/>
          <w:sz w:val="22"/>
          <w:szCs w:val="22"/>
        </w:rPr>
        <w:lastRenderedPageBreak/>
        <w:drawing>
          <wp:anchor distT="0" distB="0" distL="114300" distR="114300" simplePos="0" relativeHeight="251671552" behindDoc="1" locked="0" layoutInCell="1" allowOverlap="1" wp14:anchorId="771D8233" wp14:editId="2F4D715A">
            <wp:simplePos x="0" y="0"/>
            <wp:positionH relativeFrom="column">
              <wp:posOffset>837565</wp:posOffset>
            </wp:positionH>
            <wp:positionV relativeFrom="paragraph">
              <wp:posOffset>486</wp:posOffset>
            </wp:positionV>
            <wp:extent cx="4612596" cy="3794760"/>
            <wp:effectExtent l="0" t="0" r="0" b="2540"/>
            <wp:wrapTight wrapText="bothSides">
              <wp:wrapPolygon edited="0">
                <wp:start x="0" y="0"/>
                <wp:lineTo x="0" y="21542"/>
                <wp:lineTo x="21532" y="21542"/>
                <wp:lineTo x="21532"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_question3_metric1.png"/>
                    <pic:cNvPicPr/>
                  </pic:nvPicPr>
                  <pic:blipFill rotWithShape="1">
                    <a:blip r:embed="rId8">
                      <a:extLst>
                        <a:ext uri="{28A0092B-C50C-407E-A947-70E740481C1C}">
                          <a14:useLocalDpi xmlns:a14="http://schemas.microsoft.com/office/drawing/2010/main" val="0"/>
                        </a:ext>
                      </a:extLst>
                    </a:blip>
                    <a:srcRect l="5999" t="6828" r="6495" b="5176"/>
                    <a:stretch/>
                  </pic:blipFill>
                  <pic:spPr bwMode="auto">
                    <a:xfrm>
                      <a:off x="0" y="0"/>
                      <a:ext cx="4612596" cy="3794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7C53" w:rsidRPr="00E97C53">
        <w:rPr>
          <w:rFonts w:ascii="Calibri" w:eastAsia="Times New Roman" w:hAnsi="Calibri" w:cs="Calibri"/>
          <w:b/>
          <w:bCs/>
          <w:color w:val="252525"/>
          <w:sz w:val="22"/>
          <w:szCs w:val="22"/>
        </w:rPr>
        <w:t>Q3.</w:t>
      </w:r>
    </w:p>
    <w:p w14:paraId="48B32D0F" w14:textId="2EFCC5FD" w:rsidR="00A5721B" w:rsidRPr="006C1D63" w:rsidRDefault="00A5721B" w:rsidP="006C1D63">
      <w:pPr>
        <w:rPr>
          <w:rFonts w:ascii="Calibri" w:hAnsi="Calibri" w:cs="Calibri"/>
          <w:i/>
          <w:iCs/>
          <w:sz w:val="22"/>
          <w:szCs w:val="22"/>
        </w:rPr>
      </w:pPr>
    </w:p>
    <w:p w14:paraId="5728D85B" w14:textId="7C8BC108" w:rsidR="00963585" w:rsidRDefault="00963585">
      <w:pPr>
        <w:rPr>
          <w:rFonts w:ascii="Calibri" w:hAnsi="Calibri" w:cs="Calibri"/>
          <w:sz w:val="22"/>
          <w:szCs w:val="22"/>
        </w:rPr>
      </w:pPr>
    </w:p>
    <w:p w14:paraId="2C09CCB5" w14:textId="12BF0621" w:rsidR="00963585" w:rsidRDefault="00447548">
      <w:pPr>
        <w:rPr>
          <w:rFonts w:ascii="Calibri" w:hAnsi="Calibri" w:cs="Calibri"/>
          <w:sz w:val="22"/>
          <w:szCs w:val="22"/>
        </w:rPr>
      </w:pPr>
      <w:r>
        <w:rPr>
          <w:rFonts w:ascii="Calibri" w:hAnsi="Calibri" w:cs="Calibri"/>
          <w:sz w:val="22"/>
          <w:szCs w:val="22"/>
        </w:rPr>
        <w:tab/>
      </w:r>
    </w:p>
    <w:p w14:paraId="6AF7B95F" w14:textId="0E5ACDA3" w:rsidR="00963585" w:rsidRDefault="00963585">
      <w:pPr>
        <w:rPr>
          <w:rFonts w:ascii="Calibri" w:hAnsi="Calibri" w:cs="Calibri"/>
          <w:sz w:val="22"/>
          <w:szCs w:val="22"/>
        </w:rPr>
      </w:pPr>
    </w:p>
    <w:p w14:paraId="787AB385" w14:textId="424C7613" w:rsidR="00B616CC" w:rsidRDefault="00B616CC">
      <w:pPr>
        <w:rPr>
          <w:rFonts w:ascii="Calibri" w:hAnsi="Calibri" w:cs="Calibri"/>
          <w:sz w:val="22"/>
          <w:szCs w:val="22"/>
        </w:rPr>
      </w:pPr>
    </w:p>
    <w:p w14:paraId="11D80472" w14:textId="1478F805" w:rsidR="00B616CC" w:rsidRDefault="00B616CC">
      <w:pPr>
        <w:rPr>
          <w:rFonts w:ascii="Calibri" w:hAnsi="Calibri" w:cs="Calibri"/>
          <w:sz w:val="22"/>
          <w:szCs w:val="22"/>
        </w:rPr>
      </w:pPr>
    </w:p>
    <w:p w14:paraId="5E253B9F" w14:textId="45C868B3" w:rsidR="00B616CC" w:rsidRDefault="00B616CC">
      <w:pPr>
        <w:rPr>
          <w:rFonts w:ascii="Calibri" w:hAnsi="Calibri" w:cs="Calibri"/>
          <w:sz w:val="22"/>
          <w:szCs w:val="22"/>
        </w:rPr>
      </w:pPr>
    </w:p>
    <w:p w14:paraId="5A084269" w14:textId="77777777" w:rsidR="00B616CC" w:rsidRDefault="00B616CC">
      <w:pPr>
        <w:rPr>
          <w:rFonts w:ascii="Calibri" w:hAnsi="Calibri" w:cs="Calibri"/>
          <w:sz w:val="22"/>
          <w:szCs w:val="22"/>
        </w:rPr>
      </w:pPr>
    </w:p>
    <w:p w14:paraId="3E63749E" w14:textId="68D525F4" w:rsidR="00B616CC" w:rsidRDefault="00B616CC">
      <w:pPr>
        <w:rPr>
          <w:rFonts w:ascii="Calibri" w:hAnsi="Calibri" w:cs="Calibri"/>
          <w:sz w:val="22"/>
          <w:szCs w:val="22"/>
        </w:rPr>
      </w:pPr>
    </w:p>
    <w:p w14:paraId="58D9EC6D" w14:textId="77777777" w:rsidR="00B616CC" w:rsidRDefault="00B616CC">
      <w:pPr>
        <w:rPr>
          <w:rFonts w:ascii="Calibri" w:hAnsi="Calibri" w:cs="Calibri"/>
          <w:sz w:val="22"/>
          <w:szCs w:val="22"/>
        </w:rPr>
      </w:pPr>
    </w:p>
    <w:p w14:paraId="041098FA" w14:textId="01D8AF7B" w:rsidR="00B616CC" w:rsidRDefault="00B616CC">
      <w:pPr>
        <w:rPr>
          <w:rFonts w:ascii="Calibri" w:hAnsi="Calibri" w:cs="Calibri"/>
          <w:sz w:val="22"/>
          <w:szCs w:val="22"/>
        </w:rPr>
      </w:pPr>
    </w:p>
    <w:p w14:paraId="45E14565" w14:textId="5D96E9C4" w:rsidR="00B616CC" w:rsidRDefault="00B616CC">
      <w:pPr>
        <w:rPr>
          <w:rFonts w:ascii="Calibri" w:hAnsi="Calibri" w:cs="Calibri"/>
          <w:sz w:val="22"/>
          <w:szCs w:val="22"/>
        </w:rPr>
      </w:pPr>
    </w:p>
    <w:p w14:paraId="4691F469" w14:textId="7E871AE5" w:rsidR="00B616CC" w:rsidRDefault="00B616CC">
      <w:pPr>
        <w:rPr>
          <w:rFonts w:ascii="Calibri" w:hAnsi="Calibri" w:cs="Calibri"/>
          <w:sz w:val="22"/>
          <w:szCs w:val="22"/>
        </w:rPr>
      </w:pPr>
    </w:p>
    <w:p w14:paraId="6A57F43B" w14:textId="3295FE73" w:rsidR="00B616CC" w:rsidRDefault="00B616CC">
      <w:pPr>
        <w:rPr>
          <w:rFonts w:ascii="Calibri" w:hAnsi="Calibri" w:cs="Calibri"/>
          <w:sz w:val="22"/>
          <w:szCs w:val="22"/>
        </w:rPr>
      </w:pPr>
    </w:p>
    <w:p w14:paraId="289E7FFE" w14:textId="41DC3CB5" w:rsidR="00B616CC" w:rsidRDefault="00B616CC">
      <w:pPr>
        <w:rPr>
          <w:rFonts w:ascii="Calibri" w:hAnsi="Calibri" w:cs="Calibri"/>
          <w:sz w:val="22"/>
          <w:szCs w:val="22"/>
        </w:rPr>
      </w:pPr>
    </w:p>
    <w:p w14:paraId="34A92166" w14:textId="4B3315B5" w:rsidR="00B616CC" w:rsidRDefault="00B616CC">
      <w:pPr>
        <w:rPr>
          <w:rFonts w:ascii="Calibri" w:hAnsi="Calibri" w:cs="Calibri"/>
          <w:sz w:val="22"/>
          <w:szCs w:val="22"/>
        </w:rPr>
      </w:pPr>
    </w:p>
    <w:p w14:paraId="73A48801" w14:textId="0187AE90" w:rsidR="00B616CC" w:rsidRDefault="00B616CC">
      <w:pPr>
        <w:rPr>
          <w:rFonts w:ascii="Calibri" w:hAnsi="Calibri" w:cs="Calibri"/>
          <w:sz w:val="22"/>
          <w:szCs w:val="22"/>
        </w:rPr>
      </w:pPr>
    </w:p>
    <w:p w14:paraId="1B640D9F" w14:textId="326913D7" w:rsidR="00B616CC" w:rsidRDefault="00B616CC">
      <w:pPr>
        <w:rPr>
          <w:rFonts w:ascii="Calibri" w:hAnsi="Calibri" w:cs="Calibri"/>
          <w:sz w:val="22"/>
          <w:szCs w:val="22"/>
        </w:rPr>
      </w:pPr>
    </w:p>
    <w:p w14:paraId="75D41299" w14:textId="79ABD47E" w:rsidR="00B616CC" w:rsidRDefault="00B616CC">
      <w:pPr>
        <w:rPr>
          <w:rFonts w:ascii="Calibri" w:hAnsi="Calibri" w:cs="Calibri"/>
          <w:sz w:val="22"/>
          <w:szCs w:val="22"/>
        </w:rPr>
      </w:pPr>
    </w:p>
    <w:p w14:paraId="4B2FFA03" w14:textId="432B48A1" w:rsidR="00B616CC" w:rsidRDefault="00B616CC">
      <w:pPr>
        <w:rPr>
          <w:rFonts w:ascii="Calibri" w:hAnsi="Calibri" w:cs="Calibri"/>
          <w:sz w:val="22"/>
          <w:szCs w:val="22"/>
        </w:rPr>
      </w:pPr>
    </w:p>
    <w:p w14:paraId="60D295EB" w14:textId="0D9C564E" w:rsidR="00B616CC" w:rsidRDefault="00940D5D">
      <w:pPr>
        <w:rPr>
          <w:rFonts w:ascii="Calibri" w:hAnsi="Calibri" w:cs="Calibri"/>
          <w:sz w:val="22"/>
          <w:szCs w:val="22"/>
        </w:rPr>
      </w:pPr>
      <w:r>
        <w:rPr>
          <w:rFonts w:ascii="Calibri" w:hAnsi="Calibri" w:cs="Calibri"/>
          <w:noProof/>
          <w:sz w:val="22"/>
          <w:szCs w:val="22"/>
        </w:rPr>
        <w:drawing>
          <wp:anchor distT="0" distB="0" distL="114300" distR="114300" simplePos="0" relativeHeight="251669504" behindDoc="0" locked="0" layoutInCell="1" allowOverlap="1" wp14:anchorId="0A5F4486" wp14:editId="5B6E7FE2">
            <wp:simplePos x="0" y="0"/>
            <wp:positionH relativeFrom="column">
              <wp:posOffset>704850</wp:posOffset>
            </wp:positionH>
            <wp:positionV relativeFrom="paragraph">
              <wp:posOffset>556260</wp:posOffset>
            </wp:positionV>
            <wp:extent cx="4572000" cy="3766185"/>
            <wp:effectExtent l="0" t="0" r="0" b="5715"/>
            <wp:wrapThrough wrapText="bothSides">
              <wp:wrapPolygon edited="0">
                <wp:start x="0" y="0"/>
                <wp:lineTo x="0" y="21560"/>
                <wp:lineTo x="21540" y="21560"/>
                <wp:lineTo x="21540" y="0"/>
                <wp:lineTo x="0" y="0"/>
              </wp:wrapPolygon>
            </wp:wrapThrough>
            <wp:docPr id="12" name="Picture 12"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creenshot, text&#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5128" t="7834" r="8494" b="5197"/>
                    <a:stretch/>
                  </pic:blipFill>
                  <pic:spPr bwMode="auto">
                    <a:xfrm>
                      <a:off x="0" y="0"/>
                      <a:ext cx="4572000" cy="3766185"/>
                    </a:xfrm>
                    <a:prstGeom prst="rect">
                      <a:avLst/>
                    </a:prstGeom>
                    <a:ln>
                      <a:noFill/>
                    </a:ln>
                    <a:extLst>
                      <a:ext uri="{53640926-AAD7-44D8-BBD7-CCE9431645EC}">
                        <a14:shadowObscured xmlns:a14="http://schemas.microsoft.com/office/drawing/2010/main"/>
                      </a:ext>
                    </a:extLst>
                  </pic:spPr>
                </pic:pic>
              </a:graphicData>
            </a:graphic>
          </wp:anchor>
        </w:drawing>
      </w:r>
    </w:p>
    <w:p w14:paraId="54A062A7" w14:textId="41A7A4A9" w:rsidR="00B616CC" w:rsidRDefault="00BE2D33">
      <w:pPr>
        <w:rPr>
          <w:rFonts w:ascii="Calibri" w:hAnsi="Calibri" w:cs="Calibri"/>
          <w:sz w:val="22"/>
          <w:szCs w:val="22"/>
        </w:rPr>
      </w:pPr>
      <w:r>
        <w:rPr>
          <w:rFonts w:ascii="Calibri" w:eastAsia="Times New Roman" w:hAnsi="Calibri" w:cs="Calibri"/>
          <w:noProof/>
          <w:color w:val="252525"/>
          <w:sz w:val="22"/>
          <w:szCs w:val="22"/>
        </w:rPr>
        <mc:AlternateContent>
          <mc:Choice Requires="wps">
            <w:drawing>
              <wp:anchor distT="0" distB="0" distL="114300" distR="114300" simplePos="0" relativeHeight="251665408" behindDoc="0" locked="0" layoutInCell="1" allowOverlap="1" wp14:anchorId="4B0A34EC" wp14:editId="67429C14">
                <wp:simplePos x="0" y="0"/>
                <wp:positionH relativeFrom="margin">
                  <wp:posOffset>506506</wp:posOffset>
                </wp:positionH>
                <wp:positionV relativeFrom="margin">
                  <wp:posOffset>3795395</wp:posOffset>
                </wp:positionV>
                <wp:extent cx="6610350" cy="285750"/>
                <wp:effectExtent l="0" t="0" r="6350" b="6350"/>
                <wp:wrapSquare wrapText="bothSides"/>
                <wp:docPr id="13" name="Text Box 13"/>
                <wp:cNvGraphicFramePr/>
                <a:graphic xmlns:a="http://schemas.openxmlformats.org/drawingml/2006/main">
                  <a:graphicData uri="http://schemas.microsoft.com/office/word/2010/wordprocessingShape">
                    <wps:wsp>
                      <wps:cNvSpPr txBox="1"/>
                      <wps:spPr>
                        <a:xfrm>
                          <a:off x="0" y="0"/>
                          <a:ext cx="6610350" cy="285750"/>
                        </a:xfrm>
                        <a:prstGeom prst="rect">
                          <a:avLst/>
                        </a:prstGeom>
                        <a:solidFill>
                          <a:schemeClr val="lt1"/>
                        </a:solidFill>
                        <a:ln w="6350">
                          <a:noFill/>
                        </a:ln>
                      </wps:spPr>
                      <wps:txbx>
                        <w:txbxContent>
                          <w:p w14:paraId="735D49BA" w14:textId="3A86D974" w:rsidR="00E97C53" w:rsidRPr="002F2EC5" w:rsidRDefault="00E97C53" w:rsidP="00E97C53">
                            <w:pPr>
                              <w:rPr>
                                <w:b/>
                                <w:bCs/>
                                <w:sz w:val="22"/>
                                <w:szCs w:val="22"/>
                              </w:rPr>
                            </w:pPr>
                            <w:r w:rsidRPr="002F2EC5">
                              <w:rPr>
                                <w:b/>
                                <w:bCs/>
                                <w:sz w:val="22"/>
                                <w:szCs w:val="22"/>
                              </w:rPr>
                              <w:t xml:space="preserve">Figure </w:t>
                            </w:r>
                            <w:r>
                              <w:rPr>
                                <w:b/>
                                <w:bCs/>
                                <w:sz w:val="22"/>
                                <w:szCs w:val="22"/>
                              </w:rPr>
                              <w:t>3</w:t>
                            </w:r>
                            <w:r w:rsidRPr="002F2EC5">
                              <w:rPr>
                                <w:b/>
                                <w:bCs/>
                                <w:sz w:val="22"/>
                                <w:szCs w:val="22"/>
                              </w:rPr>
                              <w:t xml:space="preserve">. </w:t>
                            </w:r>
                            <w:r>
                              <w:rPr>
                                <w:b/>
                                <w:bCs/>
                                <w:sz w:val="22"/>
                                <w:szCs w:val="22"/>
                              </w:rPr>
                              <w:t>MPE</w:t>
                            </w:r>
                            <w:r w:rsidRPr="002F2EC5">
                              <w:rPr>
                                <w:b/>
                                <w:bCs/>
                                <w:sz w:val="22"/>
                                <w:szCs w:val="22"/>
                              </w:rPr>
                              <w:t xml:space="preserve"> metric </w:t>
                            </w:r>
                            <w:r w:rsidR="00EE1A69">
                              <w:rPr>
                                <w:b/>
                                <w:bCs/>
                                <w:sz w:val="22"/>
                                <w:szCs w:val="22"/>
                              </w:rPr>
                              <w:t>of DTLearner vs. RTLearner using in sample data from Istanbul.csv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A34EC" id="Text Box 13" o:spid="_x0000_s1028" type="#_x0000_t202" style="position:absolute;margin-left:39.9pt;margin-top:298.85pt;width:520.5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" fillcolor="white [3201]" stroked="f" strokeweight=".5pt">
                <v:textbox>
                  <w:txbxContent>
                    <w:p w14:paraId="735D49BA" w14:textId="3A86D974" w:rsidR="00E97C53" w:rsidRPr="002F2EC5" w:rsidRDefault="00E97C53" w:rsidP="00E97C53">
                      <w:pPr>
                        <w:rPr>
                          <w:b/>
                          <w:bCs/>
                          <w:sz w:val="22"/>
                          <w:szCs w:val="22"/>
                        </w:rPr>
                      </w:pPr>
                      <w:r w:rsidRPr="002F2EC5">
                        <w:rPr>
                          <w:b/>
                          <w:bCs/>
                          <w:sz w:val="22"/>
                          <w:szCs w:val="22"/>
                        </w:rPr>
                        <w:t xml:space="preserve">Figure </w:t>
                      </w:r>
                      <w:r>
                        <w:rPr>
                          <w:b/>
                          <w:bCs/>
                          <w:sz w:val="22"/>
                          <w:szCs w:val="22"/>
                        </w:rPr>
                        <w:t>3</w:t>
                      </w:r>
                      <w:r w:rsidRPr="002F2EC5">
                        <w:rPr>
                          <w:b/>
                          <w:bCs/>
                          <w:sz w:val="22"/>
                          <w:szCs w:val="22"/>
                        </w:rPr>
                        <w:t xml:space="preserve">. </w:t>
                      </w:r>
                      <w:r>
                        <w:rPr>
                          <w:b/>
                          <w:bCs/>
                          <w:sz w:val="22"/>
                          <w:szCs w:val="22"/>
                        </w:rPr>
                        <w:t>MPE</w:t>
                      </w:r>
                      <w:r w:rsidRPr="002F2EC5">
                        <w:rPr>
                          <w:b/>
                          <w:bCs/>
                          <w:sz w:val="22"/>
                          <w:szCs w:val="22"/>
                        </w:rPr>
                        <w:t xml:space="preserve"> metric </w:t>
                      </w:r>
                      <w:r w:rsidR="00EE1A69">
                        <w:rPr>
                          <w:b/>
                          <w:bCs/>
                          <w:sz w:val="22"/>
                          <w:szCs w:val="22"/>
                        </w:rPr>
                        <w:t>of DTLearner vs. RTLearner using in sample data from Istanbul.csv</w:t>
                      </w:r>
                    </w:p>
                  </w:txbxContent>
                </v:textbox>
                <w10:wrap type="square" anchorx="margin" anchory="margin"/>
              </v:shape>
            </w:pict>
          </mc:Fallback>
        </mc:AlternateContent>
      </w:r>
    </w:p>
    <w:p w14:paraId="1382CFB3" w14:textId="78706456" w:rsidR="00B616CC" w:rsidRDefault="00B616CC">
      <w:pPr>
        <w:rPr>
          <w:rFonts w:ascii="Calibri" w:hAnsi="Calibri" w:cs="Calibri"/>
          <w:sz w:val="22"/>
          <w:szCs w:val="22"/>
        </w:rPr>
      </w:pPr>
    </w:p>
    <w:p w14:paraId="2AA28A27" w14:textId="29349614" w:rsidR="00B616CC" w:rsidRDefault="00B616CC">
      <w:pPr>
        <w:rPr>
          <w:rFonts w:ascii="Calibri" w:hAnsi="Calibri" w:cs="Calibri"/>
          <w:sz w:val="22"/>
          <w:szCs w:val="22"/>
        </w:rPr>
      </w:pPr>
    </w:p>
    <w:p w14:paraId="21BF3C36" w14:textId="032831C3" w:rsidR="00B616CC" w:rsidRDefault="00B616CC">
      <w:pPr>
        <w:rPr>
          <w:rFonts w:ascii="Calibri" w:hAnsi="Calibri" w:cs="Calibri"/>
          <w:sz w:val="22"/>
          <w:szCs w:val="22"/>
        </w:rPr>
      </w:pPr>
    </w:p>
    <w:p w14:paraId="7A3AE500" w14:textId="2EC8B0A9" w:rsidR="00B616CC" w:rsidRDefault="00B616CC">
      <w:pPr>
        <w:rPr>
          <w:rFonts w:ascii="Calibri" w:hAnsi="Calibri" w:cs="Calibri"/>
          <w:sz w:val="22"/>
          <w:szCs w:val="22"/>
        </w:rPr>
      </w:pPr>
    </w:p>
    <w:p w14:paraId="2930DFAE" w14:textId="23465369" w:rsidR="00B616CC" w:rsidRDefault="00B616CC">
      <w:pPr>
        <w:rPr>
          <w:rFonts w:ascii="Calibri" w:hAnsi="Calibri" w:cs="Calibri"/>
          <w:sz w:val="22"/>
          <w:szCs w:val="22"/>
        </w:rPr>
      </w:pPr>
    </w:p>
    <w:p w14:paraId="498C0C82" w14:textId="67FA017C" w:rsidR="00B616CC" w:rsidRDefault="00B616CC">
      <w:pPr>
        <w:rPr>
          <w:rFonts w:ascii="Calibri" w:hAnsi="Calibri" w:cs="Calibri"/>
          <w:sz w:val="22"/>
          <w:szCs w:val="22"/>
        </w:rPr>
      </w:pPr>
    </w:p>
    <w:p w14:paraId="5B01220D" w14:textId="55A81318" w:rsidR="00B616CC" w:rsidRDefault="00B616CC">
      <w:pPr>
        <w:rPr>
          <w:rFonts w:ascii="Calibri" w:hAnsi="Calibri" w:cs="Calibri"/>
          <w:sz w:val="22"/>
          <w:szCs w:val="22"/>
        </w:rPr>
      </w:pPr>
    </w:p>
    <w:p w14:paraId="4DB646B8" w14:textId="091A2BD9" w:rsidR="00B616CC" w:rsidRDefault="00B616CC">
      <w:pPr>
        <w:rPr>
          <w:rFonts w:ascii="Calibri" w:hAnsi="Calibri" w:cs="Calibri"/>
          <w:sz w:val="22"/>
          <w:szCs w:val="22"/>
        </w:rPr>
      </w:pPr>
    </w:p>
    <w:p w14:paraId="4AE82361" w14:textId="2DC6816C" w:rsidR="00B616CC" w:rsidRDefault="00B616CC">
      <w:pPr>
        <w:rPr>
          <w:rFonts w:ascii="Calibri" w:hAnsi="Calibri" w:cs="Calibri"/>
          <w:sz w:val="22"/>
          <w:szCs w:val="22"/>
        </w:rPr>
      </w:pPr>
    </w:p>
    <w:p w14:paraId="56B4E192" w14:textId="2BE7BD87" w:rsidR="00B616CC" w:rsidRDefault="00B616CC">
      <w:pPr>
        <w:rPr>
          <w:rFonts w:ascii="Calibri" w:hAnsi="Calibri" w:cs="Calibri"/>
          <w:sz w:val="22"/>
          <w:szCs w:val="22"/>
        </w:rPr>
      </w:pPr>
    </w:p>
    <w:p w14:paraId="745EAEE5" w14:textId="06ADF6FE" w:rsidR="00B616CC" w:rsidRDefault="00B616CC">
      <w:pPr>
        <w:rPr>
          <w:rFonts w:ascii="Calibri" w:hAnsi="Calibri" w:cs="Calibri"/>
          <w:sz w:val="22"/>
          <w:szCs w:val="22"/>
        </w:rPr>
      </w:pPr>
    </w:p>
    <w:p w14:paraId="031A7C3E" w14:textId="2B9C9B57" w:rsidR="00B616CC" w:rsidRDefault="00B616CC">
      <w:pPr>
        <w:rPr>
          <w:rFonts w:ascii="Calibri" w:hAnsi="Calibri" w:cs="Calibri"/>
          <w:sz w:val="22"/>
          <w:szCs w:val="22"/>
        </w:rPr>
      </w:pPr>
    </w:p>
    <w:p w14:paraId="387CC382" w14:textId="25653236" w:rsidR="00B616CC" w:rsidRDefault="00B616CC">
      <w:pPr>
        <w:rPr>
          <w:rFonts w:ascii="Calibri" w:hAnsi="Calibri" w:cs="Calibri"/>
          <w:sz w:val="22"/>
          <w:szCs w:val="22"/>
        </w:rPr>
      </w:pPr>
    </w:p>
    <w:p w14:paraId="36440F3E" w14:textId="60EE2C82" w:rsidR="00B616CC" w:rsidRDefault="00B616CC">
      <w:pPr>
        <w:rPr>
          <w:rFonts w:ascii="Calibri" w:hAnsi="Calibri" w:cs="Calibri"/>
          <w:sz w:val="22"/>
          <w:szCs w:val="22"/>
        </w:rPr>
      </w:pPr>
    </w:p>
    <w:p w14:paraId="4809108F" w14:textId="35CFF616" w:rsidR="00B616CC" w:rsidRDefault="00B616CC">
      <w:pPr>
        <w:rPr>
          <w:rFonts w:ascii="Calibri" w:hAnsi="Calibri" w:cs="Calibri"/>
          <w:sz w:val="22"/>
          <w:szCs w:val="22"/>
        </w:rPr>
      </w:pPr>
    </w:p>
    <w:p w14:paraId="3DB76AD0" w14:textId="50EDB4DE" w:rsidR="00B616CC" w:rsidRDefault="00B616CC">
      <w:pPr>
        <w:rPr>
          <w:rFonts w:ascii="Calibri" w:hAnsi="Calibri" w:cs="Calibri"/>
          <w:sz w:val="22"/>
          <w:szCs w:val="22"/>
        </w:rPr>
      </w:pPr>
    </w:p>
    <w:p w14:paraId="76F40DE6" w14:textId="53BA3857" w:rsidR="00B616CC" w:rsidRDefault="00B616CC">
      <w:pPr>
        <w:rPr>
          <w:rFonts w:ascii="Calibri" w:hAnsi="Calibri" w:cs="Calibri"/>
          <w:sz w:val="22"/>
          <w:szCs w:val="22"/>
        </w:rPr>
      </w:pPr>
    </w:p>
    <w:p w14:paraId="4A5DF5D9" w14:textId="6121241A" w:rsidR="00B616CC" w:rsidRDefault="00B616CC">
      <w:pPr>
        <w:rPr>
          <w:rFonts w:ascii="Calibri" w:hAnsi="Calibri" w:cs="Calibri"/>
          <w:sz w:val="22"/>
          <w:szCs w:val="22"/>
        </w:rPr>
      </w:pPr>
      <w:bookmarkStart w:id="0" w:name="_GoBack"/>
      <w:bookmarkEnd w:id="0"/>
    </w:p>
    <w:p w14:paraId="43CEB490" w14:textId="589858EC" w:rsidR="00B616CC" w:rsidRDefault="00B616CC">
      <w:pPr>
        <w:rPr>
          <w:rFonts w:ascii="Calibri" w:hAnsi="Calibri" w:cs="Calibri"/>
          <w:sz w:val="22"/>
          <w:szCs w:val="22"/>
        </w:rPr>
      </w:pPr>
    </w:p>
    <w:p w14:paraId="1D1C324F" w14:textId="3CFFD051" w:rsidR="00B616CC" w:rsidRDefault="00B616CC">
      <w:pPr>
        <w:rPr>
          <w:rFonts w:ascii="Calibri" w:hAnsi="Calibri" w:cs="Calibri"/>
          <w:sz w:val="22"/>
          <w:szCs w:val="22"/>
        </w:rPr>
      </w:pPr>
    </w:p>
    <w:p w14:paraId="6380A874" w14:textId="34C8B78A" w:rsidR="00963585" w:rsidRDefault="00963585">
      <w:pPr>
        <w:rPr>
          <w:rFonts w:ascii="Calibri" w:hAnsi="Calibri" w:cs="Calibri"/>
          <w:sz w:val="22"/>
          <w:szCs w:val="22"/>
        </w:rPr>
      </w:pPr>
    </w:p>
    <w:p w14:paraId="40ED88E9" w14:textId="1335FDE1" w:rsidR="00B616CC" w:rsidRDefault="00EE5ECE">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70528" behindDoc="0" locked="0" layoutInCell="1" allowOverlap="1" wp14:anchorId="4A87C840" wp14:editId="0C6FBCA3">
                <wp:simplePos x="0" y="0"/>
                <wp:positionH relativeFrom="column">
                  <wp:posOffset>-409575</wp:posOffset>
                </wp:positionH>
                <wp:positionV relativeFrom="paragraph">
                  <wp:posOffset>416261</wp:posOffset>
                </wp:positionV>
                <wp:extent cx="7067550" cy="285750"/>
                <wp:effectExtent l="0" t="0" r="6350" b="6350"/>
                <wp:wrapThrough wrapText="bothSides">
                  <wp:wrapPolygon edited="0">
                    <wp:start x="0" y="0"/>
                    <wp:lineTo x="0" y="21120"/>
                    <wp:lineTo x="21581" y="21120"/>
                    <wp:lineTo x="21581"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7067550" cy="285750"/>
                        </a:xfrm>
                        <a:prstGeom prst="rect">
                          <a:avLst/>
                        </a:prstGeom>
                        <a:solidFill>
                          <a:schemeClr val="lt1"/>
                        </a:solidFill>
                        <a:ln w="6350">
                          <a:noFill/>
                        </a:ln>
                      </wps:spPr>
                      <wps:txbx>
                        <w:txbxContent>
                          <w:p w14:paraId="1D5E2B07" w14:textId="5DA72444" w:rsidR="00EE1A69" w:rsidRPr="002F2EC5" w:rsidRDefault="00EE1A69" w:rsidP="00EE1A69">
                            <w:pPr>
                              <w:rPr>
                                <w:b/>
                                <w:bCs/>
                                <w:sz w:val="22"/>
                                <w:szCs w:val="22"/>
                              </w:rPr>
                            </w:pPr>
                            <w:r w:rsidRPr="002F2EC5">
                              <w:rPr>
                                <w:b/>
                                <w:bCs/>
                                <w:sz w:val="22"/>
                                <w:szCs w:val="22"/>
                              </w:rPr>
                              <w:t xml:space="preserve">Figure </w:t>
                            </w:r>
                            <w:r>
                              <w:rPr>
                                <w:b/>
                                <w:bCs/>
                                <w:sz w:val="22"/>
                                <w:szCs w:val="22"/>
                              </w:rPr>
                              <w:t>4</w:t>
                            </w:r>
                            <w:r w:rsidRPr="002F2EC5">
                              <w:rPr>
                                <w:b/>
                                <w:bCs/>
                                <w:sz w:val="22"/>
                                <w:szCs w:val="22"/>
                              </w:rPr>
                              <w:t xml:space="preserve">. </w:t>
                            </w:r>
                            <w:r>
                              <w:rPr>
                                <w:b/>
                                <w:bCs/>
                                <w:sz w:val="22"/>
                                <w:szCs w:val="22"/>
                              </w:rPr>
                              <w:t>Time</w:t>
                            </w:r>
                            <w:r w:rsidRPr="002F2EC5">
                              <w:rPr>
                                <w:b/>
                                <w:bCs/>
                                <w:sz w:val="22"/>
                                <w:szCs w:val="22"/>
                              </w:rPr>
                              <w:t xml:space="preserve"> metric </w:t>
                            </w:r>
                            <w:r>
                              <w:rPr>
                                <w:b/>
                                <w:bCs/>
                                <w:sz w:val="22"/>
                                <w:szCs w:val="22"/>
                              </w:rPr>
                              <w:t xml:space="preserve">assessing </w:t>
                            </w:r>
                            <w:r>
                              <w:rPr>
                                <w:b/>
                                <w:bCs/>
                                <w:sz w:val="22"/>
                                <w:szCs w:val="22"/>
                              </w:rPr>
                              <w:t xml:space="preserve">build time </w:t>
                            </w:r>
                            <w:r>
                              <w:rPr>
                                <w:b/>
                                <w:bCs/>
                                <w:sz w:val="22"/>
                                <w:szCs w:val="22"/>
                              </w:rPr>
                              <w:t xml:space="preserve">of DTLearner vs. RTLearner </w:t>
                            </w:r>
                            <w:r>
                              <w:rPr>
                                <w:b/>
                                <w:bCs/>
                                <w:sz w:val="22"/>
                                <w:szCs w:val="22"/>
                              </w:rPr>
                              <w:t xml:space="preserve">models </w:t>
                            </w:r>
                            <w:r>
                              <w:rPr>
                                <w:b/>
                                <w:bCs/>
                                <w:sz w:val="22"/>
                                <w:szCs w:val="22"/>
                              </w:rPr>
                              <w:t>using in sample data from Istanbul.csv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7C840" id="Text Box 14" o:spid="_x0000_s1029" type="#_x0000_t202" style="position:absolute;margin-left:-32.25pt;margin-top:32.8pt;width:556.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" fillcolor="white [3201]" stroked="f" strokeweight=".5pt">
                <v:textbox>
                  <w:txbxContent>
                    <w:p w14:paraId="1D5E2B07" w14:textId="5DA72444" w:rsidR="00EE1A69" w:rsidRPr="002F2EC5" w:rsidRDefault="00EE1A69" w:rsidP="00EE1A69">
                      <w:pPr>
                        <w:rPr>
                          <w:b/>
                          <w:bCs/>
                          <w:sz w:val="22"/>
                          <w:szCs w:val="22"/>
                        </w:rPr>
                      </w:pPr>
                      <w:r w:rsidRPr="002F2EC5">
                        <w:rPr>
                          <w:b/>
                          <w:bCs/>
                          <w:sz w:val="22"/>
                          <w:szCs w:val="22"/>
                        </w:rPr>
                        <w:t xml:space="preserve">Figure </w:t>
                      </w:r>
                      <w:r>
                        <w:rPr>
                          <w:b/>
                          <w:bCs/>
                          <w:sz w:val="22"/>
                          <w:szCs w:val="22"/>
                        </w:rPr>
                        <w:t>4</w:t>
                      </w:r>
                      <w:r w:rsidRPr="002F2EC5">
                        <w:rPr>
                          <w:b/>
                          <w:bCs/>
                          <w:sz w:val="22"/>
                          <w:szCs w:val="22"/>
                        </w:rPr>
                        <w:t xml:space="preserve">. </w:t>
                      </w:r>
                      <w:r>
                        <w:rPr>
                          <w:b/>
                          <w:bCs/>
                          <w:sz w:val="22"/>
                          <w:szCs w:val="22"/>
                        </w:rPr>
                        <w:t>Time</w:t>
                      </w:r>
                      <w:r w:rsidRPr="002F2EC5">
                        <w:rPr>
                          <w:b/>
                          <w:bCs/>
                          <w:sz w:val="22"/>
                          <w:szCs w:val="22"/>
                        </w:rPr>
                        <w:t xml:space="preserve"> metric </w:t>
                      </w:r>
                      <w:r>
                        <w:rPr>
                          <w:b/>
                          <w:bCs/>
                          <w:sz w:val="22"/>
                          <w:szCs w:val="22"/>
                        </w:rPr>
                        <w:t xml:space="preserve">assessing </w:t>
                      </w:r>
                      <w:r>
                        <w:rPr>
                          <w:b/>
                          <w:bCs/>
                          <w:sz w:val="22"/>
                          <w:szCs w:val="22"/>
                        </w:rPr>
                        <w:t xml:space="preserve">build time </w:t>
                      </w:r>
                      <w:r>
                        <w:rPr>
                          <w:b/>
                          <w:bCs/>
                          <w:sz w:val="22"/>
                          <w:szCs w:val="22"/>
                        </w:rPr>
                        <w:t xml:space="preserve">of DTLearner vs. RTLearner </w:t>
                      </w:r>
                      <w:r>
                        <w:rPr>
                          <w:b/>
                          <w:bCs/>
                          <w:sz w:val="22"/>
                          <w:szCs w:val="22"/>
                        </w:rPr>
                        <w:t xml:space="preserve">models </w:t>
                      </w:r>
                      <w:r>
                        <w:rPr>
                          <w:b/>
                          <w:bCs/>
                          <w:sz w:val="22"/>
                          <w:szCs w:val="22"/>
                        </w:rPr>
                        <w:t>using in sample data from Istanbul.csv</w:t>
                      </w:r>
                    </w:p>
                  </w:txbxContent>
                </v:textbox>
                <w10:wrap type="through"/>
              </v:shape>
            </w:pict>
          </mc:Fallback>
        </mc:AlternateContent>
      </w:r>
    </w:p>
    <w:p w14:paraId="1559FB62" w14:textId="38653268" w:rsidR="00AD4288" w:rsidRDefault="00B616CC">
      <w:pPr>
        <w:rPr>
          <w:rFonts w:ascii="Calibri" w:hAnsi="Calibri" w:cs="Calibri"/>
          <w:sz w:val="22"/>
          <w:szCs w:val="22"/>
        </w:rPr>
      </w:pPr>
      <w:r>
        <w:rPr>
          <w:rFonts w:ascii="Calibri" w:hAnsi="Calibri" w:cs="Calibri"/>
          <w:sz w:val="22"/>
          <w:szCs w:val="22"/>
        </w:rPr>
        <w:lastRenderedPageBreak/>
        <w:tab/>
        <w:t xml:space="preserve">The above two graphs perform two new metric measurements on the Decision Tree Learner and the Random Tree Learner models in order to assess the ways in which one model is better than the other. The Mean Percentage </w:t>
      </w:r>
      <w:r w:rsidR="00940D5D">
        <w:rPr>
          <w:rFonts w:ascii="Calibri" w:hAnsi="Calibri" w:cs="Calibri"/>
          <w:sz w:val="22"/>
          <w:szCs w:val="22"/>
        </w:rPr>
        <w:t>E</w:t>
      </w:r>
      <w:r>
        <w:rPr>
          <w:rFonts w:ascii="Calibri" w:hAnsi="Calibri" w:cs="Calibri"/>
          <w:sz w:val="22"/>
          <w:szCs w:val="22"/>
        </w:rPr>
        <w:t xml:space="preserve">rror, as depicted in Figure </w:t>
      </w:r>
      <w:r w:rsidR="00DA6AF4">
        <w:rPr>
          <w:rFonts w:ascii="Calibri" w:hAnsi="Calibri" w:cs="Calibri"/>
          <w:sz w:val="22"/>
          <w:szCs w:val="22"/>
        </w:rPr>
        <w:t>3.</w:t>
      </w:r>
      <w:r>
        <w:rPr>
          <w:rFonts w:ascii="Calibri" w:hAnsi="Calibri" w:cs="Calibri"/>
          <w:sz w:val="22"/>
          <w:szCs w:val="22"/>
        </w:rPr>
        <w:t xml:space="preserve"> for in sample data</w:t>
      </w:r>
      <w:r w:rsidR="00067324">
        <w:rPr>
          <w:rFonts w:ascii="Calibri" w:hAnsi="Calibri" w:cs="Calibri"/>
          <w:sz w:val="22"/>
          <w:szCs w:val="22"/>
        </w:rPr>
        <w:t xml:space="preserve">, is an assessment on how close the model’s predictions are to </w:t>
      </w:r>
      <w:r w:rsidR="009777E2">
        <w:rPr>
          <w:rFonts w:ascii="Calibri" w:hAnsi="Calibri" w:cs="Calibri"/>
          <w:sz w:val="22"/>
          <w:szCs w:val="22"/>
        </w:rPr>
        <w:t>the true value of the input data resulting in an average, much like root square mean</w:t>
      </w:r>
      <w:r w:rsidR="007A7705">
        <w:rPr>
          <w:rFonts w:ascii="Calibri" w:hAnsi="Calibri" w:cs="Calibri"/>
          <w:sz w:val="22"/>
          <w:szCs w:val="22"/>
        </w:rPr>
        <w:t>, but incorporates the bias for positive or negative errors that Mean Absolute Percentage Error</w:t>
      </w:r>
      <w:r w:rsidR="009777E2">
        <w:rPr>
          <w:rFonts w:ascii="Calibri" w:hAnsi="Calibri" w:cs="Calibri"/>
          <w:sz w:val="22"/>
          <w:szCs w:val="22"/>
        </w:rPr>
        <w:t xml:space="preserve">. </w:t>
      </w:r>
      <w:r w:rsidR="00DA6AF4">
        <w:rPr>
          <w:rFonts w:ascii="Calibri" w:hAnsi="Calibri" w:cs="Calibri"/>
          <w:sz w:val="22"/>
          <w:szCs w:val="22"/>
        </w:rPr>
        <w:t>The second metric portrayed in Figure 4.</w:t>
      </w:r>
      <w:r w:rsidR="007A7705">
        <w:rPr>
          <w:rFonts w:ascii="Calibri" w:hAnsi="Calibri" w:cs="Calibri"/>
          <w:sz w:val="22"/>
          <w:szCs w:val="22"/>
        </w:rPr>
        <w:t xml:space="preserve"> is assessed as the time it takes to build the trees at resulting aggregated leaf sizes for in sample data when comparing the two models. </w:t>
      </w:r>
    </w:p>
    <w:p w14:paraId="64B13D12" w14:textId="7E80BEF7" w:rsidR="00AD4288" w:rsidRDefault="00AD4288">
      <w:pPr>
        <w:rPr>
          <w:rFonts w:ascii="Calibri" w:hAnsi="Calibri" w:cs="Calibri"/>
          <w:sz w:val="22"/>
          <w:szCs w:val="22"/>
        </w:rPr>
      </w:pPr>
    </w:p>
    <w:p w14:paraId="2C2B0B5C" w14:textId="099A1A16" w:rsidR="00AD4288" w:rsidRDefault="00AD4288">
      <w:pPr>
        <w:rPr>
          <w:rFonts w:ascii="Calibri" w:hAnsi="Calibri" w:cs="Calibri"/>
          <w:sz w:val="22"/>
          <w:szCs w:val="22"/>
        </w:rPr>
      </w:pPr>
      <w:r>
        <w:rPr>
          <w:rFonts w:ascii="Calibri" w:hAnsi="Calibri" w:cs="Calibri"/>
          <w:sz w:val="22"/>
          <w:szCs w:val="22"/>
        </w:rPr>
        <w:tab/>
        <w:t xml:space="preserve">In order to analyze the first metric, we must first look at what the Mean Percentage Error’s purpose is as a cost function. </w:t>
      </w:r>
      <w:r w:rsidR="0040319C">
        <w:rPr>
          <w:rFonts w:ascii="Calibri" w:hAnsi="Calibri" w:cs="Calibri"/>
          <w:sz w:val="22"/>
          <w:szCs w:val="22"/>
        </w:rPr>
        <w:t xml:space="preserve">Because positive and negative errors will cancel out, because the absolute value operation is voided, it is difficult to make an assessment on how well the models performed overall. This </w:t>
      </w:r>
      <w:r w:rsidR="00D37E46">
        <w:rPr>
          <w:rFonts w:ascii="Calibri" w:hAnsi="Calibri" w:cs="Calibri"/>
          <w:sz w:val="22"/>
          <w:szCs w:val="22"/>
        </w:rPr>
        <w:t>tradeoff</w:t>
      </w:r>
      <w:r w:rsidR="0040319C">
        <w:rPr>
          <w:rFonts w:ascii="Calibri" w:hAnsi="Calibri" w:cs="Calibri"/>
          <w:sz w:val="22"/>
          <w:szCs w:val="22"/>
        </w:rPr>
        <w:t xml:space="preserve"> is used to assess how the models</w:t>
      </w:r>
      <w:r w:rsidR="00D37E46">
        <w:rPr>
          <w:rFonts w:ascii="Calibri" w:hAnsi="Calibri" w:cs="Calibri"/>
          <w:sz w:val="22"/>
          <w:szCs w:val="22"/>
        </w:rPr>
        <w:t xml:space="preserve"> perform systematically by viewing</w:t>
      </w:r>
      <w:r w:rsidR="0040319C">
        <w:rPr>
          <w:rFonts w:ascii="Calibri" w:hAnsi="Calibri" w:cs="Calibri"/>
          <w:sz w:val="22"/>
          <w:szCs w:val="22"/>
        </w:rPr>
        <w:t xml:space="preserve"> </w:t>
      </w:r>
      <w:r w:rsidR="00D37E46">
        <w:rPr>
          <w:rFonts w:ascii="Calibri" w:hAnsi="Calibri" w:cs="Calibri"/>
          <w:sz w:val="22"/>
          <w:szCs w:val="22"/>
        </w:rPr>
        <w:t>whet</w:t>
      </w:r>
      <w:r w:rsidR="004C7C53">
        <w:rPr>
          <w:rFonts w:ascii="Calibri" w:hAnsi="Calibri" w:cs="Calibri"/>
          <w:sz w:val="22"/>
          <w:szCs w:val="22"/>
        </w:rPr>
        <w:t>h</w:t>
      </w:r>
      <w:r w:rsidR="00D37E46">
        <w:rPr>
          <w:rFonts w:ascii="Calibri" w:hAnsi="Calibri" w:cs="Calibri"/>
          <w:sz w:val="22"/>
          <w:szCs w:val="22"/>
        </w:rPr>
        <w:t xml:space="preserve">er or not the model overestimates </w:t>
      </w:r>
      <w:r w:rsidR="0040319C">
        <w:rPr>
          <w:rFonts w:ascii="Calibri" w:hAnsi="Calibri" w:cs="Calibri"/>
          <w:sz w:val="22"/>
          <w:szCs w:val="22"/>
        </w:rPr>
        <w:t>or underestimate</w:t>
      </w:r>
      <w:r w:rsidR="00D37E46">
        <w:rPr>
          <w:rFonts w:ascii="Calibri" w:hAnsi="Calibri" w:cs="Calibri"/>
          <w:sz w:val="22"/>
          <w:szCs w:val="22"/>
        </w:rPr>
        <w:t>s</w:t>
      </w:r>
      <w:r w:rsidR="0040319C">
        <w:rPr>
          <w:rFonts w:ascii="Calibri" w:hAnsi="Calibri" w:cs="Calibri"/>
          <w:sz w:val="22"/>
          <w:szCs w:val="22"/>
        </w:rPr>
        <w:t xml:space="preserve"> based on the </w:t>
      </w:r>
      <w:r w:rsidR="004A6370">
        <w:rPr>
          <w:rFonts w:ascii="Calibri" w:hAnsi="Calibri" w:cs="Calibri"/>
          <w:sz w:val="22"/>
          <w:szCs w:val="22"/>
        </w:rPr>
        <w:t>in-sample</w:t>
      </w:r>
      <w:r w:rsidR="0040319C">
        <w:rPr>
          <w:rFonts w:ascii="Calibri" w:hAnsi="Calibri" w:cs="Calibri"/>
          <w:sz w:val="22"/>
          <w:szCs w:val="22"/>
        </w:rPr>
        <w:t xml:space="preserve"> data. </w:t>
      </w:r>
      <w:r w:rsidR="004C7C53">
        <w:rPr>
          <w:rFonts w:ascii="Calibri" w:hAnsi="Calibri" w:cs="Calibri"/>
          <w:sz w:val="22"/>
          <w:szCs w:val="22"/>
        </w:rPr>
        <w:t xml:space="preserve">Knowing this aspect of our models is important because it allows us to </w:t>
      </w:r>
      <w:r w:rsidR="004A6370">
        <w:rPr>
          <w:rFonts w:ascii="Calibri" w:hAnsi="Calibri" w:cs="Calibri"/>
          <w:sz w:val="22"/>
          <w:szCs w:val="22"/>
        </w:rPr>
        <w:t xml:space="preserve">see how varying the types of inputs to our models change the ways in which our models overshoot or undershoot predictions. </w:t>
      </w:r>
      <w:r w:rsidR="00DA6AF4">
        <w:rPr>
          <w:rFonts w:ascii="Calibri" w:hAnsi="Calibri" w:cs="Calibri"/>
          <w:sz w:val="22"/>
          <w:szCs w:val="22"/>
        </w:rPr>
        <w:t xml:space="preserve">In Figure 3. It appears that both learners overshoot predictions, with positive errors, </w:t>
      </w:r>
      <w:r w:rsidR="00F80739">
        <w:rPr>
          <w:rFonts w:ascii="Calibri" w:hAnsi="Calibri" w:cs="Calibri"/>
          <w:sz w:val="22"/>
          <w:szCs w:val="22"/>
        </w:rPr>
        <w:t xml:space="preserve">but it appears that using a larger leaf size aggregation, closer to 50, drives the Mean Percentage Error for a DTLearner model significantly closer to zero than for the RTLearner. </w:t>
      </w:r>
      <w:r w:rsidR="002C72FB">
        <w:rPr>
          <w:rFonts w:ascii="Calibri" w:hAnsi="Calibri" w:cs="Calibri"/>
          <w:sz w:val="22"/>
          <w:szCs w:val="22"/>
        </w:rPr>
        <w:t>This makes sense, because our decision tree learner is splitting based off the best value</w:t>
      </w:r>
      <w:r w:rsidR="00F935E2">
        <w:rPr>
          <w:rFonts w:ascii="Calibri" w:hAnsi="Calibri" w:cs="Calibri"/>
          <w:sz w:val="22"/>
          <w:szCs w:val="22"/>
        </w:rPr>
        <w:t>, which should theoretically drive our output in the right direction much</w:t>
      </w:r>
      <w:r w:rsidR="00FD3909">
        <w:rPr>
          <w:rFonts w:ascii="Calibri" w:hAnsi="Calibri" w:cs="Calibri"/>
          <w:sz w:val="22"/>
          <w:szCs w:val="22"/>
        </w:rPr>
        <w:t xml:space="preserve"> </w:t>
      </w:r>
      <w:r w:rsidR="00F935E2">
        <w:rPr>
          <w:rFonts w:ascii="Calibri" w:hAnsi="Calibri" w:cs="Calibri"/>
          <w:sz w:val="22"/>
          <w:szCs w:val="22"/>
        </w:rPr>
        <w:t xml:space="preserve">more frequently. </w:t>
      </w:r>
      <w:r w:rsidR="00BD0606">
        <w:rPr>
          <w:rFonts w:ascii="Calibri" w:hAnsi="Calibri" w:cs="Calibri"/>
          <w:sz w:val="22"/>
          <w:szCs w:val="22"/>
        </w:rPr>
        <w:t>The RTLearner model appears to fluctuate very rapidly</w:t>
      </w:r>
      <w:r w:rsidR="00FD3909">
        <w:rPr>
          <w:rFonts w:ascii="Calibri" w:hAnsi="Calibri" w:cs="Calibri"/>
          <w:sz w:val="22"/>
          <w:szCs w:val="22"/>
        </w:rPr>
        <w:t xml:space="preserve"> at leaf size intervals, with a much higher MPE average across the range from </w:t>
      </w:r>
      <w:r w:rsidR="00FF7A21">
        <w:rPr>
          <w:rFonts w:ascii="Calibri" w:hAnsi="Calibri" w:cs="Calibri"/>
          <w:sz w:val="22"/>
          <w:szCs w:val="22"/>
        </w:rPr>
        <w:t xml:space="preserve">a leaf size of 0 to 50. This information is helpful in assessing </w:t>
      </w:r>
      <w:r w:rsidR="009C00DE">
        <w:rPr>
          <w:rFonts w:ascii="Calibri" w:hAnsi="Calibri" w:cs="Calibri"/>
          <w:sz w:val="22"/>
          <w:szCs w:val="22"/>
        </w:rPr>
        <w:t xml:space="preserve">the direction in which our models is performing, positive or negative, and not necessarily the degree to which it is performing overall. </w:t>
      </w:r>
    </w:p>
    <w:p w14:paraId="77E77B6E" w14:textId="246F3FA1" w:rsidR="00C20BC7" w:rsidRDefault="00C20BC7">
      <w:pPr>
        <w:rPr>
          <w:rFonts w:ascii="Calibri" w:hAnsi="Calibri" w:cs="Calibri"/>
          <w:sz w:val="22"/>
          <w:szCs w:val="22"/>
        </w:rPr>
      </w:pPr>
      <w:r>
        <w:rPr>
          <w:rFonts w:ascii="Calibri" w:hAnsi="Calibri" w:cs="Calibri"/>
          <w:sz w:val="22"/>
          <w:szCs w:val="22"/>
        </w:rPr>
        <w:tab/>
      </w:r>
    </w:p>
    <w:p w14:paraId="5AE8BDC8" w14:textId="0F0BA519" w:rsidR="00C20BC7" w:rsidRDefault="00C20BC7">
      <w:pPr>
        <w:rPr>
          <w:rFonts w:ascii="Calibri" w:hAnsi="Calibri" w:cs="Calibri"/>
          <w:sz w:val="22"/>
          <w:szCs w:val="22"/>
        </w:rPr>
      </w:pPr>
      <w:r>
        <w:rPr>
          <w:rFonts w:ascii="Calibri" w:hAnsi="Calibri" w:cs="Calibri"/>
          <w:sz w:val="22"/>
          <w:szCs w:val="22"/>
        </w:rPr>
        <w:tab/>
      </w:r>
      <w:r w:rsidR="006643EE">
        <w:rPr>
          <w:rFonts w:ascii="Calibri" w:hAnsi="Calibri" w:cs="Calibri"/>
          <w:sz w:val="22"/>
          <w:szCs w:val="22"/>
        </w:rPr>
        <w:t xml:space="preserve">The second metric is driven by the amount of time it takes to build the decision trees for varying leaf sizes on both of the learners. </w:t>
      </w:r>
      <w:r w:rsidR="006712E0">
        <w:rPr>
          <w:rFonts w:ascii="Calibri" w:hAnsi="Calibri" w:cs="Calibri"/>
          <w:sz w:val="22"/>
          <w:szCs w:val="22"/>
        </w:rPr>
        <w:t xml:space="preserve">As we can see in Figure 4. The RTLearner takes 25 milliseconds initially to create its largest decision tree on an aggregated leaf node size of 1, whereas a DTLearner takes 175 milliseconds respectively. </w:t>
      </w:r>
      <w:r w:rsidR="00953637">
        <w:rPr>
          <w:rFonts w:ascii="Calibri" w:hAnsi="Calibri" w:cs="Calibri"/>
          <w:sz w:val="22"/>
          <w:szCs w:val="22"/>
        </w:rPr>
        <w:t xml:space="preserve">This is very useful information, as it should be noted that a DTLearner model has much more overhead in calculating and calling the absolute correlation method to determine the best split value. </w:t>
      </w:r>
      <w:r w:rsidR="00192AC3">
        <w:rPr>
          <w:rFonts w:ascii="Calibri" w:hAnsi="Calibri" w:cs="Calibri"/>
          <w:sz w:val="22"/>
          <w:szCs w:val="22"/>
        </w:rPr>
        <w:t xml:space="preserve">This appears to add </w:t>
      </w:r>
      <w:r w:rsidR="003D0357">
        <w:rPr>
          <w:rFonts w:ascii="Calibri" w:hAnsi="Calibri" w:cs="Calibri"/>
          <w:sz w:val="22"/>
          <w:szCs w:val="22"/>
        </w:rPr>
        <w:t>to the execution time by a factor of 7</w:t>
      </w:r>
      <w:r w:rsidR="000268E1">
        <w:rPr>
          <w:rFonts w:ascii="Calibri" w:hAnsi="Calibri" w:cs="Calibri"/>
          <w:sz w:val="22"/>
          <w:szCs w:val="22"/>
        </w:rPr>
        <w:t xml:space="preserve"> for both models when creating their largest </w:t>
      </w:r>
      <w:r w:rsidR="00AE5A9A">
        <w:rPr>
          <w:rFonts w:ascii="Calibri" w:hAnsi="Calibri" w:cs="Calibri"/>
          <w:sz w:val="22"/>
          <w:szCs w:val="22"/>
        </w:rPr>
        <w:t>trees</w:t>
      </w:r>
      <w:r w:rsidR="000268E1">
        <w:rPr>
          <w:rFonts w:ascii="Calibri" w:hAnsi="Calibri" w:cs="Calibri"/>
          <w:sz w:val="22"/>
          <w:szCs w:val="22"/>
        </w:rPr>
        <w:t xml:space="preserve"> on a completely overfit model of leaf size equal to 1. </w:t>
      </w:r>
      <w:r w:rsidR="001579A7">
        <w:rPr>
          <w:rFonts w:ascii="Calibri" w:hAnsi="Calibri" w:cs="Calibri"/>
          <w:sz w:val="22"/>
          <w:szCs w:val="22"/>
        </w:rPr>
        <w:t xml:space="preserve">As both models begin to create trees on leaf sizes closer to 50, their graphs begin to approach a horizontal asymptote </w:t>
      </w:r>
      <w:r w:rsidR="00883F25">
        <w:rPr>
          <w:rFonts w:ascii="Calibri" w:hAnsi="Calibri" w:cs="Calibri"/>
          <w:sz w:val="22"/>
          <w:szCs w:val="22"/>
        </w:rPr>
        <w:t>close to</w:t>
      </w:r>
      <w:r w:rsidR="007A6FC1">
        <w:rPr>
          <w:rFonts w:ascii="Calibri" w:hAnsi="Calibri" w:cs="Calibri"/>
          <w:sz w:val="22"/>
          <w:szCs w:val="22"/>
        </w:rPr>
        <w:t xml:space="preserve"> zero. </w:t>
      </w:r>
      <w:r w:rsidR="00883F25">
        <w:rPr>
          <w:rFonts w:ascii="Calibri" w:hAnsi="Calibri" w:cs="Calibri"/>
          <w:sz w:val="22"/>
          <w:szCs w:val="22"/>
        </w:rPr>
        <w:t xml:space="preserve">However, DTLearner still appears to drive toward an asymptote </w:t>
      </w:r>
      <w:r w:rsidR="0027202F">
        <w:rPr>
          <w:rFonts w:ascii="Calibri" w:hAnsi="Calibri" w:cs="Calibri"/>
          <w:sz w:val="22"/>
          <w:szCs w:val="22"/>
        </w:rPr>
        <w:t>above zero whereas a RTLearner model drives horizontally at a value of zero.</w:t>
      </w:r>
    </w:p>
    <w:p w14:paraId="554584FB" w14:textId="3FAE21A9" w:rsidR="00B616CC" w:rsidRPr="00415F29" w:rsidRDefault="00B616CC">
      <w:pPr>
        <w:rPr>
          <w:rFonts w:ascii="Calibri" w:hAnsi="Calibri" w:cs="Calibri"/>
          <w:sz w:val="22"/>
          <w:szCs w:val="22"/>
        </w:rPr>
      </w:pPr>
    </w:p>
    <w:sectPr w:rsidR="00B616CC" w:rsidRPr="00415F29" w:rsidSect="00E5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6870"/>
    <w:multiLevelType w:val="multilevel"/>
    <w:tmpl w:val="AAF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41CAA"/>
    <w:multiLevelType w:val="multilevel"/>
    <w:tmpl w:val="ABD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E8203A"/>
    <w:multiLevelType w:val="multilevel"/>
    <w:tmpl w:val="0D0A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133EF"/>
    <w:multiLevelType w:val="hybridMultilevel"/>
    <w:tmpl w:val="365A9F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29"/>
    <w:rsid w:val="000233E2"/>
    <w:rsid w:val="00024F6A"/>
    <w:rsid w:val="000268E1"/>
    <w:rsid w:val="0003151B"/>
    <w:rsid w:val="0005160D"/>
    <w:rsid w:val="00067324"/>
    <w:rsid w:val="000947C5"/>
    <w:rsid w:val="000A347C"/>
    <w:rsid w:val="000F3F1C"/>
    <w:rsid w:val="000F76C4"/>
    <w:rsid w:val="00103D06"/>
    <w:rsid w:val="001438BD"/>
    <w:rsid w:val="001579A7"/>
    <w:rsid w:val="00192AC3"/>
    <w:rsid w:val="001A4EDC"/>
    <w:rsid w:val="001A5E5B"/>
    <w:rsid w:val="001C4202"/>
    <w:rsid w:val="001F4CD9"/>
    <w:rsid w:val="001F79DE"/>
    <w:rsid w:val="00206F43"/>
    <w:rsid w:val="002150BC"/>
    <w:rsid w:val="0027202F"/>
    <w:rsid w:val="002866E1"/>
    <w:rsid w:val="002B2E58"/>
    <w:rsid w:val="002C72FB"/>
    <w:rsid w:val="002D3893"/>
    <w:rsid w:val="002F2EC5"/>
    <w:rsid w:val="003058DE"/>
    <w:rsid w:val="00324B73"/>
    <w:rsid w:val="00343D6B"/>
    <w:rsid w:val="00375BA9"/>
    <w:rsid w:val="00384BFB"/>
    <w:rsid w:val="00387B34"/>
    <w:rsid w:val="003A3302"/>
    <w:rsid w:val="003D0357"/>
    <w:rsid w:val="0040319C"/>
    <w:rsid w:val="00407D27"/>
    <w:rsid w:val="00410A3A"/>
    <w:rsid w:val="00415F29"/>
    <w:rsid w:val="00421F18"/>
    <w:rsid w:val="00447548"/>
    <w:rsid w:val="00460D3A"/>
    <w:rsid w:val="0047409E"/>
    <w:rsid w:val="0049186C"/>
    <w:rsid w:val="004A6370"/>
    <w:rsid w:val="004C7C53"/>
    <w:rsid w:val="004D0C0B"/>
    <w:rsid w:val="004E4E2F"/>
    <w:rsid w:val="004F43C5"/>
    <w:rsid w:val="00527C62"/>
    <w:rsid w:val="0057187A"/>
    <w:rsid w:val="00591EB7"/>
    <w:rsid w:val="005D31E9"/>
    <w:rsid w:val="005E058D"/>
    <w:rsid w:val="005E4FDA"/>
    <w:rsid w:val="006503BB"/>
    <w:rsid w:val="006643EE"/>
    <w:rsid w:val="006712E0"/>
    <w:rsid w:val="006C1D63"/>
    <w:rsid w:val="006C799B"/>
    <w:rsid w:val="006F09A7"/>
    <w:rsid w:val="006F3DA4"/>
    <w:rsid w:val="00772E09"/>
    <w:rsid w:val="007909EA"/>
    <w:rsid w:val="007A6FC1"/>
    <w:rsid w:val="007A7705"/>
    <w:rsid w:val="0083114A"/>
    <w:rsid w:val="00846B36"/>
    <w:rsid w:val="008721CE"/>
    <w:rsid w:val="00880E9E"/>
    <w:rsid w:val="00883F25"/>
    <w:rsid w:val="00885B3D"/>
    <w:rsid w:val="008B3B73"/>
    <w:rsid w:val="008D41E1"/>
    <w:rsid w:val="008E6DDA"/>
    <w:rsid w:val="008F7F13"/>
    <w:rsid w:val="00940D5D"/>
    <w:rsid w:val="00953637"/>
    <w:rsid w:val="00963585"/>
    <w:rsid w:val="00970D16"/>
    <w:rsid w:val="009777E2"/>
    <w:rsid w:val="00983B93"/>
    <w:rsid w:val="00997637"/>
    <w:rsid w:val="009978E3"/>
    <w:rsid w:val="009A2648"/>
    <w:rsid w:val="009C00DE"/>
    <w:rsid w:val="009D7751"/>
    <w:rsid w:val="009E3AB9"/>
    <w:rsid w:val="00A15E1B"/>
    <w:rsid w:val="00A5721B"/>
    <w:rsid w:val="00A6116F"/>
    <w:rsid w:val="00A719ED"/>
    <w:rsid w:val="00A73375"/>
    <w:rsid w:val="00AC4568"/>
    <w:rsid w:val="00AD4288"/>
    <w:rsid w:val="00AE5A9A"/>
    <w:rsid w:val="00B34BC2"/>
    <w:rsid w:val="00B46D56"/>
    <w:rsid w:val="00B616CC"/>
    <w:rsid w:val="00B77246"/>
    <w:rsid w:val="00B94DC0"/>
    <w:rsid w:val="00BD0606"/>
    <w:rsid w:val="00BE2D33"/>
    <w:rsid w:val="00C20BC7"/>
    <w:rsid w:val="00C60CB1"/>
    <w:rsid w:val="00C64518"/>
    <w:rsid w:val="00C832D5"/>
    <w:rsid w:val="00C84C6F"/>
    <w:rsid w:val="00CC4C3D"/>
    <w:rsid w:val="00CD3826"/>
    <w:rsid w:val="00CD5A42"/>
    <w:rsid w:val="00CF7059"/>
    <w:rsid w:val="00D15E11"/>
    <w:rsid w:val="00D37505"/>
    <w:rsid w:val="00D37E46"/>
    <w:rsid w:val="00DA6AF4"/>
    <w:rsid w:val="00DB0E10"/>
    <w:rsid w:val="00DB11D8"/>
    <w:rsid w:val="00DB7EDC"/>
    <w:rsid w:val="00DE6C88"/>
    <w:rsid w:val="00E307AA"/>
    <w:rsid w:val="00E56979"/>
    <w:rsid w:val="00E97C53"/>
    <w:rsid w:val="00EA5212"/>
    <w:rsid w:val="00EE1A69"/>
    <w:rsid w:val="00EE5ECE"/>
    <w:rsid w:val="00EF00D0"/>
    <w:rsid w:val="00F15270"/>
    <w:rsid w:val="00F76605"/>
    <w:rsid w:val="00F80739"/>
    <w:rsid w:val="00F8656D"/>
    <w:rsid w:val="00F935E2"/>
    <w:rsid w:val="00FB2AE1"/>
    <w:rsid w:val="00FC6003"/>
    <w:rsid w:val="00FD0FC6"/>
    <w:rsid w:val="00FD3909"/>
    <w:rsid w:val="00FF0377"/>
    <w:rsid w:val="00FF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5F07"/>
  <w14:defaultImageDpi w14:val="32767"/>
  <w15:chartTrackingRefBased/>
  <w15:docId w15:val="{C933472C-C5C6-7840-AA07-BCBF3991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415F29"/>
    <w:rPr>
      <w:rFonts w:ascii="Courier New" w:eastAsia="Times New Roman" w:hAnsi="Courier New" w:cs="Courier New"/>
      <w:sz w:val="20"/>
      <w:szCs w:val="20"/>
    </w:rPr>
  </w:style>
  <w:style w:type="paragraph" w:styleId="ListParagraph">
    <w:name w:val="List Paragraph"/>
    <w:basedOn w:val="Normal"/>
    <w:uiPriority w:val="34"/>
    <w:qFormat/>
    <w:rsid w:val="00963585"/>
    <w:pPr>
      <w:ind w:left="720"/>
      <w:contextualSpacing/>
    </w:pPr>
  </w:style>
  <w:style w:type="paragraph" w:styleId="BalloonText">
    <w:name w:val="Balloon Text"/>
    <w:basedOn w:val="Normal"/>
    <w:link w:val="BalloonTextChar"/>
    <w:uiPriority w:val="99"/>
    <w:semiHidden/>
    <w:unhideWhenUsed/>
    <w:rsid w:val="00BE2D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D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5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E82F-49D7-6C43-8FFE-15E4EF5D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Stephen A</dc:creator>
  <cp:keywords/>
  <dc:description/>
  <cp:lastModifiedBy>Via, Stephen A</cp:lastModifiedBy>
  <cp:revision>3</cp:revision>
  <cp:lastPrinted>2019-09-22T23:47:00Z</cp:lastPrinted>
  <dcterms:created xsi:type="dcterms:W3CDTF">2019-09-22T23:47:00Z</dcterms:created>
  <dcterms:modified xsi:type="dcterms:W3CDTF">2019-09-22T23:48:00Z</dcterms:modified>
</cp:coreProperties>
</file>