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6E61" w14:textId="4F7DE1BE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Россини Джоаккино Антонио (1792— 1868), итальянский композитор.</w:t>
      </w:r>
    </w:p>
    <w:p w14:paraId="45542B1C" w14:textId="2B4A15DC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Родился 29 февраля 1792 г. в Пезаро в семье музыкантов. С раннего детства обучался теории музыки, игре на скрипке и альте, а также пению.</w:t>
      </w:r>
    </w:p>
    <w:p w14:paraId="217F10E2" w14:textId="5435589C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С 1806 по 1810 г. занимался в Болонском музыкальном лицее.</w:t>
      </w:r>
    </w:p>
    <w:p w14:paraId="71E7A843" w14:textId="1D9541A6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1806 г. написал свою первую оперу «Деметрио и Полибио». С тех пор опера стала главным жанром в творчестве Россини.</w:t>
      </w:r>
    </w:p>
    <w:p w14:paraId="277AA333" w14:textId="02044324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Первый успех на этом поприще принесла ему опера «Брачный вексель», поставленная в Венеции в 1810 г. Следующая опера, «Странный случай», поставленная в Болонье в 1811 г., также имела большой успех.</w:t>
      </w:r>
    </w:p>
    <w:p w14:paraId="1FF92A51" w14:textId="78907AA4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Уже как зрелый мастер Россини показал себя в двух операх, написанных в 1813 г. — «Танкред» и «Итальянка в Алжире». Но настоящим триумфом стала опера «Севильский цирюльник» (1816 г.; на сюжет П. Бомарше), первоначально названная «Альмавива, или Тщетная предосторожность».</w:t>
      </w:r>
    </w:p>
    <w:p w14:paraId="0C4611EC" w14:textId="4072B012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1816—1823 гг. композитор провёл в Неаполе. За это время были написаны оперы «Отелло» (1816 г.; на сюжет У. Шекспира), «Армида», «Сорока-воровка» и «Золушка» (все 1817 г.), «Моисей в Египте» (1818 г.), «Дева озера» (1819 г.), «Магомет II» (1820 г.), «Зельмира» (1822 г.) и «Семирамида» (1823 г.). Последней опере сопутствовал особенно громкий успех.</w:t>
      </w:r>
    </w:p>
    <w:p w14:paraId="2CFA3443" w14:textId="0AD981A0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1823 г., после триумфальной гастрольной поездки в Лондон, Россини переехал в Париж, приняв должность директора театра «Итальен».</w:t>
      </w:r>
    </w:p>
    <w:p w14:paraId="2A6CFCE8" w14:textId="6DD2EA92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1826 г. он был назначен королевским придворным композитором и генеральным инспектором пения в Париже. Познакомившись с принципами французской оперы, Россини переработал «Магомета II» и «Моисея в Египте». Они получили новые названия — «Осада Коринфа» (1826 г.) и «Моисей и фараон» (1827 г.).</w:t>
      </w:r>
    </w:p>
    <w:p w14:paraId="52A424A5" w14:textId="6C695FB0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Париже были созданы оперы «Граф Ори» (1828 г.) и «Вильгельм Телль» (1829 г.) — яркий пример героико-романтической оперы. Это произведение стало последним в оперном наследии Россини, хотя, казалось, он находился на вершине своей славы и мастерства</w:t>
      </w:r>
      <w:r>
        <w:rPr>
          <w:sz w:val="32"/>
          <w:szCs w:val="32"/>
        </w:rPr>
        <w:t>.</w:t>
      </w:r>
    </w:p>
    <w:p w14:paraId="7ACC61AB" w14:textId="2188C4B9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lastRenderedPageBreak/>
        <w:t>В 1836 г. композитор вернулся в Италию.</w:t>
      </w:r>
    </w:p>
    <w:p w14:paraId="5F082124" w14:textId="16EFA256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1845 г. он занял должность директора того самого Болонского музыкального лицея, который окончил сам.</w:t>
      </w:r>
    </w:p>
    <w:p w14:paraId="667AED3C" w14:textId="02336868" w:rsidR="00FF68F7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В 1855 г. Россини вновь приехал в Париж, где жил уже до самой смерти. Кроме опер им созданы две симфонии (1808 и 1809 гг.), «Маленькая торжественная месса» (1863 г.) и другие произведения.</w:t>
      </w:r>
    </w:p>
    <w:p w14:paraId="1F4CC90E" w14:textId="5754495D" w:rsidR="00F1450E" w:rsidRPr="00FF68F7" w:rsidRDefault="00FF68F7" w:rsidP="00FF68F7">
      <w:pPr>
        <w:spacing w:after="0" w:line="240" w:lineRule="auto"/>
        <w:ind w:firstLine="709"/>
        <w:rPr>
          <w:sz w:val="32"/>
          <w:szCs w:val="32"/>
        </w:rPr>
      </w:pPr>
      <w:r w:rsidRPr="00FF68F7">
        <w:rPr>
          <w:sz w:val="32"/>
          <w:szCs w:val="32"/>
        </w:rPr>
        <w:t>Композитор умер 13 ноября 1868 г. в Пасси близ Парижа</w:t>
      </w:r>
      <w:r>
        <w:rPr>
          <w:sz w:val="32"/>
          <w:szCs w:val="32"/>
        </w:rPr>
        <w:t>. В</w:t>
      </w:r>
      <w:r w:rsidRPr="00FF68F7">
        <w:rPr>
          <w:sz w:val="32"/>
          <w:szCs w:val="32"/>
        </w:rPr>
        <w:t xml:space="preserve"> 1887 г. его прах был перенесён во Флоренцию.</w:t>
      </w:r>
    </w:p>
    <w:sectPr w:rsidR="00F1450E" w:rsidRPr="00FF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64"/>
    <w:rsid w:val="00C95D64"/>
    <w:rsid w:val="00F1450E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2211"/>
  <w15:chartTrackingRefBased/>
  <w15:docId w15:val="{4622BD3E-7283-4E37-83E6-A37EFAFB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2024-10-11T14:48:00Z</dcterms:created>
  <dcterms:modified xsi:type="dcterms:W3CDTF">2024-10-11T14:50:00Z</dcterms:modified>
</cp:coreProperties>
</file>