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60F1" w14:textId="72898EDC" w:rsidR="00C74734" w:rsidRPr="00C74734" w:rsidRDefault="00C74734" w:rsidP="00C74734">
      <w:pPr>
        <w:spacing w:after="0" w:line="240" w:lineRule="auto"/>
        <w:ind w:firstLine="709"/>
        <w:rPr>
          <w:sz w:val="32"/>
          <w:szCs w:val="32"/>
        </w:rPr>
      </w:pPr>
      <w:r w:rsidRPr="00C74734">
        <w:rPr>
          <w:sz w:val="32"/>
          <w:szCs w:val="32"/>
        </w:rPr>
        <w:t>Шуман Роберт Александер (1810—1856), немецкий композитор.</w:t>
      </w:r>
    </w:p>
    <w:p w14:paraId="7B42B0F5" w14:textId="223A8DFA" w:rsidR="00C74734" w:rsidRPr="00C74734" w:rsidRDefault="00C74734" w:rsidP="00C74734">
      <w:pPr>
        <w:spacing w:after="0" w:line="240" w:lineRule="auto"/>
        <w:ind w:firstLine="709"/>
        <w:rPr>
          <w:sz w:val="32"/>
          <w:szCs w:val="32"/>
        </w:rPr>
      </w:pPr>
      <w:r w:rsidRPr="00C74734">
        <w:rPr>
          <w:sz w:val="32"/>
          <w:szCs w:val="32"/>
        </w:rPr>
        <w:t>Родился 8 июня 1810 г. в городе Цвиккау в семье книгоиздателя. Занятия музыкой начал с семи лет.</w:t>
      </w:r>
    </w:p>
    <w:p w14:paraId="31A8A1D8" w14:textId="3B6573A2" w:rsidR="00C74734" w:rsidRPr="00C74734" w:rsidRDefault="00C74734" w:rsidP="00C74734">
      <w:pPr>
        <w:spacing w:after="0" w:line="240" w:lineRule="auto"/>
        <w:ind w:firstLine="709"/>
        <w:rPr>
          <w:sz w:val="32"/>
          <w:szCs w:val="32"/>
        </w:rPr>
      </w:pPr>
      <w:r w:rsidRPr="00C74734">
        <w:rPr>
          <w:sz w:val="32"/>
          <w:szCs w:val="32"/>
        </w:rPr>
        <w:t>В 1828 г. поступил в Лейпцигский университет на юридический факультет. В Лейпциге Шуман познакомился с Ф. Виком, одним из лучших преподавателей фортепианной игры, и стал брать у него уроки.</w:t>
      </w:r>
    </w:p>
    <w:p w14:paraId="4C83C496" w14:textId="3E11D017" w:rsidR="00C74734" w:rsidRPr="00C74734" w:rsidRDefault="00C74734" w:rsidP="00C74734">
      <w:pPr>
        <w:spacing w:after="0" w:line="240" w:lineRule="auto"/>
        <w:ind w:firstLine="709"/>
        <w:rPr>
          <w:sz w:val="32"/>
          <w:szCs w:val="32"/>
        </w:rPr>
      </w:pPr>
      <w:r w:rsidRPr="00C74734">
        <w:rPr>
          <w:sz w:val="32"/>
          <w:szCs w:val="32"/>
        </w:rPr>
        <w:t>В 1829 г. перешёл в Гейдельбергский университет, но понял, что юристом не станет.</w:t>
      </w:r>
    </w:p>
    <w:p w14:paraId="4CA415A5" w14:textId="4C68CBB6" w:rsidR="00C74734" w:rsidRPr="00C74734" w:rsidRDefault="00C74734" w:rsidP="00C74734">
      <w:pPr>
        <w:spacing w:after="0" w:line="240" w:lineRule="auto"/>
        <w:ind w:firstLine="709"/>
        <w:rPr>
          <w:sz w:val="32"/>
          <w:szCs w:val="32"/>
        </w:rPr>
      </w:pPr>
      <w:r w:rsidRPr="00C74734">
        <w:rPr>
          <w:sz w:val="32"/>
          <w:szCs w:val="32"/>
        </w:rPr>
        <w:t>Вернувшись в 1830 г. в Лейпциг, продолжил занятия с Виком.</w:t>
      </w:r>
    </w:p>
    <w:p w14:paraId="08575E8E" w14:textId="6B5BD849" w:rsidR="00C74734" w:rsidRPr="00C74734" w:rsidRDefault="00C74734" w:rsidP="00C74734">
      <w:pPr>
        <w:spacing w:after="0" w:line="240" w:lineRule="auto"/>
        <w:ind w:firstLine="709"/>
        <w:rPr>
          <w:sz w:val="32"/>
          <w:szCs w:val="32"/>
        </w:rPr>
      </w:pPr>
      <w:r w:rsidRPr="00C74734">
        <w:rPr>
          <w:sz w:val="32"/>
          <w:szCs w:val="32"/>
        </w:rPr>
        <w:t>Однако в 1831 г. из-за травмы правой руки должен был отказаться от карьеры пианиста. После этого начал писать музыку и выступать в печати как музыкальный критик.</w:t>
      </w:r>
    </w:p>
    <w:p w14:paraId="2FFBBC3F" w14:textId="3D855A30" w:rsidR="00C74734" w:rsidRPr="00C74734" w:rsidRDefault="00C74734" w:rsidP="00C74734">
      <w:pPr>
        <w:spacing w:after="0" w:line="240" w:lineRule="auto"/>
        <w:ind w:firstLine="709"/>
        <w:rPr>
          <w:sz w:val="32"/>
          <w:szCs w:val="32"/>
        </w:rPr>
      </w:pPr>
      <w:r w:rsidRPr="00C74734">
        <w:rPr>
          <w:sz w:val="32"/>
          <w:szCs w:val="32"/>
        </w:rPr>
        <w:t>В 1834 г. он основал в Лейпциге «Новый музыкальный журнал» и до 1844 г. был его главным редактором, издателем и основным автором.</w:t>
      </w:r>
    </w:p>
    <w:p w14:paraId="086E94C0" w14:textId="216D20A1" w:rsidR="00C74734" w:rsidRPr="00C74734" w:rsidRDefault="00C74734" w:rsidP="00C74734">
      <w:pPr>
        <w:spacing w:after="0" w:line="240" w:lineRule="auto"/>
        <w:ind w:firstLine="709"/>
        <w:rPr>
          <w:sz w:val="32"/>
          <w:szCs w:val="32"/>
        </w:rPr>
      </w:pPr>
      <w:r w:rsidRPr="00C74734">
        <w:rPr>
          <w:sz w:val="32"/>
          <w:szCs w:val="32"/>
        </w:rPr>
        <w:t>В своём творчестве композитор уделял большое внимание фортепианной музыке. Один за другим были написаны знаменитые циклы «Вариации» (1830 г.), «Бабочки» (1831 г.), «Карнавал» (1835 г.), «Фантастические пьесы» (1837 г.), «Танцы Давидсбюндлеров» (1837 г.; вторая редакция, под названием «Давидсбюндлеры», появилась в 1851 г.). А 1838 год принёс сразу несколько шедевров: «Детские сцены», «Крейслериана», «Новелетты».</w:t>
      </w:r>
    </w:p>
    <w:p w14:paraId="5001A26E" w14:textId="6194B83F" w:rsidR="00C74734" w:rsidRPr="00C74734" w:rsidRDefault="00C74734" w:rsidP="00C74734">
      <w:pPr>
        <w:spacing w:after="0" w:line="240" w:lineRule="auto"/>
        <w:ind w:firstLine="709"/>
        <w:rPr>
          <w:sz w:val="32"/>
          <w:szCs w:val="32"/>
        </w:rPr>
      </w:pPr>
      <w:r w:rsidRPr="00C74734">
        <w:rPr>
          <w:sz w:val="32"/>
          <w:szCs w:val="32"/>
        </w:rPr>
        <w:t>В 1840 г. Шуман женился на дочери своего учителя, Кларе Вик, талантливой пианистке. Этот год стал для композитора поистине годом песен: тогда появились вокальные циклы «Любовь поэта» (на стихи Г. Гейне), «Любовь и жизнь женщины» (на стихи А. Шамиссо), «Мирты» (свадебный подарок Кларе).</w:t>
      </w:r>
    </w:p>
    <w:p w14:paraId="34C94C55" w14:textId="168D3301" w:rsidR="00C74734" w:rsidRPr="00C74734" w:rsidRDefault="00C74734" w:rsidP="00E65347">
      <w:pPr>
        <w:spacing w:after="0" w:line="240" w:lineRule="auto"/>
        <w:ind w:firstLine="709"/>
        <w:rPr>
          <w:sz w:val="32"/>
          <w:szCs w:val="32"/>
        </w:rPr>
      </w:pPr>
      <w:r w:rsidRPr="00C74734">
        <w:rPr>
          <w:sz w:val="32"/>
          <w:szCs w:val="32"/>
        </w:rPr>
        <w:t>Обращался Шуман и к симфонической музыке. Он автор четырёх симфоний (1841, 1846, 1850, 1851 гг.). Для солистов, хора и оркестра были созданы оратория «Рай и Пери» (1843 г.), опера «Гановева» (1848 г.), «Реквием по Миньоне» (1849 г.; Миньона — персонаж романа И. В. Гёте «Годы учения Вильгельма Мейстера»), Реквием и Месса (оба 1852 г.), сцены из «Фауста» (1853 г.; по одноимённой трагедии Гёте) и др.</w:t>
      </w:r>
      <w:r w:rsidR="00E65347">
        <w:rPr>
          <w:sz w:val="32"/>
          <w:szCs w:val="32"/>
        </w:rPr>
        <w:t>.</w:t>
      </w:r>
    </w:p>
    <w:p w14:paraId="03030CF8" w14:textId="41EA5A8C" w:rsidR="00C74734" w:rsidRPr="00C74734" w:rsidRDefault="00C74734" w:rsidP="00E65347">
      <w:pPr>
        <w:spacing w:after="0" w:line="240" w:lineRule="auto"/>
        <w:ind w:firstLine="709"/>
        <w:rPr>
          <w:sz w:val="32"/>
          <w:szCs w:val="32"/>
        </w:rPr>
      </w:pPr>
      <w:r w:rsidRPr="00C74734">
        <w:rPr>
          <w:sz w:val="32"/>
          <w:szCs w:val="32"/>
        </w:rPr>
        <w:lastRenderedPageBreak/>
        <w:t>Счастливая семейная и творческая жизнь композитора была омрачена постепенно развивавшимся психическим заболеванием, ставшим причиной того, что последние два года жизни Шуман провёл в больнице.</w:t>
      </w:r>
    </w:p>
    <w:p w14:paraId="7293BBA0" w14:textId="56A074A4" w:rsidR="00C74734" w:rsidRPr="00C74734" w:rsidRDefault="00C74734" w:rsidP="00E65347">
      <w:pPr>
        <w:spacing w:after="0" w:line="240" w:lineRule="auto"/>
        <w:ind w:firstLine="709"/>
        <w:rPr>
          <w:sz w:val="32"/>
          <w:szCs w:val="32"/>
        </w:rPr>
      </w:pPr>
      <w:r w:rsidRPr="00C74734">
        <w:rPr>
          <w:sz w:val="32"/>
          <w:szCs w:val="32"/>
        </w:rPr>
        <w:t>Скончался 29 июля 1856 г. в Энденипе близ Бонна.</w:t>
      </w:r>
    </w:p>
    <w:p w14:paraId="3CC5A64A" w14:textId="2891EE59" w:rsidR="00F1450E" w:rsidRPr="00C74734" w:rsidRDefault="00C74734" w:rsidP="00C74734">
      <w:pPr>
        <w:spacing w:after="0" w:line="240" w:lineRule="auto"/>
        <w:ind w:firstLine="709"/>
        <w:rPr>
          <w:sz w:val="32"/>
          <w:szCs w:val="32"/>
        </w:rPr>
      </w:pPr>
      <w:r w:rsidRPr="00C74734">
        <w:rPr>
          <w:sz w:val="32"/>
          <w:szCs w:val="32"/>
        </w:rPr>
        <w:t>Музыка Шумана нашла признание во всём мире. Слова композитора «Разум ошибается, чувство — никогда» могут служить эпиграфом не только к его собственным произведениям, но и к творчеству целой плеяды сочинителей-романтиков.</w:t>
      </w:r>
    </w:p>
    <w:sectPr w:rsidR="00F1450E" w:rsidRPr="00C747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2B"/>
    <w:rsid w:val="00897F2B"/>
    <w:rsid w:val="00C74734"/>
    <w:rsid w:val="00E65347"/>
    <w:rsid w:val="00F1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DD26"/>
  <w15:chartTrackingRefBased/>
  <w15:docId w15:val="{41E51857-CDA2-40D0-8BFD-7DA4665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2024-10-11T14:07:00Z</dcterms:created>
  <dcterms:modified xsi:type="dcterms:W3CDTF">2024-10-11T14:09:00Z</dcterms:modified>
</cp:coreProperties>
</file>