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CA367" w14:textId="026235FC" w:rsidR="005105DC" w:rsidRPr="005105DC" w:rsidRDefault="005105DC" w:rsidP="005105DC">
      <w:pPr>
        <w:spacing w:after="0" w:line="240" w:lineRule="auto"/>
        <w:ind w:firstLine="709"/>
        <w:rPr>
          <w:sz w:val="32"/>
          <w:szCs w:val="32"/>
        </w:rPr>
      </w:pPr>
      <w:r w:rsidRPr="005105DC">
        <w:rPr>
          <w:sz w:val="32"/>
          <w:szCs w:val="32"/>
        </w:rPr>
        <w:t>Чайковский Пётр Ильич (1840— 1893): композитор, дирижёр, педагог.</w:t>
      </w:r>
    </w:p>
    <w:p w14:paraId="772E6DAF" w14:textId="0CBDAFC9" w:rsidR="005105DC" w:rsidRPr="005105DC" w:rsidRDefault="005105DC" w:rsidP="005105DC">
      <w:pPr>
        <w:spacing w:after="0" w:line="240" w:lineRule="auto"/>
        <w:ind w:firstLine="709"/>
        <w:rPr>
          <w:sz w:val="32"/>
          <w:szCs w:val="32"/>
        </w:rPr>
      </w:pPr>
      <w:r w:rsidRPr="005105DC">
        <w:rPr>
          <w:sz w:val="32"/>
          <w:szCs w:val="32"/>
        </w:rPr>
        <w:t>Родился 7 мая 1840 г. в селении при Камско-Воткинском заводе (ныне город Воткинск, Удмуртия) в семье горного инженера. В 1850 г. семья переехала в Петербург, и Чайковский поступил в Училище правоведения, которое окончил в 1859 г.</w:t>
      </w:r>
    </w:p>
    <w:p w14:paraId="769F329E" w14:textId="640D5E14" w:rsidR="005105DC" w:rsidRPr="005105DC" w:rsidRDefault="005105DC" w:rsidP="005105DC">
      <w:pPr>
        <w:spacing w:after="0" w:line="240" w:lineRule="auto"/>
        <w:ind w:firstLine="709"/>
        <w:rPr>
          <w:sz w:val="32"/>
          <w:szCs w:val="32"/>
        </w:rPr>
      </w:pPr>
      <w:r w:rsidRPr="005105DC">
        <w:rPr>
          <w:sz w:val="32"/>
          <w:szCs w:val="32"/>
        </w:rPr>
        <w:t>Он получил чин титулярного советника и место в Министерстве юстиции. Но любовь к музыке оказалась сильнее — в 1862 г. юноша сдал экзамены в только открывшуюся тогда Петербургскую консерваторию. В 1863 г. он оставил службу, а после окончания с серебряной медалью консерватории (1866 г.) был приглашён занять должность профессора в Московской консерватории.</w:t>
      </w:r>
    </w:p>
    <w:p w14:paraId="63465285" w14:textId="6FDF0E9A" w:rsidR="005105DC" w:rsidRPr="005105DC" w:rsidRDefault="005105DC" w:rsidP="005105DC">
      <w:pPr>
        <w:spacing w:after="0" w:line="240" w:lineRule="auto"/>
        <w:ind w:firstLine="709"/>
        <w:rPr>
          <w:sz w:val="32"/>
          <w:szCs w:val="32"/>
        </w:rPr>
      </w:pPr>
      <w:r w:rsidRPr="005105DC">
        <w:rPr>
          <w:sz w:val="32"/>
          <w:szCs w:val="32"/>
        </w:rPr>
        <w:t>В 1866 г. Чайковский написал Первую симфонию («Зимние грёзы»), в 1869 г. — оперу «Воевода» и увертюру-фантазию «Ромео и Джульетта», в 1875 г. — знаменитый Первый фортепианный концерт, в 1876 г. — балет «Лебединое озеро».</w:t>
      </w:r>
    </w:p>
    <w:p w14:paraId="6006E7B5" w14:textId="5B4029B2" w:rsidR="005105DC" w:rsidRPr="005105DC" w:rsidRDefault="005105DC" w:rsidP="005105DC">
      <w:pPr>
        <w:spacing w:after="0" w:line="240" w:lineRule="auto"/>
        <w:ind w:firstLine="709"/>
        <w:rPr>
          <w:sz w:val="32"/>
          <w:szCs w:val="32"/>
        </w:rPr>
      </w:pPr>
      <w:r w:rsidRPr="005105DC">
        <w:rPr>
          <w:sz w:val="32"/>
          <w:szCs w:val="32"/>
        </w:rPr>
        <w:t>В конце 70-х гг. композитор пережил тяжёлый душевный кризис, связанный с неудачной женитьбой, в 1878 г. оставил преподавание. Тем не менее именно в этот год было создано одно из лучших его произведений — опера «Евгений Онегин» на сюжет А. С. Пушкина.</w:t>
      </w:r>
    </w:p>
    <w:p w14:paraId="42302361" w14:textId="478C8654" w:rsidR="005105DC" w:rsidRPr="005105DC" w:rsidRDefault="005105DC" w:rsidP="005105DC">
      <w:pPr>
        <w:spacing w:after="0" w:line="240" w:lineRule="auto"/>
        <w:ind w:firstLine="709"/>
        <w:rPr>
          <w:sz w:val="32"/>
          <w:szCs w:val="32"/>
        </w:rPr>
      </w:pPr>
      <w:r w:rsidRPr="005105DC">
        <w:rPr>
          <w:sz w:val="32"/>
          <w:szCs w:val="32"/>
        </w:rPr>
        <w:t>Настоящей вершиной стала опера «Пиковая дама» (1890 г.), также на сюжет Пушкина. В 1891 г. Чайковский написал свою последнюю оперу «Иоланта». Сочинял он и музыку к балетам: «Спящая красавица», 1889 г.; «Щелкунчик», 1892 г. Взлёт Чайковского – симфониста явлен в его Шестой симфонии (1893 г.).</w:t>
      </w:r>
    </w:p>
    <w:p w14:paraId="208003A9" w14:textId="750A173C" w:rsidR="005105DC" w:rsidRPr="005105DC" w:rsidRDefault="005105DC" w:rsidP="005105DC">
      <w:pPr>
        <w:spacing w:after="0" w:line="240" w:lineRule="auto"/>
        <w:ind w:firstLine="709"/>
        <w:rPr>
          <w:sz w:val="32"/>
          <w:szCs w:val="32"/>
        </w:rPr>
      </w:pPr>
      <w:r w:rsidRPr="005105DC">
        <w:rPr>
          <w:sz w:val="32"/>
          <w:szCs w:val="32"/>
        </w:rPr>
        <w:t>Постоянно обращался композитор и к малым формам. Он автор 100 романсов, которые являются жемчужинами вокальной лирики, а также более чем 100 фортепианных пьес (в их числе циклы «Времена года», 1876 г., и «Детский альбом», 1878 г.). Творчество Чайковского было высоко оценено ещё при жизни — в 1885 г. он был избран директором Российского музыкального общества, в 1892 г. стал членом-корреспондентом французской Академии изящных искусств, в 1893 г. — почётным доктором Кембриджского университета.</w:t>
      </w:r>
    </w:p>
    <w:p w14:paraId="61901AB0" w14:textId="1F2A4705" w:rsidR="005105DC" w:rsidRPr="005105DC" w:rsidRDefault="005105DC" w:rsidP="005105DC">
      <w:pPr>
        <w:spacing w:after="0" w:line="240" w:lineRule="auto"/>
        <w:ind w:firstLine="709"/>
        <w:rPr>
          <w:sz w:val="32"/>
          <w:szCs w:val="32"/>
        </w:rPr>
      </w:pPr>
      <w:r w:rsidRPr="005105DC">
        <w:rPr>
          <w:sz w:val="32"/>
          <w:szCs w:val="32"/>
        </w:rPr>
        <w:lastRenderedPageBreak/>
        <w:t>Последние годы жизни Пётр Ильич провёл в Клину под Москвой, где в 1892 г. приобрёл дом (с 1894 г. музей композитора).</w:t>
      </w:r>
    </w:p>
    <w:p w14:paraId="1CEEA365" w14:textId="705CCCAB" w:rsidR="00F1450E" w:rsidRPr="005105DC" w:rsidRDefault="005105DC" w:rsidP="005105DC">
      <w:pPr>
        <w:spacing w:after="0" w:line="240" w:lineRule="auto"/>
        <w:ind w:firstLine="709"/>
        <w:rPr>
          <w:sz w:val="32"/>
          <w:szCs w:val="32"/>
        </w:rPr>
      </w:pPr>
      <w:r w:rsidRPr="005105DC">
        <w:rPr>
          <w:sz w:val="32"/>
          <w:szCs w:val="32"/>
        </w:rPr>
        <w:t>Скончался 6 ноября 1893 г. в Петербурге.</w:t>
      </w:r>
    </w:p>
    <w:sectPr w:rsidR="00F1450E" w:rsidRPr="005105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969"/>
    <w:rsid w:val="005105DC"/>
    <w:rsid w:val="00F1450E"/>
    <w:rsid w:val="00FE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65186"/>
  <w15:chartTrackingRefBased/>
  <w15:docId w15:val="{2AB783D0-5ACD-4E78-A5EC-5A19964AD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2</cp:revision>
  <dcterms:created xsi:type="dcterms:W3CDTF">2024-10-11T18:08:00Z</dcterms:created>
  <dcterms:modified xsi:type="dcterms:W3CDTF">2024-10-11T18:10:00Z</dcterms:modified>
</cp:coreProperties>
</file>