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AFC0" w14:textId="10ED6E00" w:rsidR="00795553" w:rsidRPr="00795553" w:rsidRDefault="00795553" w:rsidP="00795553">
      <w:pPr>
        <w:spacing w:after="0" w:line="240" w:lineRule="auto"/>
        <w:ind w:firstLine="709"/>
        <w:rPr>
          <w:sz w:val="32"/>
          <w:szCs w:val="32"/>
        </w:rPr>
      </w:pPr>
      <w:r w:rsidRPr="00795553">
        <w:rPr>
          <w:sz w:val="32"/>
          <w:szCs w:val="32"/>
        </w:rPr>
        <w:t>Верди Джузеппе (1813—1901), итальянский композитор.</w:t>
      </w:r>
    </w:p>
    <w:p w14:paraId="52C087B9" w14:textId="7FA1ADBE" w:rsidR="00795553" w:rsidRPr="00795553" w:rsidRDefault="00795553" w:rsidP="00795553">
      <w:pPr>
        <w:spacing w:after="0" w:line="240" w:lineRule="auto"/>
        <w:ind w:firstLine="709"/>
        <w:rPr>
          <w:sz w:val="32"/>
          <w:szCs w:val="32"/>
        </w:rPr>
      </w:pPr>
      <w:r w:rsidRPr="00795553">
        <w:rPr>
          <w:sz w:val="32"/>
          <w:szCs w:val="32"/>
        </w:rPr>
        <w:t xml:space="preserve">Родился 10 октября 1813 г. в </w:t>
      </w:r>
      <w:proofErr w:type="spellStart"/>
      <w:r w:rsidRPr="00795553">
        <w:rPr>
          <w:sz w:val="32"/>
          <w:szCs w:val="32"/>
        </w:rPr>
        <w:t>Ронколе</w:t>
      </w:r>
      <w:proofErr w:type="spellEnd"/>
      <w:r w:rsidRPr="00795553">
        <w:rPr>
          <w:sz w:val="32"/>
          <w:szCs w:val="32"/>
        </w:rPr>
        <w:t xml:space="preserve"> (провинция Парма) в семье деревенского трактирщика.</w:t>
      </w:r>
    </w:p>
    <w:p w14:paraId="53AF8CD3" w14:textId="7893579E" w:rsidR="00795553" w:rsidRPr="00795553" w:rsidRDefault="00795553" w:rsidP="00795553">
      <w:pPr>
        <w:spacing w:after="0" w:line="240" w:lineRule="auto"/>
        <w:ind w:firstLine="709"/>
        <w:rPr>
          <w:sz w:val="32"/>
          <w:szCs w:val="32"/>
        </w:rPr>
      </w:pPr>
      <w:r w:rsidRPr="00795553">
        <w:rPr>
          <w:sz w:val="32"/>
          <w:szCs w:val="32"/>
        </w:rPr>
        <w:t xml:space="preserve">Первые уроки музыки брал у органиста местной церкви. Затем занимался в музыкальной школе в </w:t>
      </w:r>
      <w:proofErr w:type="spellStart"/>
      <w:r w:rsidRPr="00795553">
        <w:rPr>
          <w:sz w:val="32"/>
          <w:szCs w:val="32"/>
        </w:rPr>
        <w:t>Буссето</w:t>
      </w:r>
      <w:proofErr w:type="spellEnd"/>
      <w:r w:rsidRPr="00795553">
        <w:rPr>
          <w:sz w:val="32"/>
          <w:szCs w:val="32"/>
        </w:rPr>
        <w:t xml:space="preserve"> у Ф. Провези.</w:t>
      </w:r>
    </w:p>
    <w:p w14:paraId="58F7640C" w14:textId="47954381" w:rsidR="00795553" w:rsidRPr="00795553" w:rsidRDefault="00795553" w:rsidP="00795553">
      <w:pPr>
        <w:spacing w:after="0" w:line="240" w:lineRule="auto"/>
        <w:ind w:firstLine="709"/>
        <w:rPr>
          <w:sz w:val="32"/>
          <w:szCs w:val="32"/>
        </w:rPr>
      </w:pPr>
      <w:r w:rsidRPr="00795553">
        <w:rPr>
          <w:sz w:val="32"/>
          <w:szCs w:val="32"/>
        </w:rPr>
        <w:t xml:space="preserve">В Миланскую консерваторию принят не был, но остался в Милане и частным образом занимался с профессором консерватории В. </w:t>
      </w:r>
      <w:proofErr w:type="spellStart"/>
      <w:r w:rsidRPr="00795553">
        <w:rPr>
          <w:sz w:val="32"/>
          <w:szCs w:val="32"/>
        </w:rPr>
        <w:t>Лавиньи</w:t>
      </w:r>
      <w:proofErr w:type="spellEnd"/>
      <w:r w:rsidRPr="00795553">
        <w:rPr>
          <w:sz w:val="32"/>
          <w:szCs w:val="32"/>
        </w:rPr>
        <w:t>.</w:t>
      </w:r>
    </w:p>
    <w:p w14:paraId="3664507A" w14:textId="444B967C" w:rsidR="00795553" w:rsidRPr="00795553" w:rsidRDefault="00795553" w:rsidP="00795553">
      <w:pPr>
        <w:spacing w:after="0" w:line="240" w:lineRule="auto"/>
        <w:ind w:firstLine="709"/>
        <w:rPr>
          <w:sz w:val="32"/>
          <w:szCs w:val="32"/>
        </w:rPr>
      </w:pPr>
      <w:r w:rsidRPr="00795553">
        <w:rPr>
          <w:sz w:val="32"/>
          <w:szCs w:val="32"/>
        </w:rPr>
        <w:t>Как композитора Верди более всего привлекала опера. Им создано 26 произведений в этом жанре.</w:t>
      </w:r>
    </w:p>
    <w:p w14:paraId="0777E99F" w14:textId="2C2E8D3F" w:rsidR="00795553" w:rsidRPr="00795553" w:rsidRDefault="00795553" w:rsidP="00795553">
      <w:pPr>
        <w:spacing w:after="0" w:line="240" w:lineRule="auto"/>
        <w:ind w:firstLine="709"/>
        <w:rPr>
          <w:sz w:val="32"/>
          <w:szCs w:val="32"/>
        </w:rPr>
      </w:pPr>
      <w:r w:rsidRPr="00795553">
        <w:rPr>
          <w:sz w:val="32"/>
          <w:szCs w:val="32"/>
        </w:rPr>
        <w:t xml:space="preserve">Известность и славу принесла автору опера «Навуходоносор» (1841 г.): написанная на библейский сюжет, она проникнута идеями, связанными с борьбой Италии за независимость. Та же тема героико-освободительного движения звучит в операх «Ломбардцы в первом крестовом походе» (1842 г.), «Жанна </w:t>
      </w:r>
      <w:proofErr w:type="spellStart"/>
      <w:r w:rsidRPr="00795553">
        <w:rPr>
          <w:sz w:val="32"/>
          <w:szCs w:val="32"/>
        </w:rPr>
        <w:t>д’Арк</w:t>
      </w:r>
      <w:proofErr w:type="spellEnd"/>
      <w:r w:rsidRPr="00795553">
        <w:rPr>
          <w:sz w:val="32"/>
          <w:szCs w:val="32"/>
        </w:rPr>
        <w:t xml:space="preserve">» (1845 г.), «Аттила» (1846 г.), «Битва при </w:t>
      </w:r>
      <w:proofErr w:type="spellStart"/>
      <w:r w:rsidRPr="00795553">
        <w:rPr>
          <w:sz w:val="32"/>
          <w:szCs w:val="32"/>
        </w:rPr>
        <w:t>Леньяно</w:t>
      </w:r>
      <w:proofErr w:type="spellEnd"/>
      <w:r w:rsidRPr="00795553">
        <w:rPr>
          <w:sz w:val="32"/>
          <w:szCs w:val="32"/>
        </w:rPr>
        <w:t>» (1849 г.). Верди стал в Италии национальным героем.</w:t>
      </w:r>
    </w:p>
    <w:p w14:paraId="217B5036" w14:textId="06E22192" w:rsidR="00795553" w:rsidRPr="00795553" w:rsidRDefault="00795553" w:rsidP="00795553">
      <w:pPr>
        <w:spacing w:after="0" w:line="240" w:lineRule="auto"/>
        <w:ind w:firstLine="709"/>
        <w:rPr>
          <w:sz w:val="32"/>
          <w:szCs w:val="32"/>
        </w:rPr>
      </w:pPr>
      <w:r w:rsidRPr="00795553">
        <w:rPr>
          <w:sz w:val="32"/>
          <w:szCs w:val="32"/>
        </w:rPr>
        <w:t>В поисках новых сюжетов он обратился к творчеству великих драматургов: по пьесе В. Гюго написал оперу «</w:t>
      </w:r>
      <w:proofErr w:type="spellStart"/>
      <w:r w:rsidRPr="00795553">
        <w:rPr>
          <w:sz w:val="32"/>
          <w:szCs w:val="32"/>
        </w:rPr>
        <w:t>Эрнани</w:t>
      </w:r>
      <w:proofErr w:type="spellEnd"/>
      <w:r w:rsidRPr="00795553">
        <w:rPr>
          <w:sz w:val="32"/>
          <w:szCs w:val="32"/>
        </w:rPr>
        <w:t>» (1844 г.), по трагедии У. Шекспира — «Макбет» (1847 г.), по драме «Коварство и любовь» Ф. Шиллера — «Луизу Миллер» (1849 г.).</w:t>
      </w:r>
    </w:p>
    <w:p w14:paraId="0BF83584" w14:textId="36A945A4" w:rsidR="00795553" w:rsidRPr="00795553" w:rsidRDefault="00795553" w:rsidP="00795553">
      <w:pPr>
        <w:spacing w:after="0" w:line="240" w:lineRule="auto"/>
        <w:ind w:firstLine="709"/>
        <w:rPr>
          <w:sz w:val="32"/>
          <w:szCs w:val="32"/>
        </w:rPr>
      </w:pPr>
      <w:r w:rsidRPr="00795553">
        <w:rPr>
          <w:sz w:val="32"/>
          <w:szCs w:val="32"/>
        </w:rPr>
        <w:t>Композитора привлекали сильные человеческие эмоции и характеры, нашедшие столь полное соответствие его музыке. Не менее велик Верди</w:t>
      </w:r>
      <w:r w:rsidR="00801E1B">
        <w:rPr>
          <w:sz w:val="32"/>
          <w:szCs w:val="32"/>
        </w:rPr>
        <w:t xml:space="preserve"> </w:t>
      </w:r>
      <w:r w:rsidRPr="00795553">
        <w:rPr>
          <w:sz w:val="32"/>
          <w:szCs w:val="32"/>
        </w:rPr>
        <w:t>лирик. Этот дар проявился в операх «Риголетто» (по драме Гюго «Король забавляется», 1851 г.) и «Травиата» (по драме А. Дюма-сына «Дама с камелиями», 1853 г.).</w:t>
      </w:r>
    </w:p>
    <w:p w14:paraId="76D5A926" w14:textId="22D8FF18" w:rsidR="00795553" w:rsidRPr="00795553" w:rsidRDefault="00795553" w:rsidP="00795553">
      <w:pPr>
        <w:spacing w:after="0" w:line="240" w:lineRule="auto"/>
        <w:ind w:firstLine="709"/>
        <w:rPr>
          <w:sz w:val="32"/>
          <w:szCs w:val="32"/>
        </w:rPr>
      </w:pPr>
      <w:r w:rsidRPr="00795553">
        <w:rPr>
          <w:sz w:val="32"/>
          <w:szCs w:val="32"/>
        </w:rPr>
        <w:t>В 1861 г. по заказу Мариинского театра в Петербурге Верди написал оперу «Сила судьбы». В связи с её постановкой композитор дважды посещал Россию, встречая горячий приём. Для Парижской оперы Верди сочинил оперу «Дон Карлос» (1867 г.), а специально по заказу египетского правительства на открытие Суэцкого канала — оперу «Аида» (1870 г.).</w:t>
      </w:r>
    </w:p>
    <w:p w14:paraId="5918417E" w14:textId="79BF12B5" w:rsidR="00795553" w:rsidRPr="00795553" w:rsidRDefault="00795553" w:rsidP="00795553">
      <w:pPr>
        <w:spacing w:after="0" w:line="240" w:lineRule="auto"/>
        <w:ind w:firstLine="709"/>
        <w:rPr>
          <w:sz w:val="32"/>
          <w:szCs w:val="32"/>
        </w:rPr>
      </w:pPr>
      <w:r w:rsidRPr="00795553">
        <w:rPr>
          <w:sz w:val="32"/>
          <w:szCs w:val="32"/>
        </w:rPr>
        <w:t>Пожалуй, вершиной оперного творчества Верди стала опера «Отелло» (1886 г.).</w:t>
      </w:r>
    </w:p>
    <w:p w14:paraId="057E1BD5" w14:textId="323DA589" w:rsidR="00795553" w:rsidRPr="00795553" w:rsidRDefault="00795553" w:rsidP="00795553">
      <w:pPr>
        <w:spacing w:after="0" w:line="240" w:lineRule="auto"/>
        <w:ind w:firstLine="709"/>
        <w:rPr>
          <w:sz w:val="32"/>
          <w:szCs w:val="32"/>
        </w:rPr>
      </w:pPr>
      <w:r w:rsidRPr="00795553">
        <w:rPr>
          <w:sz w:val="32"/>
          <w:szCs w:val="32"/>
        </w:rPr>
        <w:t>В 1892 г. он обратился к жанру комической оперы и написал свой последний шедевр — «Фальстаф», опять на сюжет Шекспира.</w:t>
      </w:r>
    </w:p>
    <w:p w14:paraId="5028BD58" w14:textId="51FE768C" w:rsidR="00F1450E" w:rsidRPr="00795553" w:rsidRDefault="00795553" w:rsidP="00795553">
      <w:pPr>
        <w:spacing w:after="0" w:line="240" w:lineRule="auto"/>
        <w:ind w:firstLine="709"/>
        <w:rPr>
          <w:sz w:val="32"/>
          <w:szCs w:val="32"/>
        </w:rPr>
      </w:pPr>
      <w:r w:rsidRPr="00795553">
        <w:rPr>
          <w:sz w:val="32"/>
          <w:szCs w:val="32"/>
        </w:rPr>
        <w:t>Скончался 27 января 1901 г. в Милане.</w:t>
      </w:r>
    </w:p>
    <w:sectPr w:rsidR="00F1450E" w:rsidRPr="00795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81"/>
    <w:rsid w:val="00795553"/>
    <w:rsid w:val="00801E1B"/>
    <w:rsid w:val="00F1450E"/>
    <w:rsid w:val="00F4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B90D"/>
  <w15:chartTrackingRefBased/>
  <w15:docId w15:val="{D6F74D63-74A4-4A7F-9899-4EE2DAA7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2024-10-11T14:23:00Z</dcterms:created>
  <dcterms:modified xsi:type="dcterms:W3CDTF">2024-10-11T14:24:00Z</dcterms:modified>
</cp:coreProperties>
</file>