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553116124"/>
        <w:docPartObj>
          <w:docPartGallery w:val="Table of Contents"/>
          <w:docPartUnique/>
        </w:docPartObj>
      </w:sdtPr>
      <w:sdtEndPr>
        <w:rPr>
          <w:rFonts w:asciiTheme="minorHAnsi" w:eastAsiaTheme="minorHAnsi" w:hAnsiTheme="minorHAnsi" w:cstheme="minorBidi"/>
          <w:noProof/>
          <w:color w:val="auto"/>
          <w:sz w:val="22"/>
          <w:szCs w:val="22"/>
          <w:lang w:val="es-VE" w:eastAsia="en-US"/>
        </w:rPr>
      </w:sdtEndPr>
      <w:sdtContent>
        <w:p w14:paraId="5DBB61CB" w14:textId="29C89EAA" w:rsidR="0075601E" w:rsidRDefault="0075601E">
          <w:pPr>
            <w:pStyle w:val="Encabezadodetabladecontenido"/>
          </w:pPr>
          <w:r>
            <w:rPr>
              <w:lang w:val="es-ES"/>
            </w:rPr>
            <w:t>Tabla de contenido</w:t>
          </w:r>
        </w:p>
        <w:p w14:paraId="794928F3" w14:textId="77777777" w:rsidR="007D2183" w:rsidRDefault="0075601E">
          <w:pPr>
            <w:pStyle w:val="TDC1"/>
            <w:tabs>
              <w:tab w:val="right" w:leader="dot" w:pos="8488"/>
            </w:tabs>
            <w:rPr>
              <w:rFonts w:eastAsiaTheme="minorEastAsia"/>
              <w:b w:val="0"/>
              <w:noProof/>
              <w:lang w:val="es-ES_tradnl" w:eastAsia="ja-JP"/>
            </w:rPr>
          </w:pPr>
          <w:r>
            <w:rPr>
              <w:b w:val="0"/>
            </w:rPr>
            <w:fldChar w:fldCharType="begin"/>
          </w:r>
          <w:r>
            <w:instrText>TOC \o "1-3" \h \z \u</w:instrText>
          </w:r>
          <w:r>
            <w:rPr>
              <w:b w:val="0"/>
            </w:rPr>
            <w:fldChar w:fldCharType="separate"/>
          </w:r>
          <w:r w:rsidR="007D2183">
            <w:rPr>
              <w:noProof/>
            </w:rPr>
            <w:t>CAPÍTULO II</w:t>
          </w:r>
          <w:r w:rsidR="007D2183">
            <w:rPr>
              <w:noProof/>
            </w:rPr>
            <w:tab/>
          </w:r>
          <w:r w:rsidR="007D2183">
            <w:rPr>
              <w:noProof/>
            </w:rPr>
            <w:fldChar w:fldCharType="begin"/>
          </w:r>
          <w:r w:rsidR="007D2183">
            <w:rPr>
              <w:noProof/>
            </w:rPr>
            <w:instrText xml:space="preserve"> PAGEREF _Toc352838194 \h </w:instrText>
          </w:r>
          <w:r w:rsidR="007D2183">
            <w:rPr>
              <w:noProof/>
            </w:rPr>
          </w:r>
          <w:r w:rsidR="007D2183">
            <w:rPr>
              <w:noProof/>
            </w:rPr>
            <w:fldChar w:fldCharType="separate"/>
          </w:r>
          <w:r w:rsidR="007D2183">
            <w:rPr>
              <w:noProof/>
            </w:rPr>
            <w:t>1</w:t>
          </w:r>
          <w:r w:rsidR="007D2183">
            <w:rPr>
              <w:noProof/>
            </w:rPr>
            <w:fldChar w:fldCharType="end"/>
          </w:r>
        </w:p>
        <w:p w14:paraId="06B4F22F" w14:textId="77777777" w:rsidR="007D2183" w:rsidRDefault="007D2183">
          <w:pPr>
            <w:pStyle w:val="TDC1"/>
            <w:tabs>
              <w:tab w:val="right" w:leader="dot" w:pos="8488"/>
            </w:tabs>
            <w:rPr>
              <w:rFonts w:eastAsiaTheme="minorEastAsia"/>
              <w:b w:val="0"/>
              <w:noProof/>
              <w:lang w:val="es-ES_tradnl" w:eastAsia="ja-JP"/>
            </w:rPr>
          </w:pPr>
          <w:r>
            <w:rPr>
              <w:noProof/>
            </w:rPr>
            <w:t>MARCO REFERENCIAL</w:t>
          </w:r>
          <w:r>
            <w:rPr>
              <w:noProof/>
            </w:rPr>
            <w:tab/>
          </w:r>
          <w:r>
            <w:rPr>
              <w:noProof/>
            </w:rPr>
            <w:fldChar w:fldCharType="begin"/>
          </w:r>
          <w:r>
            <w:rPr>
              <w:noProof/>
            </w:rPr>
            <w:instrText xml:space="preserve"> PAGEREF _Toc352838195 \h </w:instrText>
          </w:r>
          <w:r>
            <w:rPr>
              <w:noProof/>
            </w:rPr>
          </w:r>
          <w:r>
            <w:rPr>
              <w:noProof/>
            </w:rPr>
            <w:fldChar w:fldCharType="separate"/>
          </w:r>
          <w:r>
            <w:rPr>
              <w:noProof/>
            </w:rPr>
            <w:t>1</w:t>
          </w:r>
          <w:r>
            <w:rPr>
              <w:noProof/>
            </w:rPr>
            <w:fldChar w:fldCharType="end"/>
          </w:r>
        </w:p>
        <w:p w14:paraId="66BBAAF2"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1 Realidad Aumentada</w:t>
          </w:r>
          <w:r>
            <w:rPr>
              <w:noProof/>
            </w:rPr>
            <w:tab/>
          </w:r>
          <w:r>
            <w:rPr>
              <w:noProof/>
            </w:rPr>
            <w:fldChar w:fldCharType="begin"/>
          </w:r>
          <w:r>
            <w:rPr>
              <w:noProof/>
            </w:rPr>
            <w:instrText xml:space="preserve"> PAGEREF _Toc352838196 \h </w:instrText>
          </w:r>
          <w:r>
            <w:rPr>
              <w:noProof/>
            </w:rPr>
          </w:r>
          <w:r>
            <w:rPr>
              <w:noProof/>
            </w:rPr>
            <w:fldChar w:fldCharType="separate"/>
          </w:r>
          <w:r>
            <w:rPr>
              <w:noProof/>
            </w:rPr>
            <w:t>1</w:t>
          </w:r>
          <w:r>
            <w:rPr>
              <w:noProof/>
            </w:rPr>
            <w:fldChar w:fldCharType="end"/>
          </w:r>
        </w:p>
        <w:p w14:paraId="4899F6C2"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1.1 SDK Wikitude</w:t>
          </w:r>
          <w:r>
            <w:rPr>
              <w:noProof/>
            </w:rPr>
            <w:tab/>
          </w:r>
          <w:r>
            <w:rPr>
              <w:noProof/>
            </w:rPr>
            <w:fldChar w:fldCharType="begin"/>
          </w:r>
          <w:r>
            <w:rPr>
              <w:noProof/>
            </w:rPr>
            <w:instrText xml:space="preserve"> PAGEREF _Toc352838197 \h </w:instrText>
          </w:r>
          <w:r>
            <w:rPr>
              <w:noProof/>
            </w:rPr>
          </w:r>
          <w:r>
            <w:rPr>
              <w:noProof/>
            </w:rPr>
            <w:fldChar w:fldCharType="separate"/>
          </w:r>
          <w:r>
            <w:rPr>
              <w:noProof/>
            </w:rPr>
            <w:t>3</w:t>
          </w:r>
          <w:r>
            <w:rPr>
              <w:noProof/>
            </w:rPr>
            <w:fldChar w:fldCharType="end"/>
          </w:r>
        </w:p>
        <w:p w14:paraId="559C3915"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2 GPS (Sistema de posicionamiento global)</w:t>
          </w:r>
          <w:r>
            <w:rPr>
              <w:noProof/>
            </w:rPr>
            <w:tab/>
          </w:r>
          <w:r>
            <w:rPr>
              <w:noProof/>
            </w:rPr>
            <w:fldChar w:fldCharType="begin"/>
          </w:r>
          <w:r>
            <w:rPr>
              <w:noProof/>
            </w:rPr>
            <w:instrText xml:space="preserve"> PAGEREF _Toc352838198 \h </w:instrText>
          </w:r>
          <w:r>
            <w:rPr>
              <w:noProof/>
            </w:rPr>
          </w:r>
          <w:r>
            <w:rPr>
              <w:noProof/>
            </w:rPr>
            <w:fldChar w:fldCharType="separate"/>
          </w:r>
          <w:r>
            <w:rPr>
              <w:noProof/>
            </w:rPr>
            <w:t>6</w:t>
          </w:r>
          <w:r>
            <w:rPr>
              <w:noProof/>
            </w:rPr>
            <w:fldChar w:fldCharType="end"/>
          </w:r>
        </w:p>
        <w:p w14:paraId="6546B4D7"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2.1 GPS en Android</w:t>
          </w:r>
          <w:r>
            <w:rPr>
              <w:noProof/>
            </w:rPr>
            <w:tab/>
          </w:r>
          <w:r>
            <w:rPr>
              <w:noProof/>
            </w:rPr>
            <w:fldChar w:fldCharType="begin"/>
          </w:r>
          <w:r>
            <w:rPr>
              <w:noProof/>
            </w:rPr>
            <w:instrText xml:space="preserve"> PAGEREF _Toc352838199 \h </w:instrText>
          </w:r>
          <w:r>
            <w:rPr>
              <w:noProof/>
            </w:rPr>
          </w:r>
          <w:r>
            <w:rPr>
              <w:noProof/>
            </w:rPr>
            <w:fldChar w:fldCharType="separate"/>
          </w:r>
          <w:r>
            <w:rPr>
              <w:noProof/>
            </w:rPr>
            <w:t>6</w:t>
          </w:r>
          <w:r>
            <w:rPr>
              <w:noProof/>
            </w:rPr>
            <w:fldChar w:fldCharType="end"/>
          </w:r>
        </w:p>
        <w:p w14:paraId="6494909E"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3 Etiquetas de NFC (Comunicación de campo cercano)</w:t>
          </w:r>
          <w:r>
            <w:rPr>
              <w:noProof/>
            </w:rPr>
            <w:tab/>
          </w:r>
          <w:r>
            <w:rPr>
              <w:noProof/>
            </w:rPr>
            <w:fldChar w:fldCharType="begin"/>
          </w:r>
          <w:r>
            <w:rPr>
              <w:noProof/>
            </w:rPr>
            <w:instrText xml:space="preserve"> PAGEREF _Toc352838200 \h </w:instrText>
          </w:r>
          <w:r>
            <w:rPr>
              <w:noProof/>
            </w:rPr>
          </w:r>
          <w:r>
            <w:rPr>
              <w:noProof/>
            </w:rPr>
            <w:fldChar w:fldCharType="separate"/>
          </w:r>
          <w:r>
            <w:rPr>
              <w:noProof/>
            </w:rPr>
            <w:t>7</w:t>
          </w:r>
          <w:r>
            <w:rPr>
              <w:noProof/>
            </w:rPr>
            <w:fldChar w:fldCharType="end"/>
          </w:r>
        </w:p>
        <w:p w14:paraId="327CE88C"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4 Android Studio</w:t>
          </w:r>
          <w:r>
            <w:rPr>
              <w:noProof/>
            </w:rPr>
            <w:tab/>
          </w:r>
          <w:r>
            <w:rPr>
              <w:noProof/>
            </w:rPr>
            <w:fldChar w:fldCharType="begin"/>
          </w:r>
          <w:r>
            <w:rPr>
              <w:noProof/>
            </w:rPr>
            <w:instrText xml:space="preserve"> PAGEREF _Toc352838201 \h </w:instrText>
          </w:r>
          <w:r>
            <w:rPr>
              <w:noProof/>
            </w:rPr>
          </w:r>
          <w:r>
            <w:rPr>
              <w:noProof/>
            </w:rPr>
            <w:fldChar w:fldCharType="separate"/>
          </w:r>
          <w:r>
            <w:rPr>
              <w:noProof/>
            </w:rPr>
            <w:t>8</w:t>
          </w:r>
          <w:r>
            <w:rPr>
              <w:noProof/>
            </w:rPr>
            <w:fldChar w:fldCharType="end"/>
          </w:r>
        </w:p>
        <w:p w14:paraId="7CF212F4"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4.1 Activity</w:t>
          </w:r>
          <w:r>
            <w:rPr>
              <w:noProof/>
            </w:rPr>
            <w:tab/>
          </w:r>
          <w:r>
            <w:rPr>
              <w:noProof/>
            </w:rPr>
            <w:fldChar w:fldCharType="begin"/>
          </w:r>
          <w:r>
            <w:rPr>
              <w:noProof/>
            </w:rPr>
            <w:instrText xml:space="preserve"> PAGEREF _Toc352838202 \h </w:instrText>
          </w:r>
          <w:r>
            <w:rPr>
              <w:noProof/>
            </w:rPr>
          </w:r>
          <w:r>
            <w:rPr>
              <w:noProof/>
            </w:rPr>
            <w:fldChar w:fldCharType="separate"/>
          </w:r>
          <w:r>
            <w:rPr>
              <w:noProof/>
            </w:rPr>
            <w:t>9</w:t>
          </w:r>
          <w:r>
            <w:rPr>
              <w:noProof/>
            </w:rPr>
            <w:fldChar w:fldCharType="end"/>
          </w:r>
        </w:p>
        <w:p w14:paraId="6DCE2182"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4.2 Fragment</w:t>
          </w:r>
          <w:r>
            <w:rPr>
              <w:noProof/>
            </w:rPr>
            <w:tab/>
          </w:r>
          <w:r>
            <w:rPr>
              <w:noProof/>
            </w:rPr>
            <w:fldChar w:fldCharType="begin"/>
          </w:r>
          <w:r>
            <w:rPr>
              <w:noProof/>
            </w:rPr>
            <w:instrText xml:space="preserve"> PAGEREF _Toc352838203 \h </w:instrText>
          </w:r>
          <w:r>
            <w:rPr>
              <w:noProof/>
            </w:rPr>
          </w:r>
          <w:r>
            <w:rPr>
              <w:noProof/>
            </w:rPr>
            <w:fldChar w:fldCharType="separate"/>
          </w:r>
          <w:r>
            <w:rPr>
              <w:noProof/>
            </w:rPr>
            <w:t>10</w:t>
          </w:r>
          <w:r>
            <w:rPr>
              <w:noProof/>
            </w:rPr>
            <w:fldChar w:fldCharType="end"/>
          </w:r>
        </w:p>
        <w:p w14:paraId="17E876A2"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4.3 RecyclerView</w:t>
          </w:r>
          <w:r>
            <w:rPr>
              <w:noProof/>
            </w:rPr>
            <w:tab/>
          </w:r>
          <w:r>
            <w:rPr>
              <w:noProof/>
            </w:rPr>
            <w:fldChar w:fldCharType="begin"/>
          </w:r>
          <w:r>
            <w:rPr>
              <w:noProof/>
            </w:rPr>
            <w:instrText xml:space="preserve"> PAGEREF _Toc352838204 \h </w:instrText>
          </w:r>
          <w:r>
            <w:rPr>
              <w:noProof/>
            </w:rPr>
          </w:r>
          <w:r>
            <w:rPr>
              <w:noProof/>
            </w:rPr>
            <w:fldChar w:fldCharType="separate"/>
          </w:r>
          <w:r>
            <w:rPr>
              <w:noProof/>
            </w:rPr>
            <w:t>10</w:t>
          </w:r>
          <w:r>
            <w:rPr>
              <w:noProof/>
            </w:rPr>
            <w:fldChar w:fldCharType="end"/>
          </w:r>
        </w:p>
        <w:p w14:paraId="4C1BE8D0"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4.4 CardView</w:t>
          </w:r>
          <w:r>
            <w:rPr>
              <w:noProof/>
            </w:rPr>
            <w:tab/>
          </w:r>
          <w:r>
            <w:rPr>
              <w:noProof/>
            </w:rPr>
            <w:fldChar w:fldCharType="begin"/>
          </w:r>
          <w:r>
            <w:rPr>
              <w:noProof/>
            </w:rPr>
            <w:instrText xml:space="preserve"> PAGEREF _Toc352838205 \h </w:instrText>
          </w:r>
          <w:r>
            <w:rPr>
              <w:noProof/>
            </w:rPr>
          </w:r>
          <w:r>
            <w:rPr>
              <w:noProof/>
            </w:rPr>
            <w:fldChar w:fldCharType="separate"/>
          </w:r>
          <w:r>
            <w:rPr>
              <w:noProof/>
            </w:rPr>
            <w:t>10</w:t>
          </w:r>
          <w:r>
            <w:rPr>
              <w:noProof/>
            </w:rPr>
            <w:fldChar w:fldCharType="end"/>
          </w:r>
        </w:p>
        <w:p w14:paraId="65BF43BC"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4.5 AsyncTask</w:t>
          </w:r>
          <w:r>
            <w:rPr>
              <w:noProof/>
            </w:rPr>
            <w:tab/>
          </w:r>
          <w:r>
            <w:rPr>
              <w:noProof/>
            </w:rPr>
            <w:fldChar w:fldCharType="begin"/>
          </w:r>
          <w:r>
            <w:rPr>
              <w:noProof/>
            </w:rPr>
            <w:instrText xml:space="preserve"> PAGEREF _Toc352838206 \h </w:instrText>
          </w:r>
          <w:r>
            <w:rPr>
              <w:noProof/>
            </w:rPr>
          </w:r>
          <w:r>
            <w:rPr>
              <w:noProof/>
            </w:rPr>
            <w:fldChar w:fldCharType="separate"/>
          </w:r>
          <w:r>
            <w:rPr>
              <w:noProof/>
            </w:rPr>
            <w:t>11</w:t>
          </w:r>
          <w:r>
            <w:rPr>
              <w:noProof/>
            </w:rPr>
            <w:fldChar w:fldCharType="end"/>
          </w:r>
        </w:p>
        <w:p w14:paraId="75966AC5"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5 PhpMyAdmin</w:t>
          </w:r>
          <w:r>
            <w:rPr>
              <w:noProof/>
            </w:rPr>
            <w:tab/>
          </w:r>
          <w:r>
            <w:rPr>
              <w:noProof/>
            </w:rPr>
            <w:fldChar w:fldCharType="begin"/>
          </w:r>
          <w:r>
            <w:rPr>
              <w:noProof/>
            </w:rPr>
            <w:instrText xml:space="preserve"> PAGEREF _Toc352838207 \h </w:instrText>
          </w:r>
          <w:r>
            <w:rPr>
              <w:noProof/>
            </w:rPr>
          </w:r>
          <w:r>
            <w:rPr>
              <w:noProof/>
            </w:rPr>
            <w:fldChar w:fldCharType="separate"/>
          </w:r>
          <w:r>
            <w:rPr>
              <w:noProof/>
            </w:rPr>
            <w:t>11</w:t>
          </w:r>
          <w:r>
            <w:rPr>
              <w:noProof/>
            </w:rPr>
            <w:fldChar w:fldCharType="end"/>
          </w:r>
        </w:p>
        <w:p w14:paraId="268B01DA"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6 FileZilla</w:t>
          </w:r>
          <w:r>
            <w:rPr>
              <w:noProof/>
            </w:rPr>
            <w:tab/>
          </w:r>
          <w:r>
            <w:rPr>
              <w:noProof/>
            </w:rPr>
            <w:fldChar w:fldCharType="begin"/>
          </w:r>
          <w:r>
            <w:rPr>
              <w:noProof/>
            </w:rPr>
            <w:instrText xml:space="preserve"> PAGEREF _Toc352838208 \h </w:instrText>
          </w:r>
          <w:r>
            <w:rPr>
              <w:noProof/>
            </w:rPr>
          </w:r>
          <w:r>
            <w:rPr>
              <w:noProof/>
            </w:rPr>
            <w:fldChar w:fldCharType="separate"/>
          </w:r>
          <w:r>
            <w:rPr>
              <w:noProof/>
            </w:rPr>
            <w:t>12</w:t>
          </w:r>
          <w:r>
            <w:rPr>
              <w:noProof/>
            </w:rPr>
            <w:fldChar w:fldCharType="end"/>
          </w:r>
        </w:p>
        <w:p w14:paraId="3DD2CC75"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7 Alojamiento Web</w:t>
          </w:r>
          <w:r>
            <w:rPr>
              <w:noProof/>
            </w:rPr>
            <w:tab/>
          </w:r>
          <w:r>
            <w:rPr>
              <w:noProof/>
            </w:rPr>
            <w:fldChar w:fldCharType="begin"/>
          </w:r>
          <w:r>
            <w:rPr>
              <w:noProof/>
            </w:rPr>
            <w:instrText xml:space="preserve"> PAGEREF _Toc352838209 \h </w:instrText>
          </w:r>
          <w:r>
            <w:rPr>
              <w:noProof/>
            </w:rPr>
          </w:r>
          <w:r>
            <w:rPr>
              <w:noProof/>
            </w:rPr>
            <w:fldChar w:fldCharType="separate"/>
          </w:r>
          <w:r>
            <w:rPr>
              <w:noProof/>
            </w:rPr>
            <w:t>12</w:t>
          </w:r>
          <w:r>
            <w:rPr>
              <w:noProof/>
            </w:rPr>
            <w:fldChar w:fldCharType="end"/>
          </w:r>
        </w:p>
        <w:p w14:paraId="5AFA6A30"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8 Cliente Servidor</w:t>
          </w:r>
          <w:r>
            <w:rPr>
              <w:noProof/>
            </w:rPr>
            <w:tab/>
          </w:r>
          <w:r>
            <w:rPr>
              <w:noProof/>
            </w:rPr>
            <w:fldChar w:fldCharType="begin"/>
          </w:r>
          <w:r>
            <w:rPr>
              <w:noProof/>
            </w:rPr>
            <w:instrText xml:space="preserve"> PAGEREF _Toc352838210 \h </w:instrText>
          </w:r>
          <w:r>
            <w:rPr>
              <w:noProof/>
            </w:rPr>
          </w:r>
          <w:r>
            <w:rPr>
              <w:noProof/>
            </w:rPr>
            <w:fldChar w:fldCharType="separate"/>
          </w:r>
          <w:r>
            <w:rPr>
              <w:noProof/>
            </w:rPr>
            <w:t>13</w:t>
          </w:r>
          <w:r>
            <w:rPr>
              <w:noProof/>
            </w:rPr>
            <w:fldChar w:fldCharType="end"/>
          </w:r>
        </w:p>
        <w:p w14:paraId="53C88A6E"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8.1 Php</w:t>
          </w:r>
          <w:r>
            <w:rPr>
              <w:noProof/>
            </w:rPr>
            <w:tab/>
          </w:r>
          <w:r>
            <w:rPr>
              <w:noProof/>
            </w:rPr>
            <w:fldChar w:fldCharType="begin"/>
          </w:r>
          <w:r>
            <w:rPr>
              <w:noProof/>
            </w:rPr>
            <w:instrText xml:space="preserve"> PAGEREF _Toc352838211 \h </w:instrText>
          </w:r>
          <w:r>
            <w:rPr>
              <w:noProof/>
            </w:rPr>
          </w:r>
          <w:r>
            <w:rPr>
              <w:noProof/>
            </w:rPr>
            <w:fldChar w:fldCharType="separate"/>
          </w:r>
          <w:r>
            <w:rPr>
              <w:noProof/>
            </w:rPr>
            <w:t>14</w:t>
          </w:r>
          <w:r>
            <w:rPr>
              <w:noProof/>
            </w:rPr>
            <w:fldChar w:fldCharType="end"/>
          </w:r>
        </w:p>
        <w:p w14:paraId="4F737361"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8.2 RESTful</w:t>
          </w:r>
          <w:r>
            <w:rPr>
              <w:noProof/>
            </w:rPr>
            <w:tab/>
          </w:r>
          <w:r>
            <w:rPr>
              <w:noProof/>
            </w:rPr>
            <w:fldChar w:fldCharType="begin"/>
          </w:r>
          <w:r>
            <w:rPr>
              <w:noProof/>
            </w:rPr>
            <w:instrText xml:space="preserve"> PAGEREF _Toc352838212 \h </w:instrText>
          </w:r>
          <w:r>
            <w:rPr>
              <w:noProof/>
            </w:rPr>
          </w:r>
          <w:r>
            <w:rPr>
              <w:noProof/>
            </w:rPr>
            <w:fldChar w:fldCharType="separate"/>
          </w:r>
          <w:r>
            <w:rPr>
              <w:noProof/>
            </w:rPr>
            <w:t>14</w:t>
          </w:r>
          <w:r>
            <w:rPr>
              <w:noProof/>
            </w:rPr>
            <w:fldChar w:fldCharType="end"/>
          </w:r>
        </w:p>
        <w:p w14:paraId="1B1E2CC7"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8.3 JavaScript</w:t>
          </w:r>
          <w:r>
            <w:rPr>
              <w:noProof/>
            </w:rPr>
            <w:tab/>
          </w:r>
          <w:r>
            <w:rPr>
              <w:noProof/>
            </w:rPr>
            <w:fldChar w:fldCharType="begin"/>
          </w:r>
          <w:r>
            <w:rPr>
              <w:noProof/>
            </w:rPr>
            <w:instrText xml:space="preserve"> PAGEREF _Toc352838213 \h </w:instrText>
          </w:r>
          <w:r>
            <w:rPr>
              <w:noProof/>
            </w:rPr>
          </w:r>
          <w:r>
            <w:rPr>
              <w:noProof/>
            </w:rPr>
            <w:fldChar w:fldCharType="separate"/>
          </w:r>
          <w:r>
            <w:rPr>
              <w:noProof/>
            </w:rPr>
            <w:t>15</w:t>
          </w:r>
          <w:r>
            <w:rPr>
              <w:noProof/>
            </w:rPr>
            <w:fldChar w:fldCharType="end"/>
          </w:r>
        </w:p>
        <w:p w14:paraId="6FA88E47"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8.4 Java</w:t>
          </w:r>
          <w:r>
            <w:rPr>
              <w:noProof/>
            </w:rPr>
            <w:tab/>
          </w:r>
          <w:r>
            <w:rPr>
              <w:noProof/>
            </w:rPr>
            <w:fldChar w:fldCharType="begin"/>
          </w:r>
          <w:r>
            <w:rPr>
              <w:noProof/>
            </w:rPr>
            <w:instrText xml:space="preserve"> PAGEREF _Toc352838214 \h </w:instrText>
          </w:r>
          <w:r>
            <w:rPr>
              <w:noProof/>
            </w:rPr>
          </w:r>
          <w:r>
            <w:rPr>
              <w:noProof/>
            </w:rPr>
            <w:fldChar w:fldCharType="separate"/>
          </w:r>
          <w:r>
            <w:rPr>
              <w:noProof/>
            </w:rPr>
            <w:t>15</w:t>
          </w:r>
          <w:r>
            <w:rPr>
              <w:noProof/>
            </w:rPr>
            <w:fldChar w:fldCharType="end"/>
          </w:r>
        </w:p>
        <w:p w14:paraId="30673EA4"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8.5 HTML</w:t>
          </w:r>
          <w:r>
            <w:rPr>
              <w:noProof/>
            </w:rPr>
            <w:tab/>
          </w:r>
          <w:r>
            <w:rPr>
              <w:noProof/>
            </w:rPr>
            <w:fldChar w:fldCharType="begin"/>
          </w:r>
          <w:r>
            <w:rPr>
              <w:noProof/>
            </w:rPr>
            <w:instrText xml:space="preserve"> PAGEREF _Toc352838215 \h </w:instrText>
          </w:r>
          <w:r>
            <w:rPr>
              <w:noProof/>
            </w:rPr>
          </w:r>
          <w:r>
            <w:rPr>
              <w:noProof/>
            </w:rPr>
            <w:fldChar w:fldCharType="separate"/>
          </w:r>
          <w:r>
            <w:rPr>
              <w:noProof/>
            </w:rPr>
            <w:t>15</w:t>
          </w:r>
          <w:r>
            <w:rPr>
              <w:noProof/>
            </w:rPr>
            <w:fldChar w:fldCharType="end"/>
          </w:r>
        </w:p>
        <w:p w14:paraId="03DAF55F"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8.6 JSON</w:t>
          </w:r>
          <w:r>
            <w:rPr>
              <w:noProof/>
            </w:rPr>
            <w:tab/>
          </w:r>
          <w:r>
            <w:rPr>
              <w:noProof/>
            </w:rPr>
            <w:fldChar w:fldCharType="begin"/>
          </w:r>
          <w:r>
            <w:rPr>
              <w:noProof/>
            </w:rPr>
            <w:instrText xml:space="preserve"> PAGEREF _Toc352838216 \h </w:instrText>
          </w:r>
          <w:r>
            <w:rPr>
              <w:noProof/>
            </w:rPr>
          </w:r>
          <w:r>
            <w:rPr>
              <w:noProof/>
            </w:rPr>
            <w:fldChar w:fldCharType="separate"/>
          </w:r>
          <w:r>
            <w:rPr>
              <w:noProof/>
            </w:rPr>
            <w:t>16</w:t>
          </w:r>
          <w:r>
            <w:rPr>
              <w:noProof/>
            </w:rPr>
            <w:fldChar w:fldCharType="end"/>
          </w:r>
        </w:p>
        <w:p w14:paraId="0203DE2F"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9 Backend</w:t>
          </w:r>
          <w:r>
            <w:rPr>
              <w:noProof/>
            </w:rPr>
            <w:tab/>
          </w:r>
          <w:r>
            <w:rPr>
              <w:noProof/>
            </w:rPr>
            <w:fldChar w:fldCharType="begin"/>
          </w:r>
          <w:r>
            <w:rPr>
              <w:noProof/>
            </w:rPr>
            <w:instrText xml:space="preserve"> PAGEREF _Toc352838217 \h </w:instrText>
          </w:r>
          <w:r>
            <w:rPr>
              <w:noProof/>
            </w:rPr>
          </w:r>
          <w:r>
            <w:rPr>
              <w:noProof/>
            </w:rPr>
            <w:fldChar w:fldCharType="separate"/>
          </w:r>
          <w:r>
            <w:rPr>
              <w:noProof/>
            </w:rPr>
            <w:t>16</w:t>
          </w:r>
          <w:r>
            <w:rPr>
              <w:noProof/>
            </w:rPr>
            <w:fldChar w:fldCharType="end"/>
          </w:r>
        </w:p>
        <w:p w14:paraId="78A382A8" w14:textId="1D964B04" w:rsidR="0075601E" w:rsidRDefault="0075601E">
          <w:r>
            <w:rPr>
              <w:b/>
              <w:bCs/>
              <w:noProof/>
            </w:rPr>
            <w:fldChar w:fldCharType="end"/>
          </w:r>
        </w:p>
      </w:sdtContent>
    </w:sdt>
    <w:p w14:paraId="7DDCBCDA" w14:textId="77777777" w:rsidR="00186FB0" w:rsidRDefault="00186FB0" w:rsidP="00C97314">
      <w:pPr>
        <w:pStyle w:val="Ttulo1"/>
      </w:pPr>
    </w:p>
    <w:p w14:paraId="49B34EF7" w14:textId="77777777" w:rsidR="00C97314" w:rsidRPr="009B4E22" w:rsidRDefault="00C97314" w:rsidP="00C97314">
      <w:pPr>
        <w:pStyle w:val="Ttulo1"/>
      </w:pPr>
      <w:bookmarkStart w:id="0" w:name="_Toc352838194"/>
      <w:r w:rsidRPr="009B4E22">
        <w:t>CAPÍTULO II</w:t>
      </w:r>
      <w:bookmarkEnd w:id="0"/>
    </w:p>
    <w:p w14:paraId="7EE93F8E" w14:textId="77777777" w:rsidR="00C97314" w:rsidRPr="009B4E22" w:rsidRDefault="00C97314" w:rsidP="00C97314">
      <w:pPr>
        <w:pStyle w:val="Ttulo1"/>
      </w:pPr>
      <w:bookmarkStart w:id="1" w:name="_Toc352838195"/>
      <w:r w:rsidRPr="009B4E22">
        <w:t>MARCO REFERENCIAL</w:t>
      </w:r>
      <w:bookmarkEnd w:id="1"/>
    </w:p>
    <w:p w14:paraId="55382505" w14:textId="77777777" w:rsidR="00C97314" w:rsidRPr="009B4E22" w:rsidRDefault="00C97314" w:rsidP="00C97314">
      <w:pPr>
        <w:pStyle w:val="Ttulo2"/>
        <w:spacing w:line="480" w:lineRule="auto"/>
        <w:rPr>
          <w:rFonts w:ascii="Arial" w:hAnsi="Arial" w:cs="Arial"/>
          <w:color w:val="auto"/>
          <w:sz w:val="24"/>
          <w:szCs w:val="24"/>
        </w:rPr>
      </w:pPr>
      <w:bookmarkStart w:id="2" w:name="_Toc352838196"/>
      <w:r w:rsidRPr="009B4E22">
        <w:rPr>
          <w:rFonts w:ascii="Arial" w:hAnsi="Arial" w:cs="Arial"/>
          <w:color w:val="auto"/>
          <w:sz w:val="24"/>
          <w:szCs w:val="24"/>
        </w:rPr>
        <w:t>II. 1 Realidad Aumentada</w:t>
      </w:r>
      <w:bookmarkEnd w:id="2"/>
    </w:p>
    <w:p w14:paraId="65F10329" w14:textId="77777777" w:rsidR="00C97314" w:rsidRDefault="00C97314" w:rsidP="00C97314">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Pr>
          <w:rFonts w:ascii="Arial" w:eastAsia="Times New Roman" w:hAnsi="Arial" w:cs="Arial"/>
          <w:sz w:val="24"/>
          <w:szCs w:val="24"/>
          <w:shd w:val="clear" w:color="auto" w:fill="FFFFFF"/>
        </w:rPr>
        <w:t xml:space="preserve">mundo real y </w:t>
      </w:r>
      <w:r w:rsidRPr="009B4E22">
        <w:rPr>
          <w:rFonts w:ascii="Arial" w:eastAsia="Times New Roman" w:hAnsi="Arial" w:cs="Arial"/>
          <w:sz w:val="24"/>
          <w:szCs w:val="24"/>
          <w:shd w:val="clear" w:color="auto" w:fill="FFFFFF"/>
        </w:rPr>
        <w:t>en tiempo real. La Realidad Aumentada puede ser vista a través de una amplia variedad de experiencias. </w:t>
      </w:r>
    </w:p>
    <w:p w14:paraId="6A132DA2" w14:textId="77777777" w:rsidR="00C97314"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Pr>
              <w:rFonts w:ascii="Arial" w:eastAsia="Times New Roman" w:hAnsi="Arial" w:cs="Arial"/>
              <w:noProof/>
              <w:sz w:val="24"/>
              <w:szCs w:val="24"/>
              <w:shd w:val="clear" w:color="auto" w:fill="FFFFFF"/>
              <w:lang w:val="es-ES_tradnl"/>
            </w:rPr>
            <w:t xml:space="preserve"> </w:t>
          </w:r>
          <w:r w:rsidRPr="00C97314">
            <w:rPr>
              <w:rFonts w:ascii="Arial" w:eastAsia="Times New Roman" w:hAnsi="Arial" w:cs="Arial"/>
              <w:noProof/>
              <w:sz w:val="24"/>
              <w:szCs w:val="24"/>
              <w:shd w:val="clear" w:color="auto" w:fill="FFFFFF"/>
              <w:lang w:val="es-ES_tradnl"/>
            </w:rPr>
            <w:t>(Aumenta.me,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Pr="009B4E22">
        <w:rPr>
          <w:rFonts w:ascii="Arial" w:eastAsia="Times New Roman" w:hAnsi="Arial" w:cs="Arial"/>
          <w:sz w:val="24"/>
          <w:szCs w:val="24"/>
          <w:shd w:val="clear" w:color="auto" w:fill="FFFFFF"/>
        </w:rPr>
        <w:t xml:space="preserve">e distinguen </w:t>
      </w:r>
      <w:r>
        <w:rPr>
          <w:rFonts w:ascii="Arial" w:eastAsia="Times New Roman" w:hAnsi="Arial" w:cs="Arial"/>
          <w:sz w:val="24"/>
          <w:szCs w:val="24"/>
          <w:shd w:val="clear" w:color="auto" w:fill="FFFFFF"/>
        </w:rPr>
        <w:t>dos</w:t>
      </w:r>
      <w:r w:rsidRPr="009B4E22">
        <w:rPr>
          <w:rFonts w:ascii="Arial" w:eastAsia="Times New Roman" w:hAnsi="Arial" w:cs="Arial"/>
          <w:sz w:val="24"/>
          <w:szCs w:val="24"/>
          <w:shd w:val="clear" w:color="auto" w:fill="FFFFFF"/>
        </w:rPr>
        <w:t xml:space="preserve"> categorías principales de herramientas de Realidad Aumentada</w:t>
      </w:r>
      <w:r>
        <w:rPr>
          <w:rFonts w:ascii="Arial" w:eastAsia="Times New Roman" w:hAnsi="Arial" w:cs="Arial"/>
          <w:sz w:val="24"/>
          <w:szCs w:val="24"/>
          <w:shd w:val="clear" w:color="auto" w:fill="FFFFFF"/>
        </w:rPr>
        <w:t>:</w:t>
      </w:r>
    </w:p>
    <w:p w14:paraId="7CCA95B6" w14:textId="77777777" w:rsidR="00C97314" w:rsidRPr="006D0330"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lastRenderedPageBreak/>
        <w:t xml:space="preserve">A) </w:t>
      </w:r>
      <w:r w:rsidRPr="006D0330">
        <w:rPr>
          <w:rFonts w:ascii="Arial" w:eastAsia="Times New Roman" w:hAnsi="Arial" w:cs="Arial"/>
          <w:b/>
          <w:sz w:val="24"/>
          <w:szCs w:val="24"/>
        </w:rPr>
        <w:t>Realidad Aumentada basada en marcadores o imágenes:</w:t>
      </w:r>
    </w:p>
    <w:p w14:paraId="02DE5C9C" w14:textId="77777777" w:rsidR="00C97314" w:rsidRDefault="00C97314" w:rsidP="00C97314">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Pr="007A386B">
            <w:rPr>
              <w:rFonts w:ascii="Arial" w:eastAsia="Times New Roman" w:hAnsi="Arial" w:cs="Arial"/>
              <w:sz w:val="24"/>
              <w:szCs w:val="24"/>
            </w:rPr>
            <w:fldChar w:fldCharType="begin"/>
          </w:r>
          <w:r w:rsidRPr="007A386B">
            <w:rPr>
              <w:rFonts w:ascii="Arial" w:eastAsia="Times New Roman" w:hAnsi="Arial" w:cs="Arial"/>
              <w:sz w:val="24"/>
              <w:szCs w:val="24"/>
              <w:lang w:val="es-ES_tradnl"/>
            </w:rPr>
            <w:instrText xml:space="preserve"> CITATION Aum11 \l 1034 </w:instrText>
          </w:r>
          <w:r w:rsidRPr="007A386B">
            <w:rPr>
              <w:rFonts w:ascii="Arial" w:eastAsia="Times New Roman" w:hAnsi="Arial" w:cs="Arial"/>
              <w:sz w:val="24"/>
              <w:szCs w:val="24"/>
            </w:rPr>
            <w:fldChar w:fldCharType="separate"/>
          </w:r>
          <w:r w:rsidRPr="00C97314">
            <w:rPr>
              <w:rFonts w:ascii="Arial" w:eastAsia="Times New Roman" w:hAnsi="Arial" w:cs="Arial"/>
              <w:noProof/>
              <w:sz w:val="24"/>
              <w:szCs w:val="24"/>
              <w:lang w:val="es-ES_tradnl"/>
            </w:rPr>
            <w:t>(Aumenta.me, 2011)</w:t>
          </w:r>
          <w:r w:rsidRPr="007A386B">
            <w:rPr>
              <w:rFonts w:ascii="Arial" w:eastAsia="Times New Roman" w:hAnsi="Arial" w:cs="Arial"/>
              <w:sz w:val="24"/>
              <w:szCs w:val="24"/>
            </w:rPr>
            <w:fldChar w:fldCharType="end"/>
          </w:r>
        </w:sdtContent>
      </w:sdt>
      <w:r>
        <w:rPr>
          <w:rFonts w:ascii="Arial" w:eastAsia="Times New Roman" w:hAnsi="Arial" w:cs="Arial"/>
          <w:sz w:val="24"/>
          <w:szCs w:val="24"/>
        </w:rPr>
        <w:t>, e</w:t>
      </w:r>
      <w:r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Pr="009B4E22">
        <w:rPr>
          <w:rFonts w:ascii="Arial" w:eastAsia="Times New Roman"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eastAsia="Times New Roman" w:hAnsi="Arial" w:cs="Arial"/>
          <w:sz w:val="24"/>
          <w:szCs w:val="24"/>
        </w:rPr>
        <w:fldChar w:fldCharType="end"/>
      </w:r>
      <w:r w:rsidRPr="009B4E22">
        <w:rPr>
          <w:rFonts w:ascii="Arial" w:eastAsia="Times New Roman" w:hAnsi="Arial" w:cs="Arial"/>
          <w:sz w:val="24"/>
          <w:szCs w:val="24"/>
        </w:rPr>
        <w:t>, video</w:t>
      </w:r>
      <w:r>
        <w:rPr>
          <w:rFonts w:ascii="Arial" w:eastAsia="Times New Roman" w:hAnsi="Arial" w:cs="Arial"/>
          <w:sz w:val="24"/>
          <w:szCs w:val="24"/>
        </w:rPr>
        <w:t>,</w:t>
      </w:r>
      <w:r w:rsidRPr="009B4E22">
        <w:rPr>
          <w:rFonts w:ascii="Arial" w:eastAsia="Times New Roman" w:hAnsi="Arial" w:cs="Arial"/>
          <w:sz w:val="24"/>
          <w:szCs w:val="24"/>
        </w:rPr>
        <w:t xml:space="preserve"> etc</w:t>
      </w:r>
      <w:r>
        <w:rPr>
          <w:rFonts w:ascii="Arial" w:eastAsia="Times New Roman" w:hAnsi="Arial" w:cs="Arial"/>
          <w:sz w:val="24"/>
          <w:szCs w:val="24"/>
        </w:rPr>
        <w:t>.</w:t>
      </w:r>
      <w:r w:rsidRPr="009B4E22">
        <w:rPr>
          <w:rFonts w:ascii="Arial" w:eastAsia="Times New Roman" w:hAnsi="Arial" w:cs="Arial"/>
          <w:sz w:val="24"/>
          <w:szCs w:val="24"/>
        </w:rPr>
        <w:t>) cuando son reconocidos por un software determinado</w:t>
      </w:r>
      <w:r>
        <w:rPr>
          <w:rFonts w:ascii="Arial" w:eastAsia="Times New Roman" w:hAnsi="Arial" w:cs="Arial"/>
          <w:sz w:val="24"/>
          <w:szCs w:val="24"/>
        </w:rPr>
        <w:t xml:space="preserve">, Ver apéndice MR-9 y MR-11. </w:t>
      </w:r>
    </w:p>
    <w:p w14:paraId="6104976A" w14:textId="6B1F3E24" w:rsidR="009320A8"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Pr="009B4E22">
        <w:rPr>
          <w:rFonts w:ascii="Arial" w:eastAsia="Times New Roman" w:hAnsi="Arial" w:cs="Arial"/>
          <w:sz w:val="24"/>
          <w:szCs w:val="24"/>
        </w:rPr>
        <w:t>l software en ejecución es capaz de realizar un seguimiento del marcador de tal manera que si el usuario lo mueve, el objeto 3D</w:t>
      </w:r>
      <w:r w:rsidRPr="009B4E22">
        <w:rPr>
          <w:rFonts w:ascii="Arial" w:eastAsia="Times New Roman"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eastAsia="Times New Roman" w:hAnsi="Arial" w:cs="Arial"/>
          <w:sz w:val="24"/>
          <w:szCs w:val="24"/>
        </w:rPr>
        <w:fldChar w:fldCharType="end"/>
      </w:r>
      <w:r w:rsidRPr="009B4E22">
        <w:rPr>
          <w:rFonts w:ascii="Arial" w:eastAsia="Times New Roman" w:hAnsi="Arial" w:cs="Arial"/>
          <w:sz w:val="24"/>
          <w:szCs w:val="24"/>
        </w:rPr>
        <w:t xml:space="preserve"> superpuesto también sigue ese movimiento, si se gira se puede observar el objeto 3D</w:t>
      </w:r>
      <w:r w:rsidRPr="009B4E22">
        <w:rPr>
          <w:rFonts w:ascii="Arial" w:eastAsia="Times New Roman"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eastAsia="Times New Roman" w:hAnsi="Arial" w:cs="Arial"/>
          <w:sz w:val="24"/>
          <w:szCs w:val="24"/>
        </w:rPr>
        <w:fldChar w:fldCharType="end"/>
      </w:r>
      <w:r w:rsidRPr="009B4E22">
        <w:rPr>
          <w:rFonts w:ascii="Arial" w:eastAsia="Times New Roman" w:hAnsi="Arial" w:cs="Arial"/>
          <w:sz w:val="24"/>
          <w:szCs w:val="24"/>
        </w:rPr>
        <w:t xml:space="preserve"> desde diferentes ángulos y si se acerca o se aleja, el tamaño del objeto se aumenta o se reduce respectivamente.</w:t>
      </w:r>
      <w:bookmarkStart w:id="3" w:name="_GoBack"/>
      <w:bookmarkEnd w:id="3"/>
    </w:p>
    <w:p w14:paraId="0831A36A" w14:textId="77777777" w:rsidR="00C97314" w:rsidRPr="006D0330" w:rsidRDefault="00C97314" w:rsidP="00C97314">
      <w:pPr>
        <w:spacing w:after="0" w:line="480" w:lineRule="auto"/>
        <w:jc w:val="both"/>
        <w:rPr>
          <w:rFonts w:ascii="Arial" w:eastAsia="Times New Roman" w:hAnsi="Arial" w:cs="Arial"/>
          <w:b/>
          <w:sz w:val="24"/>
          <w:szCs w:val="24"/>
        </w:rPr>
      </w:pPr>
      <w:r>
        <w:rPr>
          <w:rFonts w:ascii="Arial" w:eastAsia="Times New Roman" w:hAnsi="Arial" w:cs="Arial"/>
          <w:b/>
          <w:sz w:val="24"/>
          <w:szCs w:val="24"/>
        </w:rPr>
        <w:t xml:space="preserve">B) </w:t>
      </w:r>
      <w:r w:rsidRPr="006D0330">
        <w:rPr>
          <w:rFonts w:ascii="Arial" w:eastAsia="Times New Roman" w:hAnsi="Arial" w:cs="Arial"/>
          <w:b/>
          <w:sz w:val="24"/>
          <w:szCs w:val="24"/>
        </w:rPr>
        <w:t>Realidad Aumentada basada en la posición</w:t>
      </w:r>
    </w:p>
    <w:p w14:paraId="7356CE2E" w14:textId="77777777" w:rsidR="00C97314" w:rsidRPr="009B4E22" w:rsidRDefault="00C97314" w:rsidP="00C97314">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Pr="007A386B">
            <w:rPr>
              <w:rFonts w:ascii="Arial" w:eastAsia="Times New Roman" w:hAnsi="Arial" w:cs="Arial"/>
              <w:sz w:val="24"/>
              <w:szCs w:val="24"/>
            </w:rPr>
            <w:fldChar w:fldCharType="begin"/>
          </w:r>
          <w:r w:rsidRPr="007A386B">
            <w:rPr>
              <w:rFonts w:ascii="Arial" w:eastAsia="Times New Roman" w:hAnsi="Arial" w:cs="Arial"/>
              <w:sz w:val="24"/>
              <w:szCs w:val="24"/>
              <w:lang w:val="es-ES_tradnl"/>
            </w:rPr>
            <w:instrText xml:space="preserve"> CITATION Aum11 \l 1034 </w:instrText>
          </w:r>
          <w:r w:rsidRPr="007A386B">
            <w:rPr>
              <w:rFonts w:ascii="Arial" w:eastAsia="Times New Roman" w:hAnsi="Arial" w:cs="Arial"/>
              <w:sz w:val="24"/>
              <w:szCs w:val="24"/>
            </w:rPr>
            <w:fldChar w:fldCharType="separate"/>
          </w:r>
          <w:r w:rsidRPr="00C97314">
            <w:rPr>
              <w:rFonts w:ascii="Arial" w:eastAsia="Times New Roman" w:hAnsi="Arial" w:cs="Arial"/>
              <w:noProof/>
              <w:sz w:val="24"/>
              <w:szCs w:val="24"/>
              <w:lang w:val="es-ES_tradnl"/>
            </w:rPr>
            <w:t>(Aumenta.me, 2011)</w:t>
          </w:r>
          <w:r w:rsidRPr="007A386B">
            <w:rPr>
              <w:rFonts w:ascii="Arial" w:eastAsia="Times New Roman" w:hAnsi="Arial" w:cs="Arial"/>
              <w:sz w:val="24"/>
              <w:szCs w:val="24"/>
            </w:rPr>
            <w:fldChar w:fldCharType="end"/>
          </w:r>
        </w:sdtContent>
      </w:sdt>
      <w:r>
        <w:rPr>
          <w:rFonts w:ascii="Arial" w:eastAsia="Times New Roman" w:hAnsi="Arial" w:cs="Arial"/>
          <w:sz w:val="24"/>
          <w:szCs w:val="24"/>
        </w:rPr>
        <w:t xml:space="preserve"> e</w:t>
      </w:r>
      <w:r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Pr>
          <w:rFonts w:ascii="Arial" w:eastAsia="Times New Roman" w:hAnsi="Arial" w:cs="Arial"/>
          <w:sz w:val="24"/>
          <w:szCs w:val="24"/>
        </w:rPr>
        <w:t>, tal como se muestra en el apéndice MR-10,</w:t>
      </w:r>
      <w:r w:rsidRPr="009B4E22">
        <w:rPr>
          <w:rFonts w:ascii="Arial" w:eastAsia="Times New Roman" w:hAnsi="Arial" w:cs="Arial"/>
          <w:sz w:val="24"/>
          <w:szCs w:val="24"/>
        </w:rPr>
        <w:t xml:space="preserve"> utilizan el hardware de los smartphones o teléfonos inteligentes (gps, brújula </w:t>
      </w:r>
      <w:r>
        <w:rPr>
          <w:rFonts w:ascii="Arial" w:eastAsia="Times New Roman" w:hAnsi="Arial" w:cs="Arial"/>
          <w:sz w:val="24"/>
          <w:szCs w:val="24"/>
        </w:rPr>
        <w:t xml:space="preserve">y acelerómetro) para localizar, </w:t>
      </w:r>
      <w:r w:rsidRPr="009B4E22">
        <w:rPr>
          <w:rFonts w:ascii="Arial" w:eastAsia="Times New Roman" w:hAnsi="Arial" w:cs="Arial"/>
          <w:sz w:val="24"/>
          <w:szCs w:val="24"/>
        </w:rPr>
        <w:t xml:space="preserve">superponer una capa de información sobre puntos </w:t>
      </w:r>
      <w:r>
        <w:rPr>
          <w:rFonts w:ascii="Arial" w:eastAsia="Times New Roman" w:hAnsi="Arial" w:cs="Arial"/>
          <w:sz w:val="24"/>
          <w:szCs w:val="24"/>
        </w:rPr>
        <w:t>de interés (POIS) de nuestro entorno y c</w:t>
      </w:r>
      <w:r w:rsidRPr="009B4E22">
        <w:rPr>
          <w:rFonts w:ascii="Arial" w:eastAsia="Times New Roman" w:hAnsi="Arial" w:cs="Arial"/>
          <w:sz w:val="24"/>
          <w:szCs w:val="24"/>
        </w:rPr>
        <w:t xml:space="preserve">uando el usuario mueve el Smartphone captando la imagen de su entorno. </w:t>
      </w:r>
    </w:p>
    <w:p w14:paraId="6430AF26" w14:textId="77777777" w:rsidR="00C97314" w:rsidRPr="0070018A" w:rsidRDefault="00C97314" w:rsidP="00C97314">
      <w:pPr>
        <w:pStyle w:val="Ttulo3"/>
        <w:spacing w:before="0" w:line="480" w:lineRule="auto"/>
        <w:jc w:val="both"/>
        <w:rPr>
          <w:rFonts w:ascii="Arial" w:hAnsi="Arial" w:cs="Arial"/>
          <w:color w:val="auto"/>
          <w:sz w:val="24"/>
          <w:szCs w:val="24"/>
        </w:rPr>
      </w:pPr>
      <w:bookmarkStart w:id="4" w:name="_Toc352838197"/>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bookmarkEnd w:id="4"/>
    </w:p>
    <w:p w14:paraId="3ABC2922"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Wikitude SDK 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5F82DF82" w14:textId="77777777" w:rsidR="00C97314" w:rsidRPr="009D3C4F" w:rsidRDefault="00C97314" w:rsidP="00C97314">
      <w:pPr>
        <w:spacing w:after="0" w:line="480" w:lineRule="auto"/>
        <w:jc w:val="both"/>
        <w:rPr>
          <w:rFonts w:ascii="Arial" w:hAnsi="Arial" w:cs="Arial"/>
          <w:sz w:val="24"/>
          <w:szCs w:val="24"/>
        </w:rPr>
      </w:pPr>
      <w:r>
        <w:rPr>
          <w:rFonts w:ascii="Arial" w:hAnsi="Arial" w:cs="Arial"/>
          <w:sz w:val="24"/>
          <w:szCs w:val="24"/>
        </w:rPr>
        <w:tab/>
        <w:t>En la figura 1, se puede apreciar la arquitectura de Wikitude SDK, mostrando diferentes componentes y posibles enfoques para crear Apps de Realidad Aumentada. Cada uno de estos enfoques están basados en algún ambiente de desarrollo (IDE) y plataformas:</w:t>
      </w:r>
    </w:p>
    <w:p w14:paraId="3AC5561E" w14:textId="77777777" w:rsidR="00C97314" w:rsidRDefault="00C97314" w:rsidP="00C97314">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57D1754D" wp14:editId="198DFA52">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3F859936" w14:textId="77777777" w:rsidR="00C97314" w:rsidRPr="00775BC6" w:rsidRDefault="00C97314" w:rsidP="00C97314">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Pr="00167850">
        <w:rPr>
          <w:rFonts w:ascii="Arial" w:hAnsi="Arial" w:cs="Arial"/>
          <w:sz w:val="16"/>
          <w:szCs w:val="16"/>
        </w:rPr>
        <w:t>Wikitude</w:t>
      </w:r>
    </w:p>
    <w:p w14:paraId="03537E11"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De entre todos los APIs que provee Wikitude SDK se puede destacar el más importante: </w:t>
      </w:r>
    </w:p>
    <w:p w14:paraId="351816A9" w14:textId="03052392" w:rsidR="00C97314" w:rsidRPr="006F1B90" w:rsidRDefault="00C97314" w:rsidP="006F1B90">
      <w:pPr>
        <w:pStyle w:val="Ttulo4"/>
        <w:spacing w:before="0" w:line="480" w:lineRule="auto"/>
        <w:jc w:val="both"/>
        <w:rPr>
          <w:rFonts w:ascii="Arial" w:hAnsi="Arial" w:cs="Arial"/>
          <w:i w:val="0"/>
          <w:color w:val="auto"/>
          <w:sz w:val="24"/>
          <w:szCs w:val="24"/>
        </w:rPr>
      </w:pPr>
      <w:r w:rsidRPr="006F1B90">
        <w:rPr>
          <w:rFonts w:ascii="Arial" w:hAnsi="Arial" w:cs="Arial"/>
          <w:i w:val="0"/>
          <w:color w:val="auto"/>
          <w:sz w:val="24"/>
          <w:szCs w:val="24"/>
        </w:rPr>
        <w:t>II</w:t>
      </w:r>
      <w:r w:rsidR="00950EF2" w:rsidRPr="006F1B90">
        <w:rPr>
          <w:rFonts w:ascii="Arial" w:hAnsi="Arial" w:cs="Arial"/>
          <w:i w:val="0"/>
          <w:color w:val="auto"/>
          <w:sz w:val="24"/>
          <w:szCs w:val="24"/>
        </w:rPr>
        <w:t>.</w:t>
      </w:r>
      <w:r w:rsidRPr="006F1B90">
        <w:rPr>
          <w:rFonts w:ascii="Arial" w:hAnsi="Arial" w:cs="Arial"/>
          <w:i w:val="0"/>
          <w:color w:val="auto"/>
          <w:sz w:val="24"/>
          <w:szCs w:val="24"/>
        </w:rPr>
        <w:t xml:space="preserve"> 1.1.1 Wikitude SDK – JavaScript API</w:t>
      </w:r>
    </w:p>
    <w:p w14:paraId="782A2BFB"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Permite construir mundos de Realidad Aumentada con base en HTML,  JavaScript y está disponible para Android y iOS. El API de JavaScript provee acceso a la funcionalidad del motor de visión de computadora, AR basada en localización y el API de plugins dedicados para la funcionalidad de renderizado.</w:t>
      </w:r>
    </w:p>
    <w:p w14:paraId="04E6442F" w14:textId="77777777" w:rsidR="00C97314" w:rsidRPr="006F1B90" w:rsidRDefault="00C97314" w:rsidP="006F1B90">
      <w:pPr>
        <w:pStyle w:val="Ttulo4"/>
        <w:spacing w:before="0" w:line="480" w:lineRule="auto"/>
        <w:jc w:val="both"/>
        <w:rPr>
          <w:rFonts w:ascii="Arial" w:hAnsi="Arial" w:cs="Arial"/>
          <w:i w:val="0"/>
          <w:color w:val="auto"/>
          <w:sz w:val="24"/>
          <w:szCs w:val="24"/>
        </w:rPr>
      </w:pPr>
      <w:r w:rsidRPr="006F1B90">
        <w:rPr>
          <w:rFonts w:ascii="Arial" w:hAnsi="Arial" w:cs="Arial"/>
          <w:i w:val="0"/>
          <w:color w:val="auto"/>
          <w:sz w:val="24"/>
          <w:szCs w:val="24"/>
        </w:rPr>
        <w:t>II. 1.1.2 Target API</w:t>
      </w:r>
    </w:p>
    <w:p w14:paraId="10D26644"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72A9F21A"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 y las añade a la </w:t>
      </w:r>
      <w:r w:rsidRPr="006D6DA5">
        <w:rPr>
          <w:rFonts w:ascii="Arial" w:eastAsia="Times New Roman" w:hAnsi="Arial" w:cs="Arial"/>
          <w:i/>
          <w:sz w:val="24"/>
          <w:szCs w:val="24"/>
        </w:rPr>
        <w:t>colección de Targets</w:t>
      </w:r>
      <w:r>
        <w:rPr>
          <w:rFonts w:ascii="Arial" w:eastAsia="Times New Roman" w:hAnsi="Arial" w:cs="Arial"/>
          <w:sz w:val="24"/>
          <w:szCs w:val="24"/>
        </w:rPr>
        <w:t xml:space="preserve"> (TargetCollection).</w:t>
      </w:r>
    </w:p>
    <w:p w14:paraId="7CB9C082"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 tres herramientas:</w:t>
      </w:r>
    </w:p>
    <w:p w14:paraId="7D1B3F2C"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76C8CC1D" wp14:editId="104B7ACF">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953763E" w14:textId="77777777" w:rsidR="00C97314" w:rsidRPr="00775BC6" w:rsidRDefault="00C97314" w:rsidP="00C97314">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Pr="00D83504">
        <w:rPr>
          <w:rFonts w:ascii="Arial" w:hAnsi="Arial" w:cs="Arial"/>
          <w:sz w:val="16"/>
          <w:szCs w:val="16"/>
        </w:rPr>
        <w:t>Wikitude</w:t>
      </w:r>
    </w:p>
    <w:p w14:paraId="31EBFAB9" w14:textId="77777777" w:rsidR="00C97314" w:rsidRDefault="00C97314" w:rsidP="00C97314">
      <w:pPr>
        <w:pStyle w:val="Ttulo3"/>
        <w:spacing w:before="0" w:line="480" w:lineRule="auto"/>
        <w:rPr>
          <w:rFonts w:ascii="Arial" w:hAnsi="Arial" w:cs="Arial"/>
          <w:color w:val="auto"/>
          <w:sz w:val="24"/>
          <w:szCs w:val="24"/>
        </w:rPr>
      </w:pPr>
    </w:p>
    <w:p w14:paraId="44FE48A6" w14:textId="77777777" w:rsidR="00C97314" w:rsidRPr="00D1319E" w:rsidRDefault="00C97314" w:rsidP="00C97314">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 Web Target Manager Tool</w:t>
      </w:r>
    </w:p>
    <w:p w14:paraId="6A35E00B" w14:textId="77777777" w:rsidR="00C97314" w:rsidRPr="00961488" w:rsidRDefault="00C97314" w:rsidP="00C97314">
      <w:pPr>
        <w:spacing w:after="0" w:line="480" w:lineRule="auto"/>
        <w:jc w:val="both"/>
        <w:rPr>
          <w:rFonts w:ascii="Arial" w:hAnsi="Arial" w:cs="Arial"/>
          <w:sz w:val="24"/>
          <w:szCs w:val="24"/>
        </w:rPr>
      </w:pPr>
      <w:r>
        <w:tab/>
      </w:r>
      <w:r>
        <w:rPr>
          <w:rFonts w:ascii="Arial" w:hAnsi="Arial" w:cs="Arial"/>
          <w:sz w:val="24"/>
          <w:szCs w:val="24"/>
        </w:rPr>
        <w:t>Es una herramienta basada en el navegador para convertir tus imágenes en un archivo .WTC siendo esta la principal herramienta.</w:t>
      </w:r>
    </w:p>
    <w:p w14:paraId="2FE0FABC"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El Targets API de Wikitude es basado en web y permite convertir imágenes digitales en un TargetCollections que pueden luego ser usados en el Wikitude SDK para seguir las imágenes contenidas dentro de este. Un TargetCollection es un archivo binario que contiene toda la información para seguir las imágenes digitales. Internamente, una collección de targets consiste en múltiples Targets; cada target representa una imagen particular que pueden ser seguidas en el Wikitude SDK. La extensión del archivo de un TargetCollection is .WTC (Wikitude Target Collection).</w:t>
      </w:r>
    </w:p>
    <w:p w14:paraId="64FFD7FC" w14:textId="77777777" w:rsidR="00C97314" w:rsidRPr="00D1319E" w:rsidRDefault="00C97314" w:rsidP="00C97314">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60DC8A5"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 usada para el preprocesamiento; estas deben tener un cierto mínimo de calidad para ser reconocidas durante el seguimiento, por esto, existen unas buenas prácticas para las Target Images:</w:t>
      </w:r>
    </w:p>
    <w:p w14:paraId="19D74393" w14:textId="77777777" w:rsidR="00C97314" w:rsidRPr="009B4E22" w:rsidRDefault="00C97314" w:rsidP="00C97314">
      <w:pPr>
        <w:spacing w:after="0" w:line="480" w:lineRule="auto"/>
        <w:jc w:val="both"/>
        <w:rPr>
          <w:rFonts w:ascii="Arial" w:hAnsi="Arial" w:cs="Arial"/>
          <w:b/>
          <w:sz w:val="24"/>
          <w:szCs w:val="24"/>
        </w:rPr>
      </w:pPr>
      <w:r w:rsidRPr="009B4E22">
        <w:rPr>
          <w:rFonts w:ascii="Arial" w:hAnsi="Arial" w:cs="Arial"/>
          <w:b/>
          <w:sz w:val="24"/>
          <w:szCs w:val="24"/>
        </w:rPr>
        <w:t>Tabla 1</w:t>
      </w:r>
    </w:p>
    <w:p w14:paraId="72482BE0" w14:textId="77777777" w:rsidR="00C97314" w:rsidRPr="00DD11D0" w:rsidRDefault="00C97314" w:rsidP="00C97314">
      <w:pPr>
        <w:spacing w:after="0" w:line="480" w:lineRule="auto"/>
        <w:jc w:val="both"/>
        <w:rPr>
          <w:rFonts w:ascii="Arial" w:hAnsi="Arial" w:cs="Arial"/>
          <w:i/>
          <w:sz w:val="24"/>
          <w:szCs w:val="24"/>
        </w:rPr>
      </w:pPr>
      <w:r>
        <w:rPr>
          <w:rFonts w:ascii="Arial" w:hAnsi="Arial" w:cs="Arial"/>
          <w:i/>
          <w:sz w:val="24"/>
          <w:szCs w:val="24"/>
        </w:rPr>
        <w:t xml:space="preserve">Mejores prácticas para las Target Images </w:t>
      </w:r>
    </w:p>
    <w:tbl>
      <w:tblPr>
        <w:tblStyle w:val="Listaclara-nfasis3"/>
        <w:tblW w:w="0" w:type="auto"/>
        <w:tblLook w:val="04A0" w:firstRow="1" w:lastRow="0" w:firstColumn="1" w:lastColumn="0" w:noHBand="0" w:noVBand="1"/>
      </w:tblPr>
      <w:tblGrid>
        <w:gridCol w:w="4205"/>
        <w:gridCol w:w="4206"/>
      </w:tblGrid>
      <w:tr w:rsidR="00C97314" w14:paraId="2073F33A" w14:textId="77777777" w:rsidTr="001B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5C82988" w14:textId="77777777" w:rsidR="00C97314" w:rsidRDefault="00C97314" w:rsidP="001B4E5E">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7AEE3BAA" w14:textId="77777777" w:rsidR="00C97314" w:rsidRDefault="00C97314" w:rsidP="001B4E5E">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C97314" w14:paraId="5509E42F"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1B46C553" w14:textId="77777777" w:rsidR="00C97314" w:rsidRPr="0048008C" w:rsidRDefault="00C97314" w:rsidP="001B4E5E">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050CBF0C" w14:textId="77777777" w:rsidR="00C97314" w:rsidRPr="0048008C"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C97314" w14:paraId="72557D80" w14:textId="77777777" w:rsidTr="001B4E5E">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783BB15" w14:textId="77777777" w:rsidR="00C97314" w:rsidRPr="0048008C" w:rsidRDefault="00C97314" w:rsidP="001B4E5E">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13AD16EF" w14:textId="77777777" w:rsidR="00C97314" w:rsidRPr="0048008C" w:rsidRDefault="00C97314" w:rsidP="001B4E5E">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C97314" w14:paraId="0E0DA1DF"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54BC9DEC" w14:textId="77777777" w:rsidR="00C97314" w:rsidRPr="0048008C" w:rsidRDefault="00C97314" w:rsidP="001B4E5E">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3033B7A" w14:textId="77777777" w:rsidR="00C97314" w:rsidRPr="0048008C"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C97314" w14:paraId="261DF69F" w14:textId="77777777" w:rsidTr="001B4E5E">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3C07A6BA" w14:textId="77777777" w:rsidR="00C97314" w:rsidRPr="0048008C" w:rsidRDefault="00C97314" w:rsidP="001B4E5E">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0C9408B0" w14:textId="77777777" w:rsidR="00C97314" w:rsidRPr="0048008C" w:rsidRDefault="00C97314" w:rsidP="001B4E5E">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C97314" w14:paraId="5E77E7B1"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668AEB74" w14:textId="77777777" w:rsidR="00C97314" w:rsidRPr="0048008C" w:rsidRDefault="00C97314" w:rsidP="001B4E5E">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7A77BC18" w14:textId="77777777" w:rsidR="00C97314" w:rsidRPr="0048008C"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39005E9F" w14:textId="77777777" w:rsidR="00C97314" w:rsidRDefault="00C97314" w:rsidP="00C97314">
      <w:pPr>
        <w:spacing w:after="0" w:line="480" w:lineRule="auto"/>
        <w:jc w:val="both"/>
        <w:rPr>
          <w:rFonts w:ascii="Arial" w:eastAsia="Times New Roman" w:hAnsi="Arial" w:cs="Arial"/>
          <w:sz w:val="24"/>
          <w:szCs w:val="24"/>
        </w:rPr>
      </w:pPr>
    </w:p>
    <w:p w14:paraId="5E3AD420" w14:textId="77777777" w:rsidR="00C97314" w:rsidRPr="00200073" w:rsidRDefault="00C97314" w:rsidP="00C97314">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11E8ABB7" w14:textId="77777777" w:rsidR="00C97314" w:rsidRPr="009B4E22" w:rsidRDefault="00C97314" w:rsidP="00C97314">
      <w:pPr>
        <w:pStyle w:val="Ttulo2"/>
        <w:spacing w:line="480" w:lineRule="auto"/>
        <w:rPr>
          <w:rFonts w:ascii="Arial" w:hAnsi="Arial" w:cs="Arial"/>
          <w:color w:val="auto"/>
          <w:sz w:val="24"/>
          <w:szCs w:val="24"/>
        </w:rPr>
      </w:pPr>
      <w:bookmarkStart w:id="5" w:name="_Toc352838198"/>
      <w:r w:rsidRPr="009B4E22">
        <w:rPr>
          <w:rFonts w:ascii="Arial" w:hAnsi="Arial" w:cs="Arial"/>
          <w:color w:val="auto"/>
          <w:sz w:val="24"/>
          <w:szCs w:val="24"/>
        </w:rPr>
        <w:t>II. 2 GPS (Sistema de posicionamiento global)</w:t>
      </w:r>
      <w:bookmarkEnd w:id="5"/>
    </w:p>
    <w:p w14:paraId="26104806"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Pr="009B4E22">
        <w:tab/>
      </w:r>
    </w:p>
    <w:p w14:paraId="59A7DF07" w14:textId="77777777" w:rsidR="00C97314" w:rsidRDefault="00C97314" w:rsidP="00C97314">
      <w:pPr>
        <w:pStyle w:val="Ttulo3"/>
        <w:spacing w:before="0" w:line="480" w:lineRule="auto"/>
        <w:jc w:val="both"/>
        <w:rPr>
          <w:rFonts w:ascii="Arial" w:hAnsi="Arial" w:cs="Arial"/>
          <w:color w:val="auto"/>
          <w:sz w:val="24"/>
          <w:szCs w:val="24"/>
        </w:rPr>
      </w:pPr>
      <w:bookmarkStart w:id="6" w:name="_Toc352838199"/>
      <w:r>
        <w:rPr>
          <w:rFonts w:ascii="Arial" w:hAnsi="Arial" w:cs="Arial"/>
          <w:color w:val="auto"/>
          <w:sz w:val="24"/>
          <w:szCs w:val="24"/>
        </w:rPr>
        <w:t>II. 2.1 GPS en Android</w:t>
      </w:r>
      <w:bookmarkEnd w:id="6"/>
    </w:p>
    <w:p w14:paraId="1823E903"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Como menciona </w:t>
      </w:r>
      <w:sdt>
        <w:sdtPr>
          <w:rPr>
            <w:rFonts w:ascii="Arial" w:hAnsi="Arial" w:cs="Arial"/>
            <w:sz w:val="24"/>
            <w:szCs w:val="24"/>
          </w:rPr>
          <w:id w:val="-1525394819"/>
          <w:citation/>
        </w:sdtPr>
        <w:sdtContent>
          <w:r w:rsidRPr="00004B4A">
            <w:rPr>
              <w:rFonts w:ascii="Arial" w:hAnsi="Arial" w:cs="Arial"/>
              <w:sz w:val="24"/>
              <w:szCs w:val="24"/>
            </w:rPr>
            <w:fldChar w:fldCharType="begin"/>
          </w:r>
          <w:r w:rsidRPr="00004B4A">
            <w:rPr>
              <w:rFonts w:ascii="Arial" w:hAnsi="Arial" w:cs="Arial"/>
              <w:sz w:val="24"/>
              <w:szCs w:val="24"/>
              <w:lang w:val="es-ES_tradnl"/>
            </w:rPr>
            <w:instrText xml:space="preserve"> CITATION Cóm16 \l 1034 </w:instrText>
          </w:r>
          <w:r w:rsidRPr="00004B4A">
            <w:rPr>
              <w:rFonts w:ascii="Arial" w:hAnsi="Arial" w:cs="Arial"/>
              <w:sz w:val="24"/>
              <w:szCs w:val="24"/>
            </w:rPr>
            <w:fldChar w:fldCharType="separate"/>
          </w:r>
          <w:r w:rsidRPr="00C97314">
            <w:rPr>
              <w:rFonts w:ascii="Arial" w:hAnsi="Arial" w:cs="Arial"/>
              <w:noProof/>
              <w:sz w:val="24"/>
              <w:szCs w:val="24"/>
              <w:lang w:val="es-ES_tradnl"/>
            </w:rPr>
            <w:t>(Pérez, 2015)</w:t>
          </w:r>
          <w:r w:rsidRPr="00004B4A">
            <w:rPr>
              <w:rFonts w:ascii="Arial" w:hAnsi="Arial" w:cs="Arial"/>
              <w:sz w:val="24"/>
              <w:szCs w:val="24"/>
            </w:rPr>
            <w:fldChar w:fldCharType="end"/>
          </w:r>
        </w:sdtContent>
      </w:sdt>
      <w:r>
        <w:rPr>
          <w:rFonts w:ascii="Arial" w:hAnsi="Arial" w:cs="Arial"/>
          <w:sz w:val="24"/>
          <w:szCs w:val="24"/>
        </w:rPr>
        <w:t>, e</w:t>
      </w:r>
      <w:r w:rsidRPr="00A50ECA">
        <w:rPr>
          <w:rFonts w:ascii="Arial" w:hAnsi="Arial" w:cs="Arial"/>
          <w:sz w:val="24"/>
          <w:szCs w:val="24"/>
        </w:rPr>
        <w:t>l GPS es una de las piezas importantes en nuestros dispositivos Android.</w:t>
      </w:r>
      <w:r>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34AEC6EC"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012135E" w14:textId="77777777" w:rsidR="00C97314" w:rsidRPr="007D105D" w:rsidRDefault="00C97314" w:rsidP="00C97314">
      <w:pPr>
        <w:spacing w:after="0" w:line="480" w:lineRule="auto"/>
        <w:jc w:val="both"/>
        <w:rPr>
          <w:rFonts w:ascii="Arial" w:hAnsi="Arial" w:cs="Arial"/>
          <w:sz w:val="24"/>
          <w:szCs w:val="24"/>
        </w:rPr>
      </w:pPr>
      <w:r>
        <w:rPr>
          <w:rFonts w:ascii="Arial" w:hAnsi="Arial" w:cs="Arial"/>
          <w:sz w:val="24"/>
          <w:szCs w:val="24"/>
        </w:rPr>
        <w:tab/>
      </w:r>
      <w:r w:rsidRPr="007D105D">
        <w:rPr>
          <w:rFonts w:ascii="Arial" w:hAnsi="Arial" w:cs="Arial"/>
          <w:sz w:val="24"/>
          <w:szCs w:val="24"/>
        </w:rPr>
        <w:t>A partir de esa base, cuando nuestro Smartphone quiera localizarnos, se conectará a esta red y conectará con la mayor cantidad de satélites posibles, obteniendo una serie de datos, y utiliza la triangulación inversa (averiguar la distancia de cada satélite respecto a nuestra posición) para situarnos en el mapa</w:t>
      </w:r>
      <w:r>
        <w:rPr>
          <w:rFonts w:ascii="Arial" w:hAnsi="Arial" w:cs="Arial"/>
          <w:sz w:val="24"/>
          <w:szCs w:val="24"/>
        </w:rPr>
        <w:t>, Ver Apéndice MR-7</w:t>
      </w:r>
      <w:r w:rsidRPr="007D105D">
        <w:rPr>
          <w:rFonts w:ascii="Arial" w:hAnsi="Arial" w:cs="Arial"/>
          <w:sz w:val="24"/>
          <w:szCs w:val="24"/>
        </w:rPr>
        <w:t>.</w:t>
      </w:r>
    </w:p>
    <w:p w14:paraId="407DC980" w14:textId="77777777" w:rsidR="00C97314" w:rsidRPr="00831602" w:rsidRDefault="00C97314" w:rsidP="00C97314">
      <w:pPr>
        <w:pStyle w:val="Ttulo2"/>
        <w:spacing w:line="480" w:lineRule="auto"/>
        <w:rPr>
          <w:rFonts w:ascii="Arial" w:hAnsi="Arial" w:cs="Arial"/>
          <w:color w:val="auto"/>
          <w:sz w:val="24"/>
          <w:szCs w:val="24"/>
        </w:rPr>
      </w:pPr>
      <w:bookmarkStart w:id="7" w:name="_Toc352838200"/>
      <w:r w:rsidRPr="009B4E22">
        <w:rPr>
          <w:rFonts w:ascii="Arial" w:hAnsi="Arial" w:cs="Arial"/>
          <w:color w:val="auto"/>
          <w:sz w:val="24"/>
          <w:szCs w:val="24"/>
        </w:rPr>
        <w:t>II. 3 Etiquetas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(Comunicación de campo cercano)</w:t>
      </w:r>
      <w:bookmarkEnd w:id="7"/>
    </w:p>
    <w:p w14:paraId="34A810DD" w14:textId="77777777" w:rsidR="00C97314"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 formando así el Tag (etiqueta), Ver apéndice MR-8.</w:t>
      </w:r>
    </w:p>
    <w:p w14:paraId="2E9BAE33" w14:textId="77777777" w:rsidR="00C97314" w:rsidRPr="009B4E22"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Trabaja en la banda de los 13.56 MHz, esto hace que no se aplique ninguna restricción y no requiera ninguna licencia para su uso; soporta dos modos de funcionamiento, todos los dispositivos del estándar NFCIP-I deben soportar ambos modos:</w:t>
      </w:r>
    </w:p>
    <w:p w14:paraId="2576B20C" w14:textId="77777777" w:rsidR="00C97314" w:rsidRPr="00B04A90" w:rsidRDefault="00C97314" w:rsidP="00C97314">
      <w:pPr>
        <w:spacing w:after="0" w:line="480" w:lineRule="auto"/>
        <w:jc w:val="both"/>
        <w:rPr>
          <w:rFonts w:ascii="Arial" w:hAnsi="Arial" w:cs="Arial"/>
          <w:sz w:val="24"/>
          <w:szCs w:val="24"/>
        </w:rPr>
      </w:pPr>
      <w:r>
        <w:tab/>
      </w:r>
      <w:r w:rsidRPr="001222E0">
        <w:rPr>
          <w:rFonts w:ascii="Arial" w:hAnsi="Arial" w:cs="Arial"/>
          <w:b/>
          <w:sz w:val="24"/>
          <w:szCs w:val="24"/>
        </w:rPr>
        <w:t>Activo:</w:t>
      </w:r>
      <w:r w:rsidRPr="00B04A90">
        <w:rPr>
          <w:rFonts w:ascii="Arial" w:hAnsi="Arial" w:cs="Arial"/>
          <w:sz w:val="24"/>
          <w:szCs w:val="24"/>
        </w:rPr>
        <w:t xml:space="preserve"> ambos dispositivos generan su propio campo electromagnético, que utilizarán para transmitir sus datos.</w:t>
      </w:r>
    </w:p>
    <w:p w14:paraId="55992FD4" w14:textId="77777777" w:rsidR="00C97314"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Pr="001222E0">
        <w:rPr>
          <w:rFonts w:ascii="Arial" w:hAnsi="Arial" w:cs="Arial"/>
          <w:b/>
          <w:color w:val="0D0D0D" w:themeColor="text1" w:themeTint="F2"/>
          <w:sz w:val="24"/>
          <w:szCs w:val="24"/>
        </w:rPr>
        <w:t>Pasivo:</w:t>
      </w:r>
      <w:r>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70CCBE11" w14:textId="77777777" w:rsidR="00C97314" w:rsidRPr="009B4E22"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velocidades como 106, 212, 424 u 848 Kbit/s. Según el entorno que se trabaje, las dos partes pueden ponerse de acuerdo de a qué velocidad trabajar y reajustar el parámetro a cualquier instante de la comunicación.</w:t>
      </w:r>
    </w:p>
    <w:p w14:paraId="79A47B26" w14:textId="77777777" w:rsidR="00C97314" w:rsidRPr="00227A25" w:rsidRDefault="00C97314" w:rsidP="00C97314">
      <w:pPr>
        <w:pStyle w:val="Ttulo2"/>
        <w:spacing w:line="480" w:lineRule="auto"/>
        <w:rPr>
          <w:rFonts w:ascii="Arial" w:hAnsi="Arial" w:cs="Arial"/>
          <w:color w:val="auto"/>
          <w:sz w:val="24"/>
          <w:szCs w:val="24"/>
        </w:rPr>
      </w:pPr>
      <w:bookmarkStart w:id="8" w:name="_Toc352838201"/>
      <w:r>
        <w:rPr>
          <w:rFonts w:ascii="Arial" w:hAnsi="Arial" w:cs="Arial"/>
          <w:color w:val="auto"/>
          <w:sz w:val="24"/>
          <w:szCs w:val="24"/>
        </w:rPr>
        <w:t>II. 4 Android Studio</w:t>
      </w:r>
      <w:bookmarkEnd w:id="8"/>
    </w:p>
    <w:p w14:paraId="36154D14" w14:textId="77777777" w:rsidR="00C97314" w:rsidRDefault="00C97314" w:rsidP="00C9731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 un entorno de desarrollo integrado para la plataforma </w:t>
      </w:r>
      <w:proofErr w:type="spellStart"/>
      <w:r>
        <w:rPr>
          <w:rFonts w:ascii="Arial" w:hAnsi="Arial" w:cs="Arial"/>
          <w:sz w:val="24"/>
          <w:szCs w:val="24"/>
        </w:rPr>
        <w:t>Android</w:t>
      </w:r>
      <w:proofErr w:type="spellEnd"/>
      <w:r>
        <w:rPr>
          <w:rFonts w:ascii="Arial" w:hAnsi="Arial" w:cs="Arial"/>
          <w:sz w:val="24"/>
          <w:szCs w:val="24"/>
        </w:rPr>
        <w:t xml:space="preserve">. Fue anunciado el 16 de mayo de 2013 en la conferencia Google I/O y reemplazó a Eclipse como IDE oficial para el desarrollo de aplicaciones para </w:t>
      </w:r>
      <w:proofErr w:type="spellStart"/>
      <w:r>
        <w:rPr>
          <w:rFonts w:ascii="Arial" w:hAnsi="Arial" w:cs="Arial"/>
          <w:sz w:val="24"/>
          <w:szCs w:val="24"/>
        </w:rPr>
        <w:t>Android</w:t>
      </w:r>
      <w:proofErr w:type="spellEnd"/>
      <w:r>
        <w:rPr>
          <w:rFonts w:ascii="Arial" w:hAnsi="Arial" w:cs="Arial"/>
          <w:sz w:val="24"/>
          <w:szCs w:val="24"/>
        </w:rPr>
        <w:t xml:space="preserve">. La primera versión estable fue publicada en diciembre de 2014 y está basado en el software </w:t>
      </w:r>
      <w:proofErr w:type="spellStart"/>
      <w:r>
        <w:rPr>
          <w:rFonts w:ascii="Arial" w:hAnsi="Arial" w:cs="Arial"/>
          <w:sz w:val="24"/>
          <w:szCs w:val="24"/>
        </w:rPr>
        <w:t>IntelliJ</w:t>
      </w:r>
      <w:proofErr w:type="spellEnd"/>
      <w:r>
        <w:rPr>
          <w:rFonts w:ascii="Arial" w:hAnsi="Arial" w:cs="Arial"/>
          <w:sz w:val="24"/>
          <w:szCs w:val="24"/>
        </w:rPr>
        <w:t xml:space="preserve"> IDEA de </w:t>
      </w:r>
      <w:proofErr w:type="spellStart"/>
      <w:r>
        <w:rPr>
          <w:rFonts w:ascii="Arial" w:hAnsi="Arial" w:cs="Arial"/>
          <w:sz w:val="24"/>
          <w:szCs w:val="24"/>
        </w:rPr>
        <w:t>JetBrains</w:t>
      </w:r>
      <w:proofErr w:type="spellEnd"/>
      <w:r>
        <w:rPr>
          <w:rFonts w:ascii="Arial" w:hAnsi="Arial" w:cs="Arial"/>
          <w:sz w:val="24"/>
          <w:szCs w:val="24"/>
        </w:rPr>
        <w:t xml:space="preserve"> y es publicado de forma gratuita a través de la licencia Apache 2.0.</w:t>
      </w:r>
    </w:p>
    <w:p w14:paraId="6A3ABDDF" w14:textId="77777777" w:rsidR="00C97314" w:rsidRPr="009B4E22" w:rsidRDefault="00C97314" w:rsidP="00C9731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w:t>
      </w:r>
      <w:proofErr w:type="spellStart"/>
      <w:r>
        <w:rPr>
          <w:rFonts w:ascii="Arial" w:hAnsi="Arial" w:cs="Arial"/>
          <w:sz w:val="24"/>
          <w:szCs w:val="24"/>
        </w:rPr>
        <w:t>Android</w:t>
      </w:r>
      <w:proofErr w:type="spellEnd"/>
      <w:r>
        <w:rPr>
          <w:rFonts w:ascii="Arial" w:hAnsi="Arial" w:cs="Arial"/>
          <w:sz w:val="24"/>
          <w:szCs w:val="24"/>
        </w:rPr>
        <w:t xml:space="preserve"> Studio ofrece aún más funciones que aumentan la productividad durante la compilación de Apps para </w:t>
      </w:r>
      <w:proofErr w:type="spellStart"/>
      <w:r>
        <w:rPr>
          <w:rFonts w:ascii="Arial" w:hAnsi="Arial" w:cs="Arial"/>
          <w:sz w:val="24"/>
          <w:szCs w:val="24"/>
        </w:rPr>
        <w:t>Android</w:t>
      </w:r>
      <w:proofErr w:type="spellEnd"/>
      <w:r>
        <w:rPr>
          <w:rFonts w:ascii="Arial" w:hAnsi="Arial" w:cs="Arial"/>
          <w:sz w:val="24"/>
          <w:szCs w:val="24"/>
        </w:rPr>
        <w:t>, como son las siguientes:</w:t>
      </w:r>
    </w:p>
    <w:p w14:paraId="6A930A65"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2602C499"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533CD761"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601F8E1C"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para aplicar cambios mientras tu App se ejecuta sin la necesidad de compilar un nuevo APK.</w:t>
      </w:r>
    </w:p>
    <w:p w14:paraId="359BBB43"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compilar funciones comunes de las Apps e importar ejemplos de código.</w:t>
      </w:r>
    </w:p>
    <w:p w14:paraId="326BD32E"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6D915D61" w14:textId="77777777" w:rsidR="00C97314" w:rsidRPr="009B4E22" w:rsidRDefault="00C97314" w:rsidP="00C97314">
      <w:pPr>
        <w:pStyle w:val="NormalWeb"/>
        <w:numPr>
          <w:ilvl w:val="0"/>
          <w:numId w:val="1"/>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7CB851FD" w14:textId="77777777" w:rsidR="00C97314" w:rsidRPr="009B4E22" w:rsidRDefault="00C97314" w:rsidP="00C97314">
      <w:pPr>
        <w:pStyle w:val="NormalWeb"/>
        <w:numPr>
          <w:ilvl w:val="0"/>
          <w:numId w:val="1"/>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Pr>
          <w:rFonts w:ascii="Arial" w:hAnsi="Arial" w:cs="Arial"/>
          <w:sz w:val="24"/>
          <w:szCs w:val="24"/>
        </w:rPr>
        <w:t>.</w:t>
      </w:r>
    </w:p>
    <w:p w14:paraId="462E4B93" w14:textId="77777777" w:rsidR="00C97314"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79161932" w14:textId="77777777" w:rsidR="00C97314" w:rsidRDefault="00C97314" w:rsidP="00C97314">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5FD1885A" w14:textId="77777777" w:rsidR="00C97314" w:rsidRDefault="00C97314" w:rsidP="00C97314">
      <w:pPr>
        <w:pStyle w:val="Ttulo3"/>
        <w:spacing w:before="0" w:line="480" w:lineRule="auto"/>
        <w:rPr>
          <w:rFonts w:ascii="Arial" w:hAnsi="Arial" w:cs="Arial"/>
          <w:color w:val="auto"/>
          <w:sz w:val="24"/>
          <w:szCs w:val="24"/>
        </w:rPr>
      </w:pPr>
      <w:bookmarkStart w:id="9" w:name="_Toc352838202"/>
      <w:r w:rsidRPr="00B66093">
        <w:rPr>
          <w:rFonts w:ascii="Arial" w:hAnsi="Arial" w:cs="Arial"/>
          <w:color w:val="auto"/>
          <w:sz w:val="24"/>
          <w:szCs w:val="24"/>
        </w:rPr>
        <w:t>II. 4.1</w:t>
      </w:r>
      <w:r>
        <w:rPr>
          <w:rFonts w:ascii="Arial" w:hAnsi="Arial" w:cs="Arial"/>
          <w:color w:val="auto"/>
          <w:sz w:val="24"/>
          <w:szCs w:val="24"/>
        </w:rPr>
        <w:t xml:space="preserve"> Activity</w:t>
      </w:r>
      <w:bookmarkEnd w:id="9"/>
    </w:p>
    <w:p w14:paraId="0468C1D6"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Una actividad (Activity) es un componente de la aplicación que contiene una pantalla con la que los usuarios pueden interactuar para realizar una acción, como marcar un número telefónico, tomar una foto, enviar un correo electrónico o ver un mapa. A cada actividad se le asigna una ventana en la que se puede dibujar su interfaz de usuario. La ventana generalmente abarca toda la pantalla, pero en ocasiones puede ser más pequeña que esta y quedar “flotando” encima de otras ventanas.</w:t>
      </w:r>
    </w:p>
    <w:p w14:paraId="41E0D9C0" w14:textId="77777777" w:rsidR="00C97314" w:rsidRPr="00662AA3" w:rsidRDefault="00C97314" w:rsidP="00C97314">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inicia la aplicación por primera vez. Cada actividad puede a su vez iniciar otra actividad para poder realizar diferentes acciones. Cada vez que se inicia una actividad nueva, se detiene la actividad anterior, pero el sistema la conserva en una “pila de actividades”. Existen métodos ya predeterminados que manipulan el ciclo de vida de una actividad, Ver apéndice MR-1.</w:t>
      </w:r>
    </w:p>
    <w:p w14:paraId="6A0E7EA1" w14:textId="77777777" w:rsidR="00C97314" w:rsidRDefault="00C97314" w:rsidP="00C97314">
      <w:pPr>
        <w:pStyle w:val="Ttulo3"/>
        <w:spacing w:before="0" w:line="480" w:lineRule="auto"/>
        <w:rPr>
          <w:rFonts w:ascii="Arial" w:hAnsi="Arial" w:cs="Arial"/>
          <w:color w:val="auto"/>
          <w:sz w:val="24"/>
          <w:szCs w:val="24"/>
        </w:rPr>
      </w:pPr>
      <w:bookmarkStart w:id="10" w:name="_Toc352838203"/>
      <w:r>
        <w:rPr>
          <w:rFonts w:ascii="Arial" w:hAnsi="Arial" w:cs="Arial"/>
          <w:color w:val="auto"/>
          <w:sz w:val="24"/>
          <w:szCs w:val="24"/>
        </w:rPr>
        <w:t>II. 4.2 Fragment</w:t>
      </w:r>
      <w:bookmarkEnd w:id="10"/>
    </w:p>
    <w:p w14:paraId="491CC533" w14:textId="77777777" w:rsidR="00C97314" w:rsidRDefault="00C97314" w:rsidP="00C97314">
      <w:pPr>
        <w:spacing w:after="0" w:line="480" w:lineRule="auto"/>
        <w:jc w:val="both"/>
        <w:rPr>
          <w:rFonts w:ascii="Arial" w:hAnsi="Arial" w:cs="Arial"/>
          <w:sz w:val="24"/>
          <w:szCs w:val="24"/>
        </w:rPr>
      </w:pPr>
      <w:r>
        <w:tab/>
      </w:r>
      <w:r>
        <w:rPr>
          <w:rFonts w:ascii="Arial" w:hAnsi="Arial" w:cs="Arial"/>
          <w:sz w:val="24"/>
          <w:szCs w:val="24"/>
        </w:rPr>
        <w:t xml:space="preserve">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 Ver apéndice MR-2, los fragmentos cuentan con una serie de métodos que regulan su ciclo de vida, Ver apéndice MR-3. </w:t>
      </w:r>
    </w:p>
    <w:p w14:paraId="6FC5FFC7" w14:textId="77777777" w:rsidR="00C97314" w:rsidRPr="007F2DE8" w:rsidRDefault="00C97314" w:rsidP="00C97314">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una actividad y el ciclo de vida del fragmento se ve directamente afectado por el de la actividad anfitriona pero no al contrario Ver apéndice MR-4.</w:t>
      </w:r>
    </w:p>
    <w:p w14:paraId="19F275B9" w14:textId="77777777" w:rsidR="00C97314" w:rsidRDefault="00C97314" w:rsidP="00C97314">
      <w:pPr>
        <w:pStyle w:val="Ttulo3"/>
        <w:spacing w:before="0" w:line="480" w:lineRule="auto"/>
        <w:rPr>
          <w:rFonts w:ascii="Arial" w:hAnsi="Arial" w:cs="Arial"/>
          <w:color w:val="auto"/>
          <w:sz w:val="24"/>
          <w:szCs w:val="24"/>
        </w:rPr>
      </w:pPr>
      <w:bookmarkStart w:id="11" w:name="_Toc352838204"/>
      <w:r>
        <w:rPr>
          <w:rFonts w:ascii="Arial" w:hAnsi="Arial" w:cs="Arial"/>
          <w:color w:val="auto"/>
          <w:sz w:val="24"/>
          <w:szCs w:val="24"/>
        </w:rPr>
        <w:t>II. 4.3 RecyclerView</w:t>
      </w:r>
      <w:bookmarkEnd w:id="11"/>
    </w:p>
    <w:p w14:paraId="059AFA93" w14:textId="77777777" w:rsidR="00C97314" w:rsidRPr="0090152C" w:rsidRDefault="00C97314" w:rsidP="00C97314">
      <w:pPr>
        <w:spacing w:after="0" w:line="480" w:lineRule="auto"/>
        <w:jc w:val="both"/>
        <w:rPr>
          <w:rFonts w:ascii="Arial" w:hAnsi="Arial" w:cs="Arial"/>
          <w:sz w:val="24"/>
          <w:szCs w:val="24"/>
        </w:rPr>
      </w:pPr>
      <w:r>
        <w:rPr>
          <w:rFonts w:ascii="Arial" w:hAnsi="Arial" w:cs="Arial"/>
        </w:rPr>
        <w:tab/>
      </w:r>
      <w:r w:rsidRPr="0090152C">
        <w:rPr>
          <w:rFonts w:ascii="Arial" w:hAnsi="Arial" w:cs="Arial"/>
          <w:sz w:val="24"/>
          <w:szCs w:val="24"/>
        </w:rPr>
        <w:t xml:space="preserve">Como lo explica </w:t>
      </w:r>
      <w:sdt>
        <w:sdtPr>
          <w:rPr>
            <w:rFonts w:ascii="Arial" w:hAnsi="Arial" w:cs="Arial"/>
            <w:sz w:val="24"/>
            <w:szCs w:val="24"/>
          </w:rPr>
          <w:id w:val="-2099017163"/>
          <w:citation/>
        </w:sdtPr>
        <w:sdtContent>
          <w:r w:rsidRPr="0090152C">
            <w:rPr>
              <w:rFonts w:ascii="Arial" w:hAnsi="Arial" w:cs="Arial"/>
              <w:sz w:val="24"/>
              <w:szCs w:val="24"/>
            </w:rPr>
            <w:fldChar w:fldCharType="begin"/>
          </w:r>
          <w:r w:rsidRPr="0090152C">
            <w:rPr>
              <w:rFonts w:ascii="Arial" w:hAnsi="Arial" w:cs="Arial"/>
              <w:sz w:val="24"/>
              <w:szCs w:val="24"/>
              <w:lang w:val="es-ES_tradnl"/>
            </w:rPr>
            <w:instrText xml:space="preserve">CITATION And15 \l 1034 </w:instrText>
          </w:r>
          <w:r w:rsidRPr="0090152C">
            <w:rPr>
              <w:rFonts w:ascii="Arial" w:hAnsi="Arial" w:cs="Arial"/>
              <w:sz w:val="24"/>
              <w:szCs w:val="24"/>
            </w:rPr>
            <w:fldChar w:fldCharType="separate"/>
          </w:r>
          <w:r w:rsidRPr="00C97314">
            <w:rPr>
              <w:rFonts w:ascii="Arial" w:hAnsi="Arial" w:cs="Arial"/>
              <w:noProof/>
              <w:sz w:val="24"/>
              <w:szCs w:val="24"/>
              <w:lang w:val="es-ES_tradnl"/>
            </w:rPr>
            <w:t>(Cruz, 2015)</w:t>
          </w:r>
          <w:r w:rsidRPr="0090152C">
            <w:rPr>
              <w:rFonts w:ascii="Arial" w:hAnsi="Arial" w:cs="Arial"/>
              <w:sz w:val="24"/>
              <w:szCs w:val="24"/>
            </w:rPr>
            <w:fldChar w:fldCharType="end"/>
          </w:r>
        </w:sdtContent>
      </w:sdt>
      <w:r w:rsidRPr="0090152C">
        <w:rPr>
          <w:rFonts w:ascii="Arial" w:hAnsi="Arial" w:cs="Arial"/>
          <w:sz w:val="24"/>
          <w:szCs w:val="24"/>
        </w:rPr>
        <w:t>, los RecyclerView permiten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entre estos dos, Ver apéndice MR-5.</w:t>
      </w:r>
    </w:p>
    <w:p w14:paraId="258B8E01" w14:textId="77777777" w:rsidR="00C97314" w:rsidRDefault="00C97314" w:rsidP="00C97314">
      <w:pPr>
        <w:pStyle w:val="Ttulo3"/>
        <w:spacing w:before="0" w:line="480" w:lineRule="auto"/>
        <w:rPr>
          <w:rFonts w:ascii="Arial" w:hAnsi="Arial" w:cs="Arial"/>
          <w:color w:val="auto"/>
          <w:sz w:val="24"/>
          <w:szCs w:val="24"/>
        </w:rPr>
      </w:pPr>
      <w:bookmarkStart w:id="12" w:name="_Toc352838205"/>
      <w:r>
        <w:rPr>
          <w:rFonts w:ascii="Arial" w:hAnsi="Arial" w:cs="Arial"/>
          <w:color w:val="auto"/>
          <w:sz w:val="24"/>
          <w:szCs w:val="24"/>
        </w:rPr>
        <w:t>II. 4.4 CardView</w:t>
      </w:r>
      <w:bookmarkEnd w:id="12"/>
    </w:p>
    <w:p w14:paraId="75D38378" w14:textId="77777777" w:rsidR="00C97314" w:rsidRPr="001879BE" w:rsidRDefault="00C97314" w:rsidP="00C97314">
      <w:pPr>
        <w:spacing w:after="0" w:line="480" w:lineRule="auto"/>
        <w:jc w:val="both"/>
        <w:rPr>
          <w:rFonts w:ascii="Arial" w:hAnsi="Arial" w:cs="Arial"/>
          <w:sz w:val="24"/>
          <w:szCs w:val="24"/>
        </w:rPr>
      </w:pPr>
      <w:r>
        <w:rPr>
          <w:rFonts w:ascii="Arial" w:hAnsi="Arial" w:cs="Arial"/>
          <w:sz w:val="24"/>
          <w:szCs w:val="24"/>
        </w:rPr>
        <w:tab/>
        <w:t xml:space="preserve">Según la definición de </w:t>
      </w:r>
      <w:sdt>
        <w:sdtPr>
          <w:rPr>
            <w:rFonts w:ascii="Arial" w:hAnsi="Arial" w:cs="Arial"/>
            <w:sz w:val="24"/>
            <w:szCs w:val="24"/>
          </w:rPr>
          <w:id w:val="-528409744"/>
          <w:citation/>
        </w:sdtPr>
        <w:sdtContent>
          <w:r w:rsidRPr="003128FD">
            <w:rPr>
              <w:rFonts w:ascii="Arial" w:hAnsi="Arial" w:cs="Arial"/>
              <w:sz w:val="24"/>
              <w:szCs w:val="24"/>
            </w:rPr>
            <w:fldChar w:fldCharType="begin"/>
          </w:r>
          <w:r>
            <w:rPr>
              <w:rFonts w:ascii="Arial" w:hAnsi="Arial" w:cs="Arial"/>
              <w:sz w:val="24"/>
              <w:szCs w:val="24"/>
              <w:lang w:val="es-ES_tradnl"/>
            </w:rPr>
            <w:instrText xml:space="preserve">CITATION Dan15 \l 1034 </w:instrText>
          </w:r>
          <w:r w:rsidRPr="003128FD">
            <w:rPr>
              <w:rFonts w:ascii="Arial" w:hAnsi="Arial" w:cs="Arial"/>
              <w:sz w:val="24"/>
              <w:szCs w:val="24"/>
            </w:rPr>
            <w:fldChar w:fldCharType="separate"/>
          </w:r>
          <w:r w:rsidRPr="00C97314">
            <w:rPr>
              <w:rFonts w:ascii="Arial" w:hAnsi="Arial" w:cs="Arial"/>
              <w:noProof/>
              <w:sz w:val="24"/>
              <w:szCs w:val="24"/>
              <w:lang w:val="es-ES_tradnl"/>
            </w:rPr>
            <w:t>(Medina, 2015)</w:t>
          </w:r>
          <w:r w:rsidRPr="003128FD">
            <w:rPr>
              <w:rFonts w:ascii="Arial" w:hAnsi="Arial" w:cs="Arial"/>
              <w:sz w:val="24"/>
              <w:szCs w:val="24"/>
            </w:rPr>
            <w:fldChar w:fldCharType="end"/>
          </w:r>
        </w:sdtContent>
      </w:sdt>
      <w:r>
        <w:rPr>
          <w:rFonts w:ascii="Arial" w:hAnsi="Arial" w:cs="Arial"/>
          <w:sz w:val="24"/>
          <w:szCs w:val="24"/>
        </w:rPr>
        <w:t>, una Cardview es un widget de la librería de compatibilidad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 Ver apéndice MR-6.</w:t>
      </w:r>
    </w:p>
    <w:p w14:paraId="4E677AE5" w14:textId="77777777" w:rsidR="00C97314" w:rsidRPr="00B66093" w:rsidRDefault="00C97314" w:rsidP="00C97314">
      <w:pPr>
        <w:pStyle w:val="Ttulo3"/>
        <w:spacing w:before="0" w:line="480" w:lineRule="auto"/>
        <w:rPr>
          <w:rFonts w:ascii="Arial" w:hAnsi="Arial" w:cs="Arial"/>
          <w:color w:val="auto"/>
          <w:sz w:val="24"/>
          <w:szCs w:val="24"/>
        </w:rPr>
      </w:pPr>
      <w:bookmarkStart w:id="13" w:name="_Toc352838206"/>
      <w:r>
        <w:rPr>
          <w:rFonts w:ascii="Arial" w:hAnsi="Arial" w:cs="Arial"/>
          <w:color w:val="auto"/>
          <w:sz w:val="24"/>
          <w:szCs w:val="24"/>
        </w:rPr>
        <w:t>II. 4.5 AsyncTask</w:t>
      </w:r>
      <w:bookmarkEnd w:id="13"/>
    </w:p>
    <w:p w14:paraId="72E27709" w14:textId="77777777" w:rsidR="00C97314" w:rsidRPr="00450E69" w:rsidRDefault="00C97314" w:rsidP="00C97314">
      <w:pPr>
        <w:spacing w:after="0" w:line="480" w:lineRule="auto"/>
        <w:jc w:val="both"/>
        <w:rPr>
          <w:rFonts w:ascii="Arial" w:hAnsi="Arial" w:cs="Arial"/>
          <w:sz w:val="24"/>
          <w:szCs w:val="24"/>
        </w:rPr>
      </w:pPr>
      <w:r>
        <w:rPr>
          <w:rFonts w:ascii="Arial" w:hAnsi="Arial" w:cs="Arial"/>
          <w:sz w:val="24"/>
          <w:szCs w:val="24"/>
        </w:rPr>
        <w:tab/>
        <w:t>Una AsyncTask (tareas asíncronas) consiste en una clase de Android que habilita el correcto uso del hilo de ejecución de una interfaz de usuario, además, permite realizar operaciones por detrás para luego publicar los resultados en este hilo de ejecución; cabe destacar que esta clase es ideal para operaciones cortas, lo que contribuye a su fácil manejo para la lógica de una aplicación.</w:t>
      </w:r>
    </w:p>
    <w:p w14:paraId="74FD77EC" w14:textId="77777777" w:rsidR="00C97314" w:rsidRPr="009B4E22" w:rsidRDefault="00C97314" w:rsidP="00C97314">
      <w:pPr>
        <w:pStyle w:val="Ttulo2"/>
        <w:spacing w:line="480" w:lineRule="auto"/>
        <w:rPr>
          <w:rFonts w:ascii="Arial" w:hAnsi="Arial" w:cs="Arial"/>
          <w:color w:val="auto"/>
          <w:sz w:val="24"/>
          <w:szCs w:val="24"/>
        </w:rPr>
      </w:pPr>
      <w:bookmarkStart w:id="14" w:name="_Toc352838207"/>
      <w:r>
        <w:rPr>
          <w:rFonts w:ascii="Arial" w:hAnsi="Arial" w:cs="Arial"/>
          <w:color w:val="auto"/>
          <w:sz w:val="24"/>
          <w:szCs w:val="24"/>
        </w:rPr>
        <w:t>II. 5</w:t>
      </w:r>
      <w:r w:rsidRPr="009B4E22">
        <w:rPr>
          <w:rFonts w:ascii="Arial" w:hAnsi="Arial" w:cs="Arial"/>
          <w:color w:val="auto"/>
          <w:sz w:val="24"/>
          <w:szCs w:val="24"/>
        </w:rPr>
        <w:t xml:space="preserve"> PhpMyAdmin</w:t>
      </w:r>
      <w:bookmarkEnd w:id="14"/>
    </w:p>
    <w:p w14:paraId="3AEE890D" w14:textId="77777777" w:rsidR="00C97314" w:rsidRPr="007A5CA0" w:rsidRDefault="00C97314" w:rsidP="00C97314">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6C0C9C59" w14:textId="77777777" w:rsidR="00C97314"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Pr="00F32DC3">
        <w:rPr>
          <w:rFonts w:ascii="Arial" w:eastAsia="Times New Roman" w:hAnsi="Arial" w:cs="Arial"/>
          <w:sz w:val="24"/>
          <w:szCs w:val="24"/>
          <w:shd w:val="clear" w:color="auto" w:fill="FFFFFF"/>
        </w:rPr>
        <w:t xml:space="preserve">Otra característica común </w:t>
      </w:r>
      <w:r>
        <w:rPr>
          <w:rFonts w:ascii="Arial" w:eastAsia="Times New Roman" w:hAnsi="Arial" w:cs="Arial"/>
          <w:sz w:val="24"/>
          <w:szCs w:val="24"/>
          <w:shd w:val="clear" w:color="auto" w:fill="FFFFFF"/>
        </w:rPr>
        <w:t xml:space="preserve">de </w:t>
      </w:r>
      <w:r w:rsidRPr="00F32DC3">
        <w:rPr>
          <w:rFonts w:ascii="Arial" w:eastAsia="Times New Roman" w:hAnsi="Arial" w:cs="Arial"/>
          <w:sz w:val="24"/>
          <w:szCs w:val="24"/>
          <w:shd w:val="clear" w:color="auto" w:fill="FFFFFF"/>
        </w:rPr>
        <w:t xml:space="preserve">phpMyAdmin </w:t>
      </w:r>
      <w:r>
        <w:rPr>
          <w:rFonts w:ascii="Arial" w:eastAsia="Times New Roman" w:hAnsi="Arial" w:cs="Arial"/>
          <w:sz w:val="24"/>
          <w:szCs w:val="24"/>
          <w:shd w:val="clear" w:color="auto" w:fill="FFFFFF"/>
        </w:rPr>
        <w:t xml:space="preserve">es </w:t>
      </w:r>
      <w:r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XSL, SQL, XML, CSV, PDF, entre otros. Aparte, permite la administración de múltiples servidores y la posibilidad de, mediante el diseño de la base de datos, crear gráficos de la misma en PDF.</w:t>
      </w:r>
    </w:p>
    <w:p w14:paraId="3AD7005D" w14:textId="77777777" w:rsidR="00C97314" w:rsidRPr="009B4E22"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6535B757" w14:textId="77777777" w:rsidR="00C97314" w:rsidRPr="009B4E22" w:rsidRDefault="00C97314" w:rsidP="00C97314">
      <w:pPr>
        <w:pStyle w:val="Ttulo2"/>
        <w:spacing w:line="480" w:lineRule="auto"/>
        <w:rPr>
          <w:rFonts w:ascii="Arial" w:hAnsi="Arial" w:cs="Arial"/>
          <w:color w:val="auto"/>
          <w:sz w:val="24"/>
          <w:szCs w:val="24"/>
        </w:rPr>
      </w:pPr>
      <w:bookmarkStart w:id="15" w:name="_Toc352838208"/>
      <w:r>
        <w:rPr>
          <w:rFonts w:ascii="Arial" w:hAnsi="Arial" w:cs="Arial"/>
          <w:color w:val="auto"/>
          <w:sz w:val="24"/>
          <w:szCs w:val="24"/>
        </w:rPr>
        <w:t>II. 6</w:t>
      </w:r>
      <w:r w:rsidRPr="009B4E22">
        <w:rPr>
          <w:rFonts w:ascii="Arial" w:hAnsi="Arial" w:cs="Arial"/>
          <w:color w:val="auto"/>
          <w:sz w:val="24"/>
          <w:szCs w:val="24"/>
        </w:rPr>
        <w:t xml:space="preserve"> FileZilla</w:t>
      </w:r>
      <w:bookmarkEnd w:id="15"/>
    </w:p>
    <w:p w14:paraId="58C7705A" w14:textId="77777777" w:rsidR="00C97314" w:rsidRDefault="00C97314" w:rsidP="00C97314">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 GNU. </w:t>
      </w:r>
      <w:proofErr w:type="spellStart"/>
      <w:r>
        <w:rPr>
          <w:rFonts w:ascii="Arial" w:hAnsi="Arial" w:cs="Arial"/>
          <w:bCs/>
          <w:sz w:val="24"/>
          <w:szCs w:val="24"/>
        </w:rPr>
        <w:t>Sorporta</w:t>
      </w:r>
      <w:proofErr w:type="spellEnd"/>
      <w:r>
        <w:rPr>
          <w:rFonts w:ascii="Arial" w:hAnsi="Arial" w:cs="Arial"/>
          <w:bCs/>
          <w:sz w:val="24"/>
          <w:szCs w:val="24"/>
        </w:rPr>
        <w:t xml:space="preserve"> los protocolos FTP, SFTP y FTP sobre SSL/TLS (FTPS). Cabe destacar que es un excelente administrador de sitios que permite a un usuario crear una lista de estos (estableciendo una conexión cifrada que utiliza el protocolo SSH) con sus datos de conexión.</w:t>
      </w:r>
    </w:p>
    <w:p w14:paraId="762E0E2D" w14:textId="77777777" w:rsidR="00C97314" w:rsidRPr="00532C0C" w:rsidRDefault="00C97314" w:rsidP="00C97314">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5FE2BA40" w14:textId="77777777" w:rsidR="00C97314" w:rsidRPr="00532C0C" w:rsidRDefault="00C97314" w:rsidP="00C97314">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1810044A" w14:textId="77777777" w:rsidR="00C97314" w:rsidRDefault="00C97314" w:rsidP="00C97314">
      <w:pPr>
        <w:pStyle w:val="Ttulo2"/>
        <w:spacing w:before="0" w:line="480" w:lineRule="auto"/>
        <w:jc w:val="both"/>
        <w:rPr>
          <w:rFonts w:ascii="Arial" w:hAnsi="Arial" w:cs="Arial"/>
          <w:color w:val="auto"/>
          <w:sz w:val="24"/>
          <w:szCs w:val="24"/>
        </w:rPr>
      </w:pPr>
      <w:bookmarkStart w:id="16" w:name="_Toc352838209"/>
      <w:r>
        <w:rPr>
          <w:rFonts w:ascii="Arial" w:hAnsi="Arial" w:cs="Arial"/>
          <w:color w:val="auto"/>
          <w:sz w:val="24"/>
          <w:szCs w:val="24"/>
        </w:rPr>
        <w:t>II. 7 Alojamiento Web</w:t>
      </w:r>
      <w:bookmarkEnd w:id="16"/>
      <w:r w:rsidRPr="00613604">
        <w:rPr>
          <w:rFonts w:ascii="Arial" w:hAnsi="Arial" w:cs="Arial"/>
          <w:color w:val="auto"/>
          <w:sz w:val="24"/>
          <w:szCs w:val="24"/>
        </w:rPr>
        <w:t xml:space="preserve"> </w:t>
      </w:r>
    </w:p>
    <w:p w14:paraId="398158F5" w14:textId="77777777" w:rsidR="00C97314" w:rsidRDefault="00C97314" w:rsidP="00C97314">
      <w:pPr>
        <w:spacing w:after="0" w:line="480" w:lineRule="auto"/>
        <w:jc w:val="both"/>
      </w:pPr>
      <w:r>
        <w:tab/>
      </w:r>
      <w:r>
        <w:rPr>
          <w:rFonts w:ascii="Arial" w:hAnsi="Arial" w:cs="Arial"/>
          <w:sz w:val="24"/>
          <w:szCs w:val="24"/>
        </w:rPr>
        <w:t>El alojamiento web (web hosting) es el servicio que provee a los usuarios de internet un sistema para poder almacenar informacion, imágenes, vídeo, o cualquier contenido accesible vía web. Su ventaja consiste en la total flexibilidad para crear una página como se desea, además, utilizando diferentes aplicaciones, se podrá gestionar dicho contenido.</w:t>
      </w:r>
      <w:r w:rsidRPr="00613604">
        <w:t xml:space="preserve"> </w:t>
      </w:r>
    </w:p>
    <w:p w14:paraId="323E932F" w14:textId="77777777" w:rsidR="00C97314" w:rsidRDefault="00C97314" w:rsidP="00C97314">
      <w:pPr>
        <w:pStyle w:val="Ttulo2"/>
        <w:spacing w:before="0" w:line="480" w:lineRule="auto"/>
        <w:jc w:val="both"/>
        <w:rPr>
          <w:rFonts w:ascii="Arial" w:hAnsi="Arial" w:cs="Arial"/>
          <w:color w:val="auto"/>
          <w:sz w:val="24"/>
          <w:szCs w:val="24"/>
        </w:rPr>
      </w:pPr>
      <w:bookmarkStart w:id="17" w:name="_Toc352838210"/>
      <w:r>
        <w:rPr>
          <w:rFonts w:ascii="Arial" w:hAnsi="Arial" w:cs="Arial"/>
          <w:color w:val="auto"/>
          <w:sz w:val="24"/>
          <w:szCs w:val="24"/>
        </w:rPr>
        <w:t>II. 8 Cliente Servidor</w:t>
      </w:r>
      <w:bookmarkEnd w:id="17"/>
    </w:p>
    <w:p w14:paraId="25A1464C"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El modelo cliente-servidor explicado por </w:t>
      </w:r>
      <w:sdt>
        <w:sdtPr>
          <w:rPr>
            <w:rFonts w:ascii="Arial" w:hAnsi="Arial" w:cs="Arial"/>
            <w:sz w:val="24"/>
            <w:szCs w:val="24"/>
          </w:rPr>
          <w:id w:val="-1425646451"/>
          <w:citation/>
        </w:sdtPr>
        <w:sdtContent>
          <w:r w:rsidRPr="00715E01">
            <w:rPr>
              <w:rFonts w:ascii="Arial" w:hAnsi="Arial" w:cs="Arial"/>
              <w:sz w:val="24"/>
              <w:szCs w:val="24"/>
            </w:rPr>
            <w:fldChar w:fldCharType="begin"/>
          </w:r>
          <w:r w:rsidRPr="00715E01">
            <w:rPr>
              <w:rFonts w:ascii="Arial" w:hAnsi="Arial" w:cs="Arial"/>
              <w:sz w:val="24"/>
              <w:szCs w:val="24"/>
              <w:lang w:val="es-ES_tradnl"/>
            </w:rPr>
            <w:instrText xml:space="preserve"> CITATION Lea14 \l 1034 </w:instrText>
          </w:r>
          <w:r w:rsidRPr="00715E01">
            <w:rPr>
              <w:rFonts w:ascii="Arial" w:hAnsi="Arial" w:cs="Arial"/>
              <w:sz w:val="24"/>
              <w:szCs w:val="24"/>
            </w:rPr>
            <w:fldChar w:fldCharType="separate"/>
          </w:r>
          <w:r w:rsidRPr="00C97314">
            <w:rPr>
              <w:rFonts w:ascii="Arial" w:hAnsi="Arial" w:cs="Arial"/>
              <w:noProof/>
              <w:sz w:val="24"/>
              <w:szCs w:val="24"/>
              <w:lang w:val="es-ES_tradnl"/>
            </w:rPr>
            <w:t>(Alegsa, 2016)</w:t>
          </w:r>
          <w:r w:rsidRPr="00715E01">
            <w:rPr>
              <w:rFonts w:ascii="Arial" w:hAnsi="Arial" w:cs="Arial"/>
              <w:sz w:val="24"/>
              <w:szCs w:val="24"/>
            </w:rPr>
            <w:fldChar w:fldCharType="end"/>
          </w:r>
        </w:sdtContent>
      </w:sdt>
      <w:r>
        <w:rPr>
          <w:rFonts w:ascii="Arial" w:hAnsi="Arial" w:cs="Arial"/>
          <w:sz w:val="24"/>
          <w:szCs w:val="24"/>
        </w:rPr>
        <w:t>, describe el proceso de interacción entre la computadora local o dispositivo móvil (el cliente) y la remota (el servidor), en la que el cliente hace peticiones al servidor y el cual procesa dicho requerimiento retornando los resultados al cliente apropiado; por lo general los clientes y los servidores se comunican entre sí a través de una red, pero también pueden residir ámbos en un mismo hardware.</w:t>
      </w:r>
    </w:p>
    <w:p w14:paraId="37128B61"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5D79E3CD" w14:textId="77777777" w:rsidR="00C97314" w:rsidRDefault="00C97314" w:rsidP="00C97314">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3AB31DDB" wp14:editId="048D3F6B">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282507F7" w14:textId="77777777" w:rsidR="00C97314" w:rsidRPr="00AD69C4" w:rsidRDefault="00C97314" w:rsidP="00C97314">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Pr>
          <w:rFonts w:ascii="Arial" w:hAnsi="Arial" w:cs="Arial"/>
          <w:sz w:val="16"/>
          <w:szCs w:val="16"/>
        </w:rPr>
        <w:t xml:space="preserve">Elaboración propia </w:t>
      </w:r>
    </w:p>
    <w:p w14:paraId="2FAF5610" w14:textId="77777777" w:rsidR="00C97314" w:rsidRDefault="00C97314" w:rsidP="00C97314">
      <w:pPr>
        <w:spacing w:after="0" w:line="480" w:lineRule="auto"/>
        <w:jc w:val="both"/>
        <w:rPr>
          <w:rFonts w:ascii="Arial" w:hAnsi="Arial" w:cs="Arial"/>
          <w:sz w:val="24"/>
          <w:szCs w:val="24"/>
        </w:rPr>
      </w:pPr>
    </w:p>
    <w:p w14:paraId="74857AA7"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Content>
          <w:r w:rsidRPr="00715E01">
            <w:rPr>
              <w:rFonts w:ascii="Arial" w:hAnsi="Arial" w:cs="Arial"/>
              <w:sz w:val="24"/>
              <w:szCs w:val="24"/>
            </w:rPr>
            <w:fldChar w:fldCharType="begin"/>
          </w:r>
          <w:r w:rsidRPr="00715E01">
            <w:rPr>
              <w:rFonts w:ascii="Arial" w:hAnsi="Arial" w:cs="Arial"/>
              <w:sz w:val="24"/>
              <w:szCs w:val="24"/>
              <w:lang w:val="es-ES_tradnl"/>
            </w:rPr>
            <w:instrText xml:space="preserve">CITATION Lea14 \l 1034 </w:instrText>
          </w:r>
          <w:r w:rsidRPr="00715E01">
            <w:rPr>
              <w:rFonts w:ascii="Arial" w:hAnsi="Arial" w:cs="Arial"/>
              <w:sz w:val="24"/>
              <w:szCs w:val="24"/>
            </w:rPr>
            <w:fldChar w:fldCharType="separate"/>
          </w:r>
          <w:r w:rsidRPr="00C97314">
            <w:rPr>
              <w:rFonts w:ascii="Arial" w:hAnsi="Arial" w:cs="Arial"/>
              <w:noProof/>
              <w:sz w:val="24"/>
              <w:szCs w:val="24"/>
              <w:lang w:val="es-ES_tradnl"/>
            </w:rPr>
            <w:t>(Alegsa, 2016)</w:t>
          </w:r>
          <w:r w:rsidRPr="00715E01">
            <w:rPr>
              <w:rFonts w:ascii="Arial" w:hAnsi="Arial" w:cs="Arial"/>
              <w:sz w:val="24"/>
              <w:szCs w:val="24"/>
            </w:rPr>
            <w:fldChar w:fldCharType="end"/>
          </w:r>
        </w:sdtContent>
      </w:sdt>
      <w:r>
        <w:rPr>
          <w:rFonts w:ascii="Arial" w:hAnsi="Arial" w:cs="Arial"/>
          <w:sz w:val="24"/>
          <w:szCs w:val="24"/>
        </w:rPr>
        <w:t>:</w:t>
      </w:r>
    </w:p>
    <w:p w14:paraId="3FBF4683" w14:textId="77777777" w:rsidR="00C97314" w:rsidRPr="009B4E22" w:rsidRDefault="00C97314" w:rsidP="00C97314">
      <w:pPr>
        <w:spacing w:after="0" w:line="480" w:lineRule="auto"/>
        <w:jc w:val="both"/>
        <w:rPr>
          <w:rFonts w:ascii="Arial" w:hAnsi="Arial" w:cs="Arial"/>
          <w:b/>
          <w:sz w:val="24"/>
          <w:szCs w:val="24"/>
        </w:rPr>
      </w:pPr>
      <w:r w:rsidRPr="009B4E22">
        <w:rPr>
          <w:rFonts w:ascii="Arial" w:hAnsi="Arial" w:cs="Arial"/>
          <w:b/>
          <w:sz w:val="24"/>
          <w:szCs w:val="24"/>
        </w:rPr>
        <w:t>Tabla 1</w:t>
      </w:r>
    </w:p>
    <w:p w14:paraId="2800F485" w14:textId="77777777" w:rsidR="00C97314" w:rsidRPr="00D1432D" w:rsidRDefault="00C97314" w:rsidP="00C97314">
      <w:pPr>
        <w:spacing w:after="0" w:line="480" w:lineRule="auto"/>
        <w:jc w:val="both"/>
        <w:rPr>
          <w:rFonts w:ascii="Arial" w:hAnsi="Arial" w:cs="Arial"/>
          <w:i/>
          <w:sz w:val="24"/>
          <w:szCs w:val="24"/>
        </w:rPr>
      </w:pPr>
      <w:r>
        <w:rPr>
          <w:rFonts w:ascii="Arial" w:hAnsi="Arial" w:cs="Arial"/>
          <w:i/>
          <w:sz w:val="24"/>
          <w:szCs w:val="24"/>
        </w:rPr>
        <w:t>Ventajas y desventajas de la arquitectura cliente-servidor</w:t>
      </w:r>
    </w:p>
    <w:tbl>
      <w:tblPr>
        <w:tblStyle w:val="Listaclara-nfasis3"/>
        <w:tblW w:w="0" w:type="auto"/>
        <w:tblLook w:val="04A0" w:firstRow="1" w:lastRow="0" w:firstColumn="1" w:lastColumn="0" w:noHBand="0" w:noVBand="1"/>
      </w:tblPr>
      <w:tblGrid>
        <w:gridCol w:w="4205"/>
        <w:gridCol w:w="4206"/>
      </w:tblGrid>
      <w:tr w:rsidR="00C97314" w14:paraId="4A5818C2" w14:textId="77777777" w:rsidTr="001B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47B15F7E" w14:textId="77777777" w:rsidR="00C97314" w:rsidRDefault="00C97314" w:rsidP="001B4E5E">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AA9420E" w14:textId="77777777" w:rsidR="00C97314" w:rsidRDefault="00C97314" w:rsidP="001B4E5E">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97314" w14:paraId="67B84AD8"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30BAA61D" w14:textId="77777777" w:rsidR="00C97314" w:rsidRPr="004079F7" w:rsidRDefault="00C97314" w:rsidP="001B4E5E">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038385FF" w14:textId="77777777" w:rsidR="00C97314" w:rsidRPr="00715E01"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97314" w14:paraId="1475D5C0" w14:textId="77777777" w:rsidTr="001B4E5E">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41C3E0D" w14:textId="77777777" w:rsidR="00C97314" w:rsidRPr="004079F7" w:rsidRDefault="00C97314" w:rsidP="001B4E5E">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6A853CAE" w14:textId="77777777" w:rsidR="00C97314" w:rsidRPr="00715E01" w:rsidRDefault="00C97314" w:rsidP="001B4E5E">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0795E7DE"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r>
    </w:p>
    <w:p w14:paraId="1CECDD35" w14:textId="77777777" w:rsidR="00C97314" w:rsidRPr="009B4E22" w:rsidRDefault="00C97314" w:rsidP="00C97314">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Alegsa (2016). </w:t>
      </w:r>
    </w:p>
    <w:p w14:paraId="45EEFE83"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r>
    </w:p>
    <w:p w14:paraId="7CA6D3A2" w14:textId="77777777" w:rsidR="00C97314" w:rsidRPr="00155A33" w:rsidRDefault="00C97314" w:rsidP="00C97314">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711EB35" w14:textId="77777777" w:rsidR="00C97314" w:rsidRPr="00480B68" w:rsidRDefault="00C97314" w:rsidP="00C97314">
      <w:pPr>
        <w:pStyle w:val="Ttulo3"/>
        <w:spacing w:before="0" w:line="480" w:lineRule="auto"/>
        <w:jc w:val="both"/>
        <w:rPr>
          <w:rFonts w:ascii="Arial" w:hAnsi="Arial" w:cs="Arial"/>
          <w:color w:val="auto"/>
          <w:sz w:val="24"/>
          <w:szCs w:val="24"/>
        </w:rPr>
      </w:pPr>
      <w:bookmarkStart w:id="18" w:name="_Toc352838211"/>
      <w:r>
        <w:rPr>
          <w:rFonts w:ascii="Arial" w:hAnsi="Arial" w:cs="Arial"/>
          <w:color w:val="auto"/>
          <w:sz w:val="24"/>
          <w:szCs w:val="24"/>
        </w:rPr>
        <w:t>II. 8</w:t>
      </w:r>
      <w:r w:rsidRPr="00480B68">
        <w:rPr>
          <w:rFonts w:ascii="Arial" w:hAnsi="Arial" w:cs="Arial"/>
          <w:color w:val="auto"/>
          <w:sz w:val="24"/>
          <w:szCs w:val="24"/>
        </w:rPr>
        <w:t>.1 Php</w:t>
      </w:r>
      <w:bookmarkEnd w:id="18"/>
    </w:p>
    <w:p w14:paraId="757925BF" w14:textId="77777777" w:rsidR="00C97314" w:rsidRDefault="00C97314" w:rsidP="00C97314">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43A9F3E4"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19" w:name="_Toc352838212"/>
      <w:r>
        <w:rPr>
          <w:rFonts w:ascii="Arial" w:hAnsi="Arial" w:cs="Arial"/>
          <w:color w:val="auto"/>
          <w:sz w:val="24"/>
          <w:szCs w:val="24"/>
        </w:rPr>
        <w:t>II. 8</w:t>
      </w:r>
      <w:r w:rsidRPr="00D94F16">
        <w:rPr>
          <w:rFonts w:ascii="Arial" w:hAnsi="Arial" w:cs="Arial"/>
          <w:color w:val="auto"/>
          <w:sz w:val="24"/>
          <w:szCs w:val="24"/>
        </w:rPr>
        <w:t>.2 RESTful</w:t>
      </w:r>
      <w:bookmarkEnd w:id="19"/>
    </w:p>
    <w:p w14:paraId="69FE540F"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Se define como servicios web basados en la arquitectura REST, estos servicios web usan métodos HTTP para implementar tal arquitectura, básicamente lo que un servicio web RESTful realiza es definir una URI ,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5CEBA24F"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0" w:name="_Toc352838213"/>
      <w:r>
        <w:rPr>
          <w:rFonts w:ascii="Arial" w:hAnsi="Arial" w:cs="Arial"/>
          <w:color w:val="auto"/>
          <w:sz w:val="24"/>
          <w:szCs w:val="24"/>
        </w:rPr>
        <w:t>II. 8</w:t>
      </w:r>
      <w:r w:rsidRPr="00D94F16">
        <w:rPr>
          <w:rFonts w:ascii="Arial" w:hAnsi="Arial" w:cs="Arial"/>
          <w:color w:val="auto"/>
          <w:sz w:val="24"/>
          <w:szCs w:val="24"/>
        </w:rPr>
        <w:t>.3 JavaScript</w:t>
      </w:r>
      <w:bookmarkEnd w:id="20"/>
    </w:p>
    <w:p w14:paraId="56BE88E4" w14:textId="77777777" w:rsidR="00C97314" w:rsidRPr="004B657E" w:rsidRDefault="00C97314" w:rsidP="004B657E">
      <w:pPr>
        <w:spacing w:after="0" w:line="480" w:lineRule="auto"/>
        <w:jc w:val="both"/>
        <w:rPr>
          <w:rFonts w:ascii="Arial" w:hAnsi="Arial" w:cs="Arial"/>
          <w:sz w:val="24"/>
          <w:szCs w:val="24"/>
        </w:rPr>
      </w:pPr>
      <w:r>
        <w:tab/>
      </w:r>
      <w:r w:rsidRPr="004B657E">
        <w:rPr>
          <w:rFonts w:ascii="Arial" w:hAnsi="Arial" w:cs="Arial"/>
          <w:sz w:val="24"/>
          <w:szCs w:val="24"/>
        </w:rPr>
        <w:t>Es un lenguaje de programación que se define como orientado a objetos, basado en prototipos, imperativo, débilmente tipado y dinámico, utilizado principalmente del lado del cliente e implementado como parte del navegador web permitiendo mejoras en la interfaz de usuario y páginas web dinámicas, convirtiendose así en unos de los lenguajes de programación más populares en internet.</w:t>
      </w:r>
    </w:p>
    <w:p w14:paraId="669664A6"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1" w:name="_Toc352838214"/>
      <w:r>
        <w:rPr>
          <w:rFonts w:ascii="Arial" w:hAnsi="Arial" w:cs="Arial"/>
          <w:color w:val="auto"/>
          <w:sz w:val="24"/>
          <w:szCs w:val="24"/>
        </w:rPr>
        <w:t>II. 8</w:t>
      </w:r>
      <w:r w:rsidRPr="00D94F16">
        <w:rPr>
          <w:rFonts w:ascii="Arial" w:hAnsi="Arial" w:cs="Arial"/>
          <w:color w:val="auto"/>
          <w:sz w:val="24"/>
          <w:szCs w:val="24"/>
        </w:rPr>
        <w:t>.4 Java</w:t>
      </w:r>
      <w:bookmarkEnd w:id="21"/>
      <w:r w:rsidRPr="00D94F16">
        <w:rPr>
          <w:rFonts w:ascii="Arial" w:hAnsi="Arial" w:cs="Arial"/>
          <w:color w:val="auto"/>
          <w:sz w:val="24"/>
          <w:szCs w:val="24"/>
        </w:rPr>
        <w:t xml:space="preserve"> </w:t>
      </w:r>
    </w:p>
    <w:p w14:paraId="32A01BA2" w14:textId="77777777" w:rsidR="00C97314" w:rsidRDefault="00C97314" w:rsidP="00C97314">
      <w:pPr>
        <w:spacing w:after="0" w:line="480" w:lineRule="auto"/>
        <w:jc w:val="both"/>
        <w:rPr>
          <w:rFonts w:ascii="Arial" w:hAnsi="Arial" w:cs="Arial"/>
          <w:sz w:val="24"/>
          <w:szCs w:val="24"/>
        </w:rPr>
      </w:pPr>
      <w:r w:rsidRPr="00D94F16">
        <w:rPr>
          <w:rFonts w:ascii="Arial" w:hAnsi="Arial" w:cs="Arial"/>
          <w:sz w:val="24"/>
          <w:szCs w:val="24"/>
        </w:rPr>
        <w:tab/>
      </w:r>
      <w:r>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4350DBD6"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2" w:name="_Toc352838215"/>
      <w:r>
        <w:rPr>
          <w:rFonts w:ascii="Arial" w:hAnsi="Arial" w:cs="Arial"/>
          <w:color w:val="auto"/>
          <w:sz w:val="24"/>
          <w:szCs w:val="24"/>
        </w:rPr>
        <w:t>II. 8.5 HTML</w:t>
      </w:r>
      <w:bookmarkEnd w:id="22"/>
      <w:r w:rsidRPr="00D94F16">
        <w:rPr>
          <w:rFonts w:ascii="Arial" w:hAnsi="Arial" w:cs="Arial"/>
          <w:color w:val="auto"/>
          <w:sz w:val="24"/>
          <w:szCs w:val="24"/>
        </w:rPr>
        <w:t xml:space="preserve"> </w:t>
      </w:r>
    </w:p>
    <w:p w14:paraId="100E6D3F" w14:textId="77777777" w:rsidR="00C97314" w:rsidRPr="00D94F16" w:rsidRDefault="00C97314" w:rsidP="00C97314">
      <w:pPr>
        <w:spacing w:after="0" w:line="480" w:lineRule="auto"/>
        <w:jc w:val="both"/>
        <w:rPr>
          <w:rFonts w:ascii="Arial" w:hAnsi="Arial" w:cs="Arial"/>
          <w:sz w:val="24"/>
          <w:szCs w:val="24"/>
        </w:rPr>
      </w:pPr>
      <w:r>
        <w:rPr>
          <w:rFonts w:ascii="Arial" w:hAnsi="Arial" w:cs="Arial"/>
          <w:sz w:val="24"/>
          <w:szCs w:val="24"/>
        </w:rPr>
        <w:tab/>
        <w:t>Hace referencia al lenguaje de marcado para la elaboración de páginas web, define una estructura básica y un código para la definición de contenidos para estas como texto, imágenes, vídeos, juegos, entre otros. El lenguaje HTML basa su filosofía de desarrollo en la diferenciación; para añadir un elemento externo a la página, este no se incrusta directamente en el código de la página, sino que hace una referencia a la ubicación de dicho elemento mediante texto, de este modo, la página web contiene solamente texto mientras que recae en el navegador web la tarea de unir todos los elementos y visualizar la página final.</w:t>
      </w:r>
    </w:p>
    <w:p w14:paraId="1481CED3"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3" w:name="_Toc352838216"/>
      <w:r>
        <w:rPr>
          <w:rFonts w:ascii="Arial" w:hAnsi="Arial" w:cs="Arial"/>
          <w:color w:val="auto"/>
          <w:sz w:val="24"/>
          <w:szCs w:val="24"/>
        </w:rPr>
        <w:t>II. 8.6</w:t>
      </w:r>
      <w:r w:rsidRPr="00D94F16">
        <w:rPr>
          <w:rFonts w:ascii="Arial" w:hAnsi="Arial" w:cs="Arial"/>
          <w:color w:val="auto"/>
          <w:sz w:val="24"/>
          <w:szCs w:val="24"/>
        </w:rPr>
        <w:t xml:space="preserve"> JSON</w:t>
      </w:r>
      <w:bookmarkEnd w:id="23"/>
    </w:p>
    <w:p w14:paraId="52E82C53" w14:textId="77777777" w:rsidR="00C97314" w:rsidRPr="00C1708A" w:rsidRDefault="00C97314" w:rsidP="00C97314">
      <w:pPr>
        <w:spacing w:after="0" w:line="480" w:lineRule="auto"/>
        <w:jc w:val="both"/>
        <w:rPr>
          <w:rFonts w:ascii="Arial" w:hAnsi="Arial" w:cs="Arial"/>
          <w:sz w:val="24"/>
          <w:szCs w:val="24"/>
        </w:rPr>
      </w:pPr>
      <w:r>
        <w:tab/>
      </w:r>
      <w:r>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 esta razón, JSON se emplea habitualmente en entornos donde el tamaño del flujo de datos entre cliente y servidor es de vital importancia.</w:t>
      </w:r>
    </w:p>
    <w:p w14:paraId="2FF9446B" w14:textId="77777777" w:rsidR="00C97314" w:rsidRDefault="00C97314" w:rsidP="00C97314">
      <w:pPr>
        <w:pStyle w:val="Ttulo2"/>
        <w:spacing w:before="0" w:line="480" w:lineRule="auto"/>
        <w:jc w:val="both"/>
        <w:rPr>
          <w:rFonts w:ascii="Arial" w:hAnsi="Arial" w:cs="Arial"/>
          <w:color w:val="auto"/>
          <w:sz w:val="24"/>
          <w:szCs w:val="24"/>
        </w:rPr>
      </w:pPr>
      <w:bookmarkStart w:id="24" w:name="_Toc352838217"/>
      <w:r>
        <w:rPr>
          <w:rFonts w:ascii="Arial" w:hAnsi="Arial" w:cs="Arial"/>
          <w:color w:val="auto"/>
          <w:sz w:val="24"/>
          <w:szCs w:val="24"/>
        </w:rPr>
        <w:t>II. 9 Backend</w:t>
      </w:r>
      <w:bookmarkEnd w:id="24"/>
    </w:p>
    <w:p w14:paraId="08C295AA"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El Backend es la parte de la App que el usuario final no puede ver, su función es acceder a la información que se solicita, a través de la App, para luego combinarla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C97314">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 la aplicación backend pudiera interactuar directamente con el código del lado del cliente o tal ves (típicamente) es un programa llamado por otro el cual sirva de intermediario para las actividades entre el código del lado del cliente y backend.</w:t>
      </w:r>
    </w:p>
    <w:p w14:paraId="2BF4579A" w14:textId="77777777" w:rsidR="005E5C2A" w:rsidRDefault="005E5C2A"/>
    <w:sectPr w:rsidR="005E5C2A"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14"/>
    <w:rsid w:val="00186FB0"/>
    <w:rsid w:val="003A3560"/>
    <w:rsid w:val="004B657E"/>
    <w:rsid w:val="005962F8"/>
    <w:rsid w:val="005E5C2A"/>
    <w:rsid w:val="006F1B90"/>
    <w:rsid w:val="0075601E"/>
    <w:rsid w:val="007D2183"/>
    <w:rsid w:val="009320A8"/>
    <w:rsid w:val="00950EF2"/>
    <w:rsid w:val="00C51171"/>
    <w:rsid w:val="00C9731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2F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14"/>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C97314"/>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C973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73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97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314"/>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C97314"/>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C97314"/>
    <w:rPr>
      <w:rFonts w:asciiTheme="majorHAnsi" w:eastAsiaTheme="majorEastAsia" w:hAnsiTheme="majorHAnsi" w:cstheme="majorBidi"/>
      <w:b/>
      <w:bCs/>
      <w:color w:val="4F81BD" w:themeColor="accent1"/>
      <w:sz w:val="22"/>
      <w:szCs w:val="22"/>
      <w:lang w:val="es-VE" w:eastAsia="en-US"/>
    </w:rPr>
  </w:style>
  <w:style w:type="character" w:customStyle="1" w:styleId="Ttulo4Car">
    <w:name w:val="Título 4 Car"/>
    <w:basedOn w:val="Fuentedeprrafopredeter"/>
    <w:link w:val="Ttulo4"/>
    <w:uiPriority w:val="9"/>
    <w:rsid w:val="00C97314"/>
    <w:rPr>
      <w:rFonts w:asciiTheme="majorHAnsi" w:eastAsiaTheme="majorEastAsia" w:hAnsiTheme="majorHAnsi" w:cstheme="majorBidi"/>
      <w:b/>
      <w:bCs/>
      <w:i/>
      <w:iCs/>
      <w:color w:val="4F81BD" w:themeColor="accent1"/>
      <w:sz w:val="22"/>
      <w:szCs w:val="22"/>
      <w:lang w:val="es-VE" w:eastAsia="en-US"/>
    </w:rPr>
  </w:style>
  <w:style w:type="character" w:customStyle="1" w:styleId="apple-converted-space">
    <w:name w:val="apple-converted-space"/>
    <w:basedOn w:val="Fuentedeprrafopredeter"/>
    <w:rsid w:val="00C97314"/>
  </w:style>
  <w:style w:type="paragraph" w:styleId="NormalWeb">
    <w:name w:val="Normal (Web)"/>
    <w:basedOn w:val="Normal"/>
    <w:uiPriority w:val="99"/>
    <w:unhideWhenUsed/>
    <w:rsid w:val="00C97314"/>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Refdecomentario">
    <w:name w:val="annotation reference"/>
    <w:basedOn w:val="Fuentedeprrafopredeter"/>
    <w:uiPriority w:val="99"/>
    <w:semiHidden/>
    <w:unhideWhenUsed/>
    <w:rsid w:val="00C97314"/>
    <w:rPr>
      <w:sz w:val="18"/>
      <w:szCs w:val="18"/>
    </w:rPr>
  </w:style>
  <w:style w:type="paragraph" w:styleId="Textocomentario">
    <w:name w:val="annotation text"/>
    <w:basedOn w:val="Normal"/>
    <w:link w:val="TextocomentarioCar"/>
    <w:uiPriority w:val="99"/>
    <w:semiHidden/>
    <w:unhideWhenUsed/>
    <w:rsid w:val="00C9731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97314"/>
    <w:rPr>
      <w:rFonts w:eastAsiaTheme="minorHAnsi"/>
      <w:lang w:val="es-VE" w:eastAsia="en-US"/>
    </w:rPr>
  </w:style>
  <w:style w:type="table" w:styleId="Listaclara-nfasis3">
    <w:name w:val="Light List Accent 3"/>
    <w:basedOn w:val="Tablanormal"/>
    <w:uiPriority w:val="61"/>
    <w:rsid w:val="00C973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C9731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7314"/>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186FB0"/>
    <w:pPr>
      <w:spacing w:before="480" w:line="276" w:lineRule="auto"/>
      <w:jc w:val="left"/>
      <w:outlineLvl w:val="9"/>
    </w:pPr>
    <w:rPr>
      <w:rFonts w:asciiTheme="majorHAnsi" w:hAnsiTheme="majorHAnsi" w:cstheme="majorBidi"/>
      <w:color w:val="365F91" w:themeColor="accent1" w:themeShade="BF"/>
      <w:sz w:val="28"/>
      <w:szCs w:val="28"/>
      <w:lang w:val="es-ES_tradnl" w:eastAsia="es-ES"/>
    </w:rPr>
  </w:style>
  <w:style w:type="paragraph" w:styleId="TDC1">
    <w:name w:val="toc 1"/>
    <w:basedOn w:val="Normal"/>
    <w:next w:val="Normal"/>
    <w:autoRedefine/>
    <w:uiPriority w:val="39"/>
    <w:unhideWhenUsed/>
    <w:rsid w:val="00186FB0"/>
    <w:pPr>
      <w:spacing w:before="120" w:after="0"/>
    </w:pPr>
    <w:rPr>
      <w:b/>
      <w:sz w:val="24"/>
      <w:szCs w:val="24"/>
    </w:rPr>
  </w:style>
  <w:style w:type="paragraph" w:styleId="TDC2">
    <w:name w:val="toc 2"/>
    <w:basedOn w:val="Normal"/>
    <w:next w:val="Normal"/>
    <w:autoRedefine/>
    <w:uiPriority w:val="39"/>
    <w:unhideWhenUsed/>
    <w:rsid w:val="00186FB0"/>
    <w:pPr>
      <w:spacing w:after="0"/>
      <w:ind w:left="220"/>
    </w:pPr>
    <w:rPr>
      <w:b/>
    </w:rPr>
  </w:style>
  <w:style w:type="paragraph" w:styleId="TDC3">
    <w:name w:val="toc 3"/>
    <w:basedOn w:val="Normal"/>
    <w:next w:val="Normal"/>
    <w:autoRedefine/>
    <w:uiPriority w:val="39"/>
    <w:unhideWhenUsed/>
    <w:rsid w:val="00186FB0"/>
    <w:pPr>
      <w:spacing w:after="0"/>
      <w:ind w:left="440"/>
    </w:pPr>
  </w:style>
  <w:style w:type="paragraph" w:styleId="TDC4">
    <w:name w:val="toc 4"/>
    <w:basedOn w:val="Normal"/>
    <w:next w:val="Normal"/>
    <w:autoRedefine/>
    <w:uiPriority w:val="39"/>
    <w:semiHidden/>
    <w:unhideWhenUsed/>
    <w:rsid w:val="00186FB0"/>
    <w:pPr>
      <w:spacing w:after="0"/>
      <w:ind w:left="660"/>
    </w:pPr>
    <w:rPr>
      <w:sz w:val="20"/>
      <w:szCs w:val="20"/>
    </w:rPr>
  </w:style>
  <w:style w:type="paragraph" w:styleId="TDC5">
    <w:name w:val="toc 5"/>
    <w:basedOn w:val="Normal"/>
    <w:next w:val="Normal"/>
    <w:autoRedefine/>
    <w:uiPriority w:val="39"/>
    <w:semiHidden/>
    <w:unhideWhenUsed/>
    <w:rsid w:val="00186FB0"/>
    <w:pPr>
      <w:spacing w:after="0"/>
      <w:ind w:left="880"/>
    </w:pPr>
    <w:rPr>
      <w:sz w:val="20"/>
      <w:szCs w:val="20"/>
    </w:rPr>
  </w:style>
  <w:style w:type="paragraph" w:styleId="TDC6">
    <w:name w:val="toc 6"/>
    <w:basedOn w:val="Normal"/>
    <w:next w:val="Normal"/>
    <w:autoRedefine/>
    <w:uiPriority w:val="39"/>
    <w:semiHidden/>
    <w:unhideWhenUsed/>
    <w:rsid w:val="00186FB0"/>
    <w:pPr>
      <w:spacing w:after="0"/>
      <w:ind w:left="1100"/>
    </w:pPr>
    <w:rPr>
      <w:sz w:val="20"/>
      <w:szCs w:val="20"/>
    </w:rPr>
  </w:style>
  <w:style w:type="paragraph" w:styleId="TDC7">
    <w:name w:val="toc 7"/>
    <w:basedOn w:val="Normal"/>
    <w:next w:val="Normal"/>
    <w:autoRedefine/>
    <w:uiPriority w:val="39"/>
    <w:semiHidden/>
    <w:unhideWhenUsed/>
    <w:rsid w:val="00186FB0"/>
    <w:pPr>
      <w:spacing w:after="0"/>
      <w:ind w:left="1320"/>
    </w:pPr>
    <w:rPr>
      <w:sz w:val="20"/>
      <w:szCs w:val="20"/>
    </w:rPr>
  </w:style>
  <w:style w:type="paragraph" w:styleId="TDC8">
    <w:name w:val="toc 8"/>
    <w:basedOn w:val="Normal"/>
    <w:next w:val="Normal"/>
    <w:autoRedefine/>
    <w:uiPriority w:val="39"/>
    <w:semiHidden/>
    <w:unhideWhenUsed/>
    <w:rsid w:val="00186FB0"/>
    <w:pPr>
      <w:spacing w:after="0"/>
      <w:ind w:left="1540"/>
    </w:pPr>
    <w:rPr>
      <w:sz w:val="20"/>
      <w:szCs w:val="20"/>
    </w:rPr>
  </w:style>
  <w:style w:type="paragraph" w:styleId="TDC9">
    <w:name w:val="toc 9"/>
    <w:basedOn w:val="Normal"/>
    <w:next w:val="Normal"/>
    <w:autoRedefine/>
    <w:uiPriority w:val="39"/>
    <w:semiHidden/>
    <w:unhideWhenUsed/>
    <w:rsid w:val="00186FB0"/>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14"/>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C97314"/>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C973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73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97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314"/>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C97314"/>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C97314"/>
    <w:rPr>
      <w:rFonts w:asciiTheme="majorHAnsi" w:eastAsiaTheme="majorEastAsia" w:hAnsiTheme="majorHAnsi" w:cstheme="majorBidi"/>
      <w:b/>
      <w:bCs/>
      <w:color w:val="4F81BD" w:themeColor="accent1"/>
      <w:sz w:val="22"/>
      <w:szCs w:val="22"/>
      <w:lang w:val="es-VE" w:eastAsia="en-US"/>
    </w:rPr>
  </w:style>
  <w:style w:type="character" w:customStyle="1" w:styleId="Ttulo4Car">
    <w:name w:val="Título 4 Car"/>
    <w:basedOn w:val="Fuentedeprrafopredeter"/>
    <w:link w:val="Ttulo4"/>
    <w:uiPriority w:val="9"/>
    <w:rsid w:val="00C97314"/>
    <w:rPr>
      <w:rFonts w:asciiTheme="majorHAnsi" w:eastAsiaTheme="majorEastAsia" w:hAnsiTheme="majorHAnsi" w:cstheme="majorBidi"/>
      <w:b/>
      <w:bCs/>
      <w:i/>
      <w:iCs/>
      <w:color w:val="4F81BD" w:themeColor="accent1"/>
      <w:sz w:val="22"/>
      <w:szCs w:val="22"/>
      <w:lang w:val="es-VE" w:eastAsia="en-US"/>
    </w:rPr>
  </w:style>
  <w:style w:type="character" w:customStyle="1" w:styleId="apple-converted-space">
    <w:name w:val="apple-converted-space"/>
    <w:basedOn w:val="Fuentedeprrafopredeter"/>
    <w:rsid w:val="00C97314"/>
  </w:style>
  <w:style w:type="paragraph" w:styleId="NormalWeb">
    <w:name w:val="Normal (Web)"/>
    <w:basedOn w:val="Normal"/>
    <w:uiPriority w:val="99"/>
    <w:unhideWhenUsed/>
    <w:rsid w:val="00C97314"/>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Refdecomentario">
    <w:name w:val="annotation reference"/>
    <w:basedOn w:val="Fuentedeprrafopredeter"/>
    <w:uiPriority w:val="99"/>
    <w:semiHidden/>
    <w:unhideWhenUsed/>
    <w:rsid w:val="00C97314"/>
    <w:rPr>
      <w:sz w:val="18"/>
      <w:szCs w:val="18"/>
    </w:rPr>
  </w:style>
  <w:style w:type="paragraph" w:styleId="Textocomentario">
    <w:name w:val="annotation text"/>
    <w:basedOn w:val="Normal"/>
    <w:link w:val="TextocomentarioCar"/>
    <w:uiPriority w:val="99"/>
    <w:semiHidden/>
    <w:unhideWhenUsed/>
    <w:rsid w:val="00C9731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97314"/>
    <w:rPr>
      <w:rFonts w:eastAsiaTheme="minorHAnsi"/>
      <w:lang w:val="es-VE" w:eastAsia="en-US"/>
    </w:rPr>
  </w:style>
  <w:style w:type="table" w:styleId="Listaclara-nfasis3">
    <w:name w:val="Light List Accent 3"/>
    <w:basedOn w:val="Tablanormal"/>
    <w:uiPriority w:val="61"/>
    <w:rsid w:val="00C973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C9731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7314"/>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186FB0"/>
    <w:pPr>
      <w:spacing w:before="480" w:line="276" w:lineRule="auto"/>
      <w:jc w:val="left"/>
      <w:outlineLvl w:val="9"/>
    </w:pPr>
    <w:rPr>
      <w:rFonts w:asciiTheme="majorHAnsi" w:hAnsiTheme="majorHAnsi" w:cstheme="majorBidi"/>
      <w:color w:val="365F91" w:themeColor="accent1" w:themeShade="BF"/>
      <w:sz w:val="28"/>
      <w:szCs w:val="28"/>
      <w:lang w:val="es-ES_tradnl" w:eastAsia="es-ES"/>
    </w:rPr>
  </w:style>
  <w:style w:type="paragraph" w:styleId="TDC1">
    <w:name w:val="toc 1"/>
    <w:basedOn w:val="Normal"/>
    <w:next w:val="Normal"/>
    <w:autoRedefine/>
    <w:uiPriority w:val="39"/>
    <w:unhideWhenUsed/>
    <w:rsid w:val="00186FB0"/>
    <w:pPr>
      <w:spacing w:before="120" w:after="0"/>
    </w:pPr>
    <w:rPr>
      <w:b/>
      <w:sz w:val="24"/>
      <w:szCs w:val="24"/>
    </w:rPr>
  </w:style>
  <w:style w:type="paragraph" w:styleId="TDC2">
    <w:name w:val="toc 2"/>
    <w:basedOn w:val="Normal"/>
    <w:next w:val="Normal"/>
    <w:autoRedefine/>
    <w:uiPriority w:val="39"/>
    <w:unhideWhenUsed/>
    <w:rsid w:val="00186FB0"/>
    <w:pPr>
      <w:spacing w:after="0"/>
      <w:ind w:left="220"/>
    </w:pPr>
    <w:rPr>
      <w:b/>
    </w:rPr>
  </w:style>
  <w:style w:type="paragraph" w:styleId="TDC3">
    <w:name w:val="toc 3"/>
    <w:basedOn w:val="Normal"/>
    <w:next w:val="Normal"/>
    <w:autoRedefine/>
    <w:uiPriority w:val="39"/>
    <w:unhideWhenUsed/>
    <w:rsid w:val="00186FB0"/>
    <w:pPr>
      <w:spacing w:after="0"/>
      <w:ind w:left="440"/>
    </w:pPr>
  </w:style>
  <w:style w:type="paragraph" w:styleId="TDC4">
    <w:name w:val="toc 4"/>
    <w:basedOn w:val="Normal"/>
    <w:next w:val="Normal"/>
    <w:autoRedefine/>
    <w:uiPriority w:val="39"/>
    <w:semiHidden/>
    <w:unhideWhenUsed/>
    <w:rsid w:val="00186FB0"/>
    <w:pPr>
      <w:spacing w:after="0"/>
      <w:ind w:left="660"/>
    </w:pPr>
    <w:rPr>
      <w:sz w:val="20"/>
      <w:szCs w:val="20"/>
    </w:rPr>
  </w:style>
  <w:style w:type="paragraph" w:styleId="TDC5">
    <w:name w:val="toc 5"/>
    <w:basedOn w:val="Normal"/>
    <w:next w:val="Normal"/>
    <w:autoRedefine/>
    <w:uiPriority w:val="39"/>
    <w:semiHidden/>
    <w:unhideWhenUsed/>
    <w:rsid w:val="00186FB0"/>
    <w:pPr>
      <w:spacing w:after="0"/>
      <w:ind w:left="880"/>
    </w:pPr>
    <w:rPr>
      <w:sz w:val="20"/>
      <w:szCs w:val="20"/>
    </w:rPr>
  </w:style>
  <w:style w:type="paragraph" w:styleId="TDC6">
    <w:name w:val="toc 6"/>
    <w:basedOn w:val="Normal"/>
    <w:next w:val="Normal"/>
    <w:autoRedefine/>
    <w:uiPriority w:val="39"/>
    <w:semiHidden/>
    <w:unhideWhenUsed/>
    <w:rsid w:val="00186FB0"/>
    <w:pPr>
      <w:spacing w:after="0"/>
      <w:ind w:left="1100"/>
    </w:pPr>
    <w:rPr>
      <w:sz w:val="20"/>
      <w:szCs w:val="20"/>
    </w:rPr>
  </w:style>
  <w:style w:type="paragraph" w:styleId="TDC7">
    <w:name w:val="toc 7"/>
    <w:basedOn w:val="Normal"/>
    <w:next w:val="Normal"/>
    <w:autoRedefine/>
    <w:uiPriority w:val="39"/>
    <w:semiHidden/>
    <w:unhideWhenUsed/>
    <w:rsid w:val="00186FB0"/>
    <w:pPr>
      <w:spacing w:after="0"/>
      <w:ind w:left="1320"/>
    </w:pPr>
    <w:rPr>
      <w:sz w:val="20"/>
      <w:szCs w:val="20"/>
    </w:rPr>
  </w:style>
  <w:style w:type="paragraph" w:styleId="TDC8">
    <w:name w:val="toc 8"/>
    <w:basedOn w:val="Normal"/>
    <w:next w:val="Normal"/>
    <w:autoRedefine/>
    <w:uiPriority w:val="39"/>
    <w:semiHidden/>
    <w:unhideWhenUsed/>
    <w:rsid w:val="00186FB0"/>
    <w:pPr>
      <w:spacing w:after="0"/>
      <w:ind w:left="1540"/>
    </w:pPr>
    <w:rPr>
      <w:sz w:val="20"/>
      <w:szCs w:val="20"/>
    </w:rPr>
  </w:style>
  <w:style w:type="paragraph" w:styleId="TDC9">
    <w:name w:val="toc 9"/>
    <w:basedOn w:val="Normal"/>
    <w:next w:val="Normal"/>
    <w:autoRedefine/>
    <w:uiPriority w:val="39"/>
    <w:semiHidden/>
    <w:unhideWhenUsed/>
    <w:rsid w:val="00186FB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s>
</file>

<file path=customXml/itemProps1.xml><?xml version="1.0" encoding="utf-8"?>
<ds:datastoreItem xmlns:ds="http://schemas.openxmlformats.org/officeDocument/2006/customXml" ds:itemID="{AD75B1AA-B764-D34C-9E81-44B91907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3390</Words>
  <Characters>18649</Characters>
  <Application>Microsoft Macintosh Word</Application>
  <DocSecurity>0</DocSecurity>
  <Lines>155</Lines>
  <Paragraphs>43</Paragraphs>
  <ScaleCrop>false</ScaleCrop>
  <Company/>
  <LinksUpToDate>false</LinksUpToDate>
  <CharactersWithSpaces>21996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11</cp:revision>
  <dcterms:created xsi:type="dcterms:W3CDTF">2017-04-03T15:46:00Z</dcterms:created>
  <dcterms:modified xsi:type="dcterms:W3CDTF">2017-04-03T15:58:00Z</dcterms:modified>
</cp:coreProperties>
</file>