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D9AF2" w14:textId="1F6AEB2D" w:rsidR="002055FC" w:rsidRDefault="002055FC" w:rsidP="00BE0AE7">
      <w:pPr>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77C8064F" w14:textId="77777777">
        <w:tc>
          <w:tcPr>
            <w:tcW w:w="9350" w:type="dxa"/>
            <w:tcMar>
              <w:top w:w="80" w:type="dxa"/>
              <w:left w:w="100" w:type="dxa"/>
              <w:bottom w:w="80" w:type="dxa"/>
              <w:right w:w="100" w:type="dxa"/>
            </w:tcMar>
            <w:vAlign w:val="center"/>
          </w:tcPr>
          <w:p w14:paraId="7BEE15D2" w14:textId="77777777" w:rsidR="007013CB" w:rsidRPr="00AE4C1A" w:rsidRDefault="00DB6F2E" w:rsidP="00BE0AE7">
            <w:pPr>
              <w:jc w:val="center"/>
            </w:pPr>
            <w:r>
              <w:rPr>
                <w:b/>
                <w:bCs/>
                <w:color w:val="000000"/>
                <w:sz w:val="24"/>
                <w:szCs w:val="24"/>
              </w:rPr>
              <w:t>UNIVERSIDAD EAFIT</w:t>
            </w:r>
          </w:p>
        </w:tc>
      </w:tr>
      <w:tr w:rsidR="007013CB" w:rsidRPr="00AE4C1A" w14:paraId="515D92BD" w14:textId="77777777">
        <w:tc>
          <w:tcPr>
            <w:tcW w:w="9350" w:type="dxa"/>
            <w:tcMar>
              <w:top w:w="80" w:type="dxa"/>
              <w:left w:w="100" w:type="dxa"/>
              <w:bottom w:w="80" w:type="dxa"/>
              <w:right w:w="100" w:type="dxa"/>
            </w:tcMar>
            <w:vAlign w:val="center"/>
          </w:tcPr>
          <w:p w14:paraId="4FA6E9A1" w14:textId="77777777" w:rsidR="007013CB" w:rsidRPr="00AE4C1A" w:rsidRDefault="00DB6F2E" w:rsidP="00BE0AE7">
            <w:pPr>
              <w:jc w:val="center"/>
            </w:pPr>
            <w:r>
              <w:rPr>
                <w:color w:val="000000"/>
              </w:rPr>
              <w:t>Escuela de Ciencias Aplicadas e Ingeniería</w:t>
            </w:r>
          </w:p>
        </w:tc>
      </w:tr>
      <w:tr w:rsidR="007013CB" w:rsidRPr="00AE4C1A" w14:paraId="7C6E2C31" w14:textId="77777777">
        <w:tc>
          <w:tcPr>
            <w:tcW w:w="9350" w:type="dxa"/>
            <w:tcMar>
              <w:top w:w="80" w:type="dxa"/>
              <w:left w:w="100" w:type="dxa"/>
              <w:bottom w:w="80" w:type="dxa"/>
              <w:right w:w="100" w:type="dxa"/>
            </w:tcMar>
            <w:vAlign w:val="center"/>
          </w:tcPr>
          <w:p w14:paraId="0DD340EB" w14:textId="77777777" w:rsidR="007013CB" w:rsidRPr="00AE4C1A" w:rsidRDefault="00DB6F2E" w:rsidP="00BE0AE7">
            <w:pPr>
              <w:jc w:val="center"/>
            </w:pPr>
            <w:r>
              <w:rPr>
                <w:color w:val="000000"/>
              </w:rPr>
              <w:t>Proyecto de Sistemas de Información · SI4008</w:t>
            </w:r>
          </w:p>
        </w:tc>
      </w:tr>
    </w:tbl>
    <w:p w14:paraId="29A2562D" w14:textId="77777777" w:rsidR="007013CB" w:rsidRPr="00AE4C1A" w:rsidRDefault="00DB6F2E">
      <w:pPr>
        <w:spacing w:before="500" w:after="100"/>
        <w:jc w:val="center"/>
      </w:pPr>
      <w:r>
        <w:rPr>
          <w:b/>
          <w:bCs/>
          <w:color w:val="0A2647"/>
          <w:sz w:val="40"/>
          <w:szCs w:val="40"/>
        </w:rPr>
        <w:t>ANEXOS</w:t>
      </w:r>
    </w:p>
    <w:p w14:paraId="53D0D849" w14:textId="77777777" w:rsidR="007013CB" w:rsidRPr="00AE4C1A" w:rsidRDefault="00DB6F2E">
      <w:pPr>
        <w:spacing w:after="300"/>
        <w:jc w:val="center"/>
      </w:pPr>
      <w:r>
        <w:rPr>
          <w:b/>
          <w:bCs/>
          <w:color w:val="2C74B3"/>
          <w:sz w:val="26"/>
          <w:szCs w:val="26"/>
        </w:rPr>
        <w:t>Documento de Formulación del Proyecto</w:t>
      </w:r>
    </w:p>
    <w:p w14:paraId="0E063D7E" w14:textId="77777777" w:rsidR="007013CB" w:rsidRPr="00AE4C1A" w:rsidRDefault="00DB6F2E">
      <w:pPr>
        <w:spacing w:after="500"/>
        <w:jc w:val="center"/>
      </w:pPr>
      <w:r>
        <w:rPr>
          <w:b/>
          <w:sz w:val="28"/>
        </w:rPr>
        <w:t>SAML — Sistema Automatizado de Monitoreo de Licitaciones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31"/>
      </w:tblGrid>
      <w:tr w:rsidR="007B7104" w:rsidRPr="00AE4C1A" w14:paraId="2B980A38" w14:textId="77777777" w:rsidTr="007B7104">
        <w:tc>
          <w:tcPr>
            <w:tcW w:w="3120" w:type="dxa"/>
            <w:shd w:val="clear" w:color="auto" w:fill="F2F2F2"/>
            <w:tcMar>
              <w:top w:w="200" w:type="dxa"/>
              <w:left w:w="100" w:type="dxa"/>
              <w:bottom w:w="200" w:type="dxa"/>
              <w:right w:w="100" w:type="dxa"/>
            </w:tcMar>
          </w:tcPr>
          <w:p w14:paraId="2071BD81" w14:textId="77777777" w:rsidR="007B7104" w:rsidRPr="00AE4C1A" w:rsidRDefault="007B7104"/>
        </w:tc>
        <w:tc>
          <w:tcPr>
            <w:tcW w:w="6231" w:type="dxa"/>
            <w:shd w:val="clear" w:color="auto" w:fill="F2F2F2"/>
            <w:tcMar>
              <w:top w:w="80" w:type="dxa"/>
              <w:left w:w="100" w:type="dxa"/>
              <w:bottom w:w="80" w:type="dxa"/>
              <w:right w:w="100" w:type="dxa"/>
            </w:tcMar>
            <w:vAlign w:val="center"/>
          </w:tcPr>
          <w:p w14:paraId="467FB037" w14:textId="77777777" w:rsidR="007B7104" w:rsidRPr="00AE4C1A" w:rsidRDefault="007B7104">
            <w:pPr>
              <w:jc w:val="center"/>
            </w:pPr>
            <w:r>
              <w:rPr>
                <w:b/>
                <w:bCs/>
                <w:color w:val="000000"/>
              </w:rPr>
              <w:t>Equipo de trabajo</w:t>
            </w:r>
          </w:p>
        </w:tc>
      </w:tr>
      <w:tr w:rsidR="007B7104" w:rsidRPr="00AE4C1A" w14:paraId="49F331F2" w14:textId="77777777" w:rsidTr="007B7104">
        <w:tc>
          <w:tcPr>
            <w:tcW w:w="3120" w:type="dxa"/>
            <w:shd w:val="clear" w:color="auto" w:fill="F2F2F2"/>
            <w:tcMar>
              <w:top w:w="80" w:type="dxa"/>
              <w:left w:w="100" w:type="dxa"/>
              <w:bottom w:w="80" w:type="dxa"/>
              <w:right w:w="100" w:type="dxa"/>
            </w:tcMar>
            <w:vAlign w:val="center"/>
          </w:tcPr>
          <w:p w14:paraId="02CCD0D4" w14:textId="77777777" w:rsidR="007B7104" w:rsidRPr="00AE4C1A" w:rsidRDefault="007B7104">
            <w:r>
              <w:rPr>
                <w:b/>
                <w:bCs/>
                <w:color w:val="000000"/>
              </w:rPr>
              <w:t>Nombre / Rol</w:t>
            </w:r>
          </w:p>
        </w:tc>
        <w:tc>
          <w:tcPr>
            <w:tcW w:w="6231" w:type="dxa"/>
            <w:tcMar>
              <w:top w:w="200" w:type="dxa"/>
              <w:left w:w="100" w:type="dxa"/>
              <w:bottom w:w="200" w:type="dxa"/>
              <w:right w:w="100" w:type="dxa"/>
            </w:tcMar>
          </w:tcPr>
          <w:p w14:paraId="0673F743" w14:textId="77777777" w:rsidR="00182A70" w:rsidRPr="00AE4C1A" w:rsidRDefault="00BE0AE7">
            <w:pPr>
              <w:spacing w:after="40"/>
            </w:pPr>
            <w:r>
              <w:rPr>
                <w:sz w:val="19"/>
              </w:rPr>
              <w:t>Samuel Villa Valencia — Líder del proyecto</w:t>
            </w:r>
          </w:p>
          <w:p w14:paraId="29E17932" w14:textId="77777777" w:rsidR="00182A70" w:rsidRPr="00AE4C1A" w:rsidRDefault="00BE0AE7">
            <w:pPr>
              <w:spacing w:after="40"/>
            </w:pPr>
            <w:r>
              <w:rPr>
                <w:sz w:val="19"/>
              </w:rPr>
              <w:t xml:space="preserve">Cristóbal </w:t>
            </w:r>
            <w:r>
              <w:rPr>
                <w:sz w:val="19"/>
              </w:rPr>
              <w:t>Rodríguez Rojas · Emanuel Castañeda Cano · Juan José Botero García · Samuel Deossa Gómez — Desarrolladores</w:t>
            </w:r>
          </w:p>
        </w:tc>
      </w:tr>
      <w:tr w:rsidR="007B7104" w:rsidRPr="00AE4C1A" w14:paraId="76AA3EB2" w14:textId="77777777" w:rsidTr="007B7104">
        <w:tc>
          <w:tcPr>
            <w:tcW w:w="3120" w:type="dxa"/>
            <w:shd w:val="clear" w:color="auto" w:fill="F2F2F2"/>
            <w:tcMar>
              <w:top w:w="80" w:type="dxa"/>
              <w:left w:w="100" w:type="dxa"/>
              <w:bottom w:w="80" w:type="dxa"/>
              <w:right w:w="100" w:type="dxa"/>
            </w:tcMar>
            <w:vAlign w:val="center"/>
          </w:tcPr>
          <w:p w14:paraId="11CFE3C0" w14:textId="77777777" w:rsidR="007B7104" w:rsidRPr="00AE4C1A" w:rsidRDefault="007B7104">
            <w:r>
              <w:rPr>
                <w:b/>
                <w:bCs/>
                <w:color w:val="000000"/>
              </w:rPr>
              <w:t>Fecha: AA-MM-DD</w:t>
            </w:r>
          </w:p>
        </w:tc>
        <w:tc>
          <w:tcPr>
            <w:tcW w:w="6231" w:type="dxa"/>
            <w:tcMar>
              <w:top w:w="200" w:type="dxa"/>
              <w:left w:w="100" w:type="dxa"/>
              <w:bottom w:w="200" w:type="dxa"/>
              <w:right w:w="100" w:type="dxa"/>
            </w:tcMar>
          </w:tcPr>
          <w:p w14:paraId="6F60FBD6" w14:textId="77777777" w:rsidR="00182A70" w:rsidRPr="00AE4C1A" w:rsidRDefault="00BE0AE7">
            <w:pPr>
              <w:spacing w:after="40"/>
            </w:pPr>
            <w:r>
              <w:rPr>
                <w:sz w:val="19"/>
              </w:rPr>
              <w:t>26-08-30</w:t>
            </w:r>
          </w:p>
        </w:tc>
      </w:tr>
    </w:tbl>
    <w:p w14:paraId="7C34198A" w14:textId="77777777" w:rsidR="007013CB" w:rsidRPr="00AE4C1A" w:rsidRDefault="00DB6F2E">
      <w:r>
        <w:br w:type="page"/>
      </w:r>
    </w:p>
    <w:p w14:paraId="75C4AC1B" w14:textId="77777777" w:rsidR="007013CB" w:rsidRPr="00AE4C1A" w:rsidRDefault="00DB6F2E">
      <w:pPr>
        <w:pStyle w:val="Ttulo1"/>
        <w:spacing w:before="300" w:after="150"/>
      </w:pPr>
      <w:r>
        <w:rPr>
          <w:b/>
          <w:bCs/>
          <w:color w:val="0A2647"/>
        </w:rPr>
        <w:lastRenderedPageBreak/>
        <w:t>Índice de anexos y trazabilidad</w:t>
      </w:r>
    </w:p>
    <w:p w14:paraId="150B7415" w14:textId="77777777" w:rsidR="007013CB" w:rsidRPr="00AE4C1A" w:rsidRDefault="00DB6F2E">
      <w:pPr>
        <w:spacing w:after="150"/>
      </w:pPr>
      <w:r>
        <w:t>Los siguientes anexos complementan el documento de Formulación del Proyecto (plantilla E2-1, SI4008). La tabla indica qué sección del cuerpo principal sustenta cada anexo.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850"/>
        <w:gridCol w:w="3100"/>
      </w:tblGrid>
      <w:tr w:rsidR="007013CB" w:rsidRPr="00AE4C1A" w14:paraId="5254660A" w14:textId="77777777">
        <w:trPr>
          <w:tblHeader/>
        </w:trPr>
        <w:tc>
          <w:tcPr>
            <w:tcW w:w="900" w:type="dxa"/>
            <w:shd w:val="clear" w:color="auto" w:fill="0A2647"/>
            <w:tcMar>
              <w:top w:w="80" w:type="dxa"/>
              <w:left w:w="100" w:type="dxa"/>
              <w:bottom w:w="80" w:type="dxa"/>
              <w:right w:w="100" w:type="dxa"/>
            </w:tcMar>
            <w:vAlign w:val="center"/>
          </w:tcPr>
          <w:p w14:paraId="73710F3C" w14:textId="77777777" w:rsidR="007013CB" w:rsidRPr="00AE4C1A" w:rsidRDefault="00DB6F2E">
            <w:r>
              <w:rPr>
                <w:b/>
                <w:bCs/>
                <w:color w:val="FFFFFF"/>
                <w:sz w:val="19"/>
                <w:szCs w:val="19"/>
              </w:rPr>
              <w:t>Anexo</w:t>
            </w:r>
          </w:p>
        </w:tc>
        <w:tc>
          <w:tcPr>
            <w:tcW w:w="2500" w:type="dxa"/>
            <w:shd w:val="clear" w:color="auto" w:fill="0A2647"/>
            <w:tcMar>
              <w:top w:w="80" w:type="dxa"/>
              <w:left w:w="100" w:type="dxa"/>
              <w:bottom w:w="80" w:type="dxa"/>
              <w:right w:w="100" w:type="dxa"/>
            </w:tcMar>
            <w:vAlign w:val="center"/>
          </w:tcPr>
          <w:p w14:paraId="5362672F" w14:textId="77777777" w:rsidR="007013CB" w:rsidRPr="00AE4C1A" w:rsidRDefault="00DB6F2E">
            <w:r>
              <w:rPr>
                <w:b/>
                <w:bCs/>
                <w:color w:val="FFFFFF"/>
                <w:sz w:val="19"/>
                <w:szCs w:val="19"/>
              </w:rPr>
              <w:t>Nombre</w:t>
            </w:r>
          </w:p>
        </w:tc>
        <w:tc>
          <w:tcPr>
            <w:tcW w:w="2850" w:type="dxa"/>
            <w:shd w:val="clear" w:color="auto" w:fill="0A2647"/>
            <w:tcMar>
              <w:top w:w="80" w:type="dxa"/>
              <w:left w:w="100" w:type="dxa"/>
              <w:bottom w:w="80" w:type="dxa"/>
              <w:right w:w="100" w:type="dxa"/>
            </w:tcMar>
            <w:vAlign w:val="center"/>
          </w:tcPr>
          <w:p w14:paraId="011D4F9E" w14:textId="77777777" w:rsidR="007013CB" w:rsidRPr="00AE4C1A" w:rsidRDefault="00DB6F2E">
            <w:r>
              <w:rPr>
                <w:b/>
                <w:bCs/>
                <w:color w:val="FFFFFF"/>
                <w:sz w:val="19"/>
                <w:szCs w:val="19"/>
              </w:rPr>
              <w:t>Sección de la Formulación que complementa</w:t>
            </w:r>
          </w:p>
        </w:tc>
        <w:tc>
          <w:tcPr>
            <w:tcW w:w="3100" w:type="dxa"/>
            <w:shd w:val="clear" w:color="auto" w:fill="0A2647"/>
            <w:tcMar>
              <w:top w:w="80" w:type="dxa"/>
              <w:left w:w="100" w:type="dxa"/>
              <w:bottom w:w="80" w:type="dxa"/>
              <w:right w:w="100" w:type="dxa"/>
            </w:tcMar>
            <w:vAlign w:val="center"/>
          </w:tcPr>
          <w:p w14:paraId="5C841632" w14:textId="77777777" w:rsidR="007013CB" w:rsidRPr="00AE4C1A" w:rsidRDefault="00DB6F2E">
            <w:r>
              <w:rPr>
                <w:b/>
                <w:bCs/>
                <w:color w:val="FFFFFF"/>
                <w:sz w:val="19"/>
                <w:szCs w:val="19"/>
              </w:rPr>
              <w:t>Objetivo</w:t>
            </w:r>
          </w:p>
        </w:tc>
      </w:tr>
      <w:tr w:rsidR="007013CB" w:rsidRPr="00AE4C1A" w14:paraId="35E2F584" w14:textId="77777777">
        <w:tc>
          <w:tcPr>
            <w:tcW w:w="900" w:type="dxa"/>
            <w:tcMar>
              <w:top w:w="80" w:type="dxa"/>
              <w:left w:w="100" w:type="dxa"/>
              <w:bottom w:w="80" w:type="dxa"/>
              <w:right w:w="100" w:type="dxa"/>
            </w:tcMar>
            <w:vAlign w:val="center"/>
          </w:tcPr>
          <w:p w14:paraId="0ADB65D4" w14:textId="77777777" w:rsidR="007013CB" w:rsidRPr="00AE4C1A" w:rsidRDefault="00DB6F2E">
            <w:r>
              <w:rPr>
                <w:color w:val="000000"/>
                <w:sz w:val="19"/>
                <w:szCs w:val="19"/>
              </w:rPr>
              <w:t>A</w:t>
            </w:r>
          </w:p>
        </w:tc>
        <w:tc>
          <w:tcPr>
            <w:tcW w:w="2500" w:type="dxa"/>
            <w:tcMar>
              <w:top w:w="80" w:type="dxa"/>
              <w:left w:w="100" w:type="dxa"/>
              <w:bottom w:w="80" w:type="dxa"/>
              <w:right w:w="100" w:type="dxa"/>
            </w:tcMar>
            <w:vAlign w:val="center"/>
          </w:tcPr>
          <w:p w14:paraId="1DDE217A" w14:textId="77777777" w:rsidR="007013CB" w:rsidRPr="00AE4C1A" w:rsidRDefault="00DB6F2E">
            <w:r>
              <w:rPr>
                <w:color w:val="000000"/>
                <w:sz w:val="19"/>
                <w:szCs w:val="19"/>
              </w:rPr>
              <w:t>Bitácora de reuniones con sponsor, cliente y/o PO</w:t>
            </w:r>
          </w:p>
        </w:tc>
        <w:tc>
          <w:tcPr>
            <w:tcW w:w="2850" w:type="dxa"/>
            <w:tcMar>
              <w:top w:w="80" w:type="dxa"/>
              <w:left w:w="100" w:type="dxa"/>
              <w:bottom w:w="80" w:type="dxa"/>
              <w:right w:w="100" w:type="dxa"/>
            </w:tcMar>
            <w:vAlign w:val="center"/>
          </w:tcPr>
          <w:p w14:paraId="6DB70648" w14:textId="77777777" w:rsidR="007013CB" w:rsidRPr="00AE4C1A" w:rsidRDefault="00DB6F2E">
            <w:r>
              <w:rPr>
                <w:color w:val="000000"/>
                <w:sz w:val="19"/>
                <w:szCs w:val="19"/>
              </w:rPr>
              <w:t>1. Antecedentes</w:t>
            </w:r>
          </w:p>
        </w:tc>
        <w:tc>
          <w:tcPr>
            <w:tcW w:w="3100" w:type="dxa"/>
            <w:tcMar>
              <w:top w:w="80" w:type="dxa"/>
              <w:left w:w="100" w:type="dxa"/>
              <w:bottom w:w="80" w:type="dxa"/>
              <w:right w:w="100" w:type="dxa"/>
            </w:tcMar>
            <w:vAlign w:val="center"/>
          </w:tcPr>
          <w:p w14:paraId="2178E481" w14:textId="77777777" w:rsidR="007013CB" w:rsidRPr="00AE4C1A" w:rsidRDefault="00DB6F2E">
            <w:r>
              <w:rPr>
                <w:color w:val="000000"/>
                <w:sz w:val="19"/>
                <w:szCs w:val="19"/>
              </w:rPr>
              <w:t>Evidenciar las reuniones sostenidas para conocer los antecedentes del proyecto (requerido explícitamente por la plantilla).</w:t>
            </w:r>
          </w:p>
        </w:tc>
      </w:tr>
      <w:tr w:rsidR="007013CB" w:rsidRPr="00AE4C1A" w14:paraId="3A8BA61D" w14:textId="77777777">
        <w:tc>
          <w:tcPr>
            <w:tcW w:w="900" w:type="dxa"/>
            <w:shd w:val="clear" w:color="auto" w:fill="F2F2F2"/>
            <w:tcMar>
              <w:top w:w="80" w:type="dxa"/>
              <w:left w:w="100" w:type="dxa"/>
              <w:bottom w:w="80" w:type="dxa"/>
              <w:right w:w="100" w:type="dxa"/>
            </w:tcMar>
            <w:vAlign w:val="center"/>
          </w:tcPr>
          <w:p w14:paraId="5EF19BD2" w14:textId="77777777" w:rsidR="007013CB" w:rsidRPr="00AE4C1A" w:rsidRDefault="00DB6F2E">
            <w:r>
              <w:rPr>
                <w:color w:val="000000"/>
                <w:sz w:val="19"/>
                <w:szCs w:val="19"/>
              </w:rPr>
              <w:t>B</w:t>
            </w:r>
          </w:p>
        </w:tc>
        <w:tc>
          <w:tcPr>
            <w:tcW w:w="2500" w:type="dxa"/>
            <w:shd w:val="clear" w:color="auto" w:fill="F2F2F2"/>
            <w:tcMar>
              <w:top w:w="80" w:type="dxa"/>
              <w:left w:w="100" w:type="dxa"/>
              <w:bottom w:w="80" w:type="dxa"/>
              <w:right w:w="100" w:type="dxa"/>
            </w:tcMar>
            <w:vAlign w:val="center"/>
          </w:tcPr>
          <w:p w14:paraId="75F3C371" w14:textId="77777777" w:rsidR="007013CB" w:rsidRPr="00AE4C1A" w:rsidRDefault="00DB6F2E">
            <w:r>
              <w:rPr>
                <w:color w:val="000000"/>
                <w:sz w:val="19"/>
                <w:szCs w:val="19"/>
              </w:rPr>
              <w:t>EDT gráfica (organigrama del proyecto)</w:t>
            </w:r>
          </w:p>
        </w:tc>
        <w:tc>
          <w:tcPr>
            <w:tcW w:w="2850" w:type="dxa"/>
            <w:shd w:val="clear" w:color="auto" w:fill="F2F2F2"/>
            <w:tcMar>
              <w:top w:w="80" w:type="dxa"/>
              <w:left w:w="100" w:type="dxa"/>
              <w:bottom w:w="80" w:type="dxa"/>
              <w:right w:w="100" w:type="dxa"/>
            </w:tcMar>
            <w:vAlign w:val="center"/>
          </w:tcPr>
          <w:p w14:paraId="239DC56E" w14:textId="77777777" w:rsidR="007013CB" w:rsidRPr="00AE4C1A" w:rsidRDefault="00DB6F2E">
            <w:r>
              <w:rPr>
                <w:color w:val="000000"/>
                <w:sz w:val="19"/>
                <w:szCs w:val="19"/>
              </w:rPr>
              <w:t>4.2 Estructura de Desglose del Trabajo</w:t>
            </w:r>
          </w:p>
        </w:tc>
        <w:tc>
          <w:tcPr>
            <w:tcW w:w="3100" w:type="dxa"/>
            <w:shd w:val="clear" w:color="auto" w:fill="F2F2F2"/>
            <w:tcMar>
              <w:top w:w="80" w:type="dxa"/>
              <w:left w:w="100" w:type="dxa"/>
              <w:bottom w:w="80" w:type="dxa"/>
              <w:right w:w="100" w:type="dxa"/>
            </w:tcMar>
            <w:vAlign w:val="center"/>
          </w:tcPr>
          <w:p w14:paraId="76ABDEB4" w14:textId="77777777" w:rsidR="007013CB" w:rsidRPr="00AE4C1A" w:rsidRDefault="00DB6F2E">
            <w:r>
              <w:rPr>
                <w:color w:val="000000"/>
                <w:sz w:val="19"/>
                <w:szCs w:val="19"/>
              </w:rPr>
              <w:t>Presentar visualmente la jerarquía de paquetes de trabajo antes de detallar el diccionario de la EDT.</w:t>
            </w:r>
          </w:p>
        </w:tc>
      </w:tr>
      <w:tr w:rsidR="007013CB" w:rsidRPr="00AE4C1A" w14:paraId="5324C052" w14:textId="77777777">
        <w:tc>
          <w:tcPr>
            <w:tcW w:w="900" w:type="dxa"/>
            <w:tcMar>
              <w:top w:w="80" w:type="dxa"/>
              <w:left w:w="100" w:type="dxa"/>
              <w:bottom w:w="80" w:type="dxa"/>
              <w:right w:w="100" w:type="dxa"/>
            </w:tcMar>
            <w:vAlign w:val="center"/>
          </w:tcPr>
          <w:p w14:paraId="1A7070CB" w14:textId="77777777" w:rsidR="007013CB" w:rsidRPr="00AE4C1A" w:rsidRDefault="00DB6F2E">
            <w:r>
              <w:rPr>
                <w:color w:val="000000"/>
                <w:sz w:val="19"/>
                <w:szCs w:val="19"/>
              </w:rPr>
              <w:t>C</w:t>
            </w:r>
          </w:p>
        </w:tc>
        <w:tc>
          <w:tcPr>
            <w:tcW w:w="2500" w:type="dxa"/>
            <w:tcMar>
              <w:top w:w="80" w:type="dxa"/>
              <w:left w:w="100" w:type="dxa"/>
              <w:bottom w:w="80" w:type="dxa"/>
              <w:right w:w="100" w:type="dxa"/>
            </w:tcMar>
            <w:vAlign w:val="center"/>
          </w:tcPr>
          <w:p w14:paraId="66A3CF72" w14:textId="77777777" w:rsidR="007013CB" w:rsidRPr="00AE4C1A" w:rsidRDefault="00DB6F2E">
            <w:r>
              <w:rPr>
                <w:color w:val="000000"/>
                <w:sz w:val="19"/>
                <w:szCs w:val="19"/>
              </w:rPr>
              <w:t>Cronograma y ruta crítica</w:t>
            </w:r>
          </w:p>
        </w:tc>
        <w:tc>
          <w:tcPr>
            <w:tcW w:w="2850" w:type="dxa"/>
            <w:tcMar>
              <w:top w:w="80" w:type="dxa"/>
              <w:left w:w="100" w:type="dxa"/>
              <w:bottom w:w="80" w:type="dxa"/>
              <w:right w:w="100" w:type="dxa"/>
            </w:tcMar>
            <w:vAlign w:val="center"/>
          </w:tcPr>
          <w:p w14:paraId="355A2EFE" w14:textId="77777777" w:rsidR="007013CB" w:rsidRPr="00AE4C1A" w:rsidRDefault="00DB6F2E">
            <w:r>
              <w:rPr>
                <w:color w:val="000000"/>
                <w:sz w:val="19"/>
                <w:szCs w:val="19"/>
              </w:rPr>
              <w:t>5. Tiempo</w:t>
            </w:r>
          </w:p>
        </w:tc>
        <w:tc>
          <w:tcPr>
            <w:tcW w:w="3100" w:type="dxa"/>
            <w:tcMar>
              <w:top w:w="80" w:type="dxa"/>
              <w:left w:w="100" w:type="dxa"/>
              <w:bottom w:w="80" w:type="dxa"/>
              <w:right w:w="100" w:type="dxa"/>
            </w:tcMar>
            <w:vAlign w:val="center"/>
          </w:tcPr>
          <w:p w14:paraId="5FC9934C" w14:textId="77777777" w:rsidR="007013CB" w:rsidRPr="00AE4C1A" w:rsidRDefault="00DB6F2E">
            <w:r>
              <w:rPr>
                <w:color w:val="000000"/>
                <w:sz w:val="19"/>
                <w:szCs w:val="19"/>
              </w:rPr>
              <w:t>Sustentar el enlace al cronograma con el detalle de tareas, duraciones, precedencias y la ruta crítica identificada.</w:t>
            </w:r>
          </w:p>
        </w:tc>
      </w:tr>
      <w:tr w:rsidR="007013CB" w:rsidRPr="00AE4C1A" w14:paraId="6CCFE0AA" w14:textId="77777777">
        <w:tc>
          <w:tcPr>
            <w:tcW w:w="900" w:type="dxa"/>
            <w:shd w:val="clear" w:color="auto" w:fill="F2F2F2"/>
            <w:tcMar>
              <w:top w:w="80" w:type="dxa"/>
              <w:left w:w="100" w:type="dxa"/>
              <w:bottom w:w="80" w:type="dxa"/>
              <w:right w:w="100" w:type="dxa"/>
            </w:tcMar>
            <w:vAlign w:val="center"/>
          </w:tcPr>
          <w:p w14:paraId="43F2F157" w14:textId="77777777" w:rsidR="007013CB" w:rsidRPr="00AE4C1A" w:rsidRDefault="00DB6F2E">
            <w:r>
              <w:rPr>
                <w:color w:val="000000"/>
                <w:sz w:val="19"/>
                <w:szCs w:val="19"/>
              </w:rPr>
              <w:t>D</w:t>
            </w:r>
          </w:p>
        </w:tc>
        <w:tc>
          <w:tcPr>
            <w:tcW w:w="2500" w:type="dxa"/>
            <w:shd w:val="clear" w:color="auto" w:fill="F2F2F2"/>
            <w:tcMar>
              <w:top w:w="80" w:type="dxa"/>
              <w:left w:w="100" w:type="dxa"/>
              <w:bottom w:w="80" w:type="dxa"/>
              <w:right w:w="100" w:type="dxa"/>
            </w:tcMar>
            <w:vAlign w:val="center"/>
          </w:tcPr>
          <w:p w14:paraId="5A21717E" w14:textId="77777777" w:rsidR="007013CB" w:rsidRPr="00AE4C1A" w:rsidRDefault="00DB6F2E">
            <w:r>
              <w:rPr>
                <w:color w:val="000000"/>
                <w:sz w:val="19"/>
                <w:szCs w:val="19"/>
              </w:rPr>
              <w:t>Matriz de interesados</w:t>
            </w:r>
          </w:p>
        </w:tc>
        <w:tc>
          <w:tcPr>
            <w:tcW w:w="2850" w:type="dxa"/>
            <w:shd w:val="clear" w:color="auto" w:fill="F2F2F2"/>
            <w:tcMar>
              <w:top w:w="80" w:type="dxa"/>
              <w:left w:w="100" w:type="dxa"/>
              <w:bottom w:w="80" w:type="dxa"/>
              <w:right w:w="100" w:type="dxa"/>
            </w:tcMar>
            <w:vAlign w:val="center"/>
          </w:tcPr>
          <w:p w14:paraId="500BD546" w14:textId="77777777" w:rsidR="007013CB" w:rsidRPr="00AE4C1A" w:rsidRDefault="00DB6F2E">
            <w:r>
              <w:rPr>
                <w:color w:val="000000"/>
                <w:sz w:val="19"/>
                <w:szCs w:val="19"/>
              </w:rPr>
              <w:t>7. Plan de Comunicaciones y Gestión de Interesados</w:t>
            </w:r>
          </w:p>
        </w:tc>
        <w:tc>
          <w:tcPr>
            <w:tcW w:w="3100" w:type="dxa"/>
            <w:shd w:val="clear" w:color="auto" w:fill="F2F2F2"/>
            <w:tcMar>
              <w:top w:w="80" w:type="dxa"/>
              <w:left w:w="100" w:type="dxa"/>
              <w:bottom w:w="80" w:type="dxa"/>
              <w:right w:w="100" w:type="dxa"/>
            </w:tcMar>
            <w:vAlign w:val="center"/>
          </w:tcPr>
          <w:p w14:paraId="7101CAD9" w14:textId="77777777" w:rsidR="007013CB" w:rsidRPr="00AE4C1A" w:rsidRDefault="00DB6F2E">
            <w:r>
              <w:rPr>
                <w:color w:val="000000"/>
                <w:sz w:val="19"/>
                <w:szCs w:val="19"/>
              </w:rPr>
              <w:t>Identificar poder/interés de cada interesado y fundamentar la estrategia de comunicación propuesta.</w:t>
            </w:r>
          </w:p>
        </w:tc>
      </w:tr>
      <w:tr w:rsidR="007013CB" w:rsidRPr="00AE4C1A" w14:paraId="0D7DA646" w14:textId="77777777">
        <w:tc>
          <w:tcPr>
            <w:tcW w:w="900" w:type="dxa"/>
            <w:tcMar>
              <w:top w:w="80" w:type="dxa"/>
              <w:left w:w="100" w:type="dxa"/>
              <w:bottom w:w="80" w:type="dxa"/>
              <w:right w:w="100" w:type="dxa"/>
            </w:tcMar>
            <w:vAlign w:val="center"/>
          </w:tcPr>
          <w:p w14:paraId="7DEAC115" w14:textId="77777777" w:rsidR="007013CB" w:rsidRPr="00AE4C1A" w:rsidRDefault="00DB6F2E">
            <w:r>
              <w:rPr>
                <w:color w:val="000000"/>
                <w:sz w:val="19"/>
                <w:szCs w:val="19"/>
              </w:rPr>
              <w:t>E</w:t>
            </w:r>
          </w:p>
        </w:tc>
        <w:tc>
          <w:tcPr>
            <w:tcW w:w="2500" w:type="dxa"/>
            <w:tcMar>
              <w:top w:w="80" w:type="dxa"/>
              <w:left w:w="100" w:type="dxa"/>
              <w:bottom w:w="80" w:type="dxa"/>
              <w:right w:w="100" w:type="dxa"/>
            </w:tcMar>
            <w:vAlign w:val="center"/>
          </w:tcPr>
          <w:p w14:paraId="31FE2F0D" w14:textId="77777777" w:rsidR="007013CB" w:rsidRPr="00AE4C1A" w:rsidRDefault="00DB6F2E">
            <w:r>
              <w:rPr>
                <w:color w:val="000000"/>
                <w:sz w:val="19"/>
                <w:szCs w:val="19"/>
              </w:rPr>
              <w:t>Acuerdos básicos del equipo</w:t>
            </w:r>
          </w:p>
        </w:tc>
        <w:tc>
          <w:tcPr>
            <w:tcW w:w="2850" w:type="dxa"/>
            <w:tcMar>
              <w:top w:w="80" w:type="dxa"/>
              <w:left w:w="100" w:type="dxa"/>
              <w:bottom w:w="80" w:type="dxa"/>
              <w:right w:w="100" w:type="dxa"/>
            </w:tcMar>
            <w:vAlign w:val="center"/>
          </w:tcPr>
          <w:p w14:paraId="7F5FD944" w14:textId="77777777" w:rsidR="007013CB" w:rsidRPr="00AE4C1A" w:rsidRDefault="00DB6F2E">
            <w:r>
              <w:rPr>
                <w:color w:val="000000"/>
                <w:sz w:val="19"/>
                <w:szCs w:val="19"/>
              </w:rPr>
              <w:t>Equipo de trabajo / Gobernanza</w:t>
            </w:r>
          </w:p>
        </w:tc>
        <w:tc>
          <w:tcPr>
            <w:tcW w:w="3100" w:type="dxa"/>
            <w:tcMar>
              <w:top w:w="80" w:type="dxa"/>
              <w:left w:w="100" w:type="dxa"/>
              <w:bottom w:w="80" w:type="dxa"/>
              <w:right w:w="100" w:type="dxa"/>
            </w:tcMar>
            <w:vAlign w:val="center"/>
          </w:tcPr>
          <w:p w14:paraId="1B1EF3DA" w14:textId="77777777" w:rsidR="007013CB" w:rsidRPr="00AE4C1A" w:rsidRDefault="00DB6F2E">
            <w:r>
              <w:rPr>
                <w:color w:val="000000"/>
                <w:sz w:val="19"/>
                <w:szCs w:val="19"/>
              </w:rPr>
              <w:t>Dejar por escrito las reglas de relacionamiento, decisión y manejo de conflictos del equipo (base de un intercambio equilibrado).</w:t>
            </w:r>
          </w:p>
        </w:tc>
      </w:tr>
    </w:tbl>
    <w:p w14:paraId="28608820" w14:textId="77777777" w:rsidR="007013CB" w:rsidRPr="00AE4C1A" w:rsidRDefault="00DB6F2E">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7A365994" w14:textId="77777777">
        <w:tc>
          <w:tcPr>
            <w:tcW w:w="9350" w:type="dxa"/>
            <w:shd w:val="clear" w:color="auto" w:fill="0A2647"/>
            <w:tcMar>
              <w:top w:w="80" w:type="dxa"/>
              <w:left w:w="100" w:type="dxa"/>
              <w:bottom w:w="80" w:type="dxa"/>
              <w:right w:w="100" w:type="dxa"/>
            </w:tcMar>
            <w:vAlign w:val="center"/>
          </w:tcPr>
          <w:p w14:paraId="1A52EC0C" w14:textId="77777777" w:rsidR="007013CB" w:rsidRPr="00AE4C1A" w:rsidRDefault="00DB6F2E">
            <w:r>
              <w:rPr>
                <w:b/>
                <w:bCs/>
                <w:color w:val="FFFFFF"/>
                <w:sz w:val="22"/>
                <w:szCs w:val="22"/>
              </w:rPr>
              <w:lastRenderedPageBreak/>
              <w:t>ANEXO A · Bitácora de reuniones con sponsor, cliente y/o PO</w:t>
            </w:r>
          </w:p>
        </w:tc>
      </w:tr>
    </w:tbl>
    <w:p w14:paraId="12177F13" w14:textId="77777777" w:rsidR="007013CB" w:rsidRPr="00AE4C1A" w:rsidRDefault="00DB6F2E">
      <w:pPr>
        <w:spacing w:after="150"/>
      </w:pPr>
      <w:r>
        <w:t>Registre cada reunión sostenida con el sponsor, el cliente y/o el Product Owner durante la formulación del proyecto. Adjunte fotografías de tablero, grabación o acta firmada cuando aplique.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2649"/>
        <w:gridCol w:w="3401"/>
      </w:tblGrid>
      <w:tr w:rsidR="007013CB" w:rsidRPr="00AE4C1A" w14:paraId="2FB994D5" w14:textId="77777777" w:rsidTr="0002580F">
        <w:trPr>
          <w:tblHeader/>
        </w:trPr>
        <w:tc>
          <w:tcPr>
            <w:tcW w:w="1300" w:type="dxa"/>
            <w:shd w:val="clear" w:color="auto" w:fill="0A2647"/>
            <w:tcMar>
              <w:top w:w="80" w:type="dxa"/>
              <w:left w:w="100" w:type="dxa"/>
              <w:bottom w:w="80" w:type="dxa"/>
              <w:right w:w="100" w:type="dxa"/>
            </w:tcMar>
            <w:vAlign w:val="center"/>
          </w:tcPr>
          <w:p w14:paraId="2A72BC91" w14:textId="77777777" w:rsidR="007013CB" w:rsidRPr="00AE4C1A" w:rsidRDefault="00DB6F2E">
            <w:r>
              <w:rPr>
                <w:b/>
                <w:bCs/>
                <w:color w:val="FFFFFF"/>
              </w:rPr>
              <w:t>Fecha</w:t>
            </w:r>
          </w:p>
        </w:tc>
        <w:tc>
          <w:tcPr>
            <w:tcW w:w="2000" w:type="dxa"/>
            <w:shd w:val="clear" w:color="auto" w:fill="0A2647"/>
            <w:tcMar>
              <w:top w:w="80" w:type="dxa"/>
              <w:left w:w="100" w:type="dxa"/>
              <w:bottom w:w="80" w:type="dxa"/>
              <w:right w:w="100" w:type="dxa"/>
            </w:tcMar>
            <w:vAlign w:val="center"/>
          </w:tcPr>
          <w:p w14:paraId="0EB8D727" w14:textId="77777777" w:rsidR="007013CB" w:rsidRPr="00AE4C1A" w:rsidRDefault="00DB6F2E">
            <w:r>
              <w:rPr>
                <w:b/>
                <w:bCs/>
                <w:color w:val="FFFFFF"/>
              </w:rPr>
              <w:t>Asistentes (nombre y rol)</w:t>
            </w:r>
          </w:p>
        </w:tc>
        <w:tc>
          <w:tcPr>
            <w:tcW w:w="2649" w:type="dxa"/>
            <w:shd w:val="clear" w:color="auto" w:fill="0A2647"/>
            <w:tcMar>
              <w:top w:w="80" w:type="dxa"/>
              <w:left w:w="100" w:type="dxa"/>
              <w:bottom w:w="80" w:type="dxa"/>
              <w:right w:w="100" w:type="dxa"/>
            </w:tcMar>
            <w:vAlign w:val="center"/>
          </w:tcPr>
          <w:p w14:paraId="6422A9CA" w14:textId="77777777" w:rsidR="007013CB" w:rsidRPr="00AE4C1A" w:rsidRDefault="00DB6F2E">
            <w:r>
              <w:rPr>
                <w:b/>
                <w:bCs/>
                <w:color w:val="FFFFFF"/>
              </w:rPr>
              <w:t>Tema tratado</w:t>
            </w:r>
          </w:p>
        </w:tc>
        <w:tc>
          <w:tcPr>
            <w:tcW w:w="3401" w:type="dxa"/>
            <w:shd w:val="clear" w:color="auto" w:fill="0A2647"/>
            <w:tcMar>
              <w:top w:w="80" w:type="dxa"/>
              <w:left w:w="100" w:type="dxa"/>
              <w:bottom w:w="80" w:type="dxa"/>
              <w:right w:w="100" w:type="dxa"/>
            </w:tcMar>
            <w:vAlign w:val="center"/>
          </w:tcPr>
          <w:p w14:paraId="20D8942F" w14:textId="77777777" w:rsidR="007013CB" w:rsidRPr="00AE4C1A" w:rsidRDefault="00DB6F2E">
            <w:r>
              <w:rPr>
                <w:b/>
                <w:bCs/>
                <w:color w:val="FFFFFF"/>
              </w:rPr>
              <w:t>Decisiones / hallazgos clave y compromisos</w:t>
            </w:r>
          </w:p>
        </w:tc>
      </w:tr>
      <w:tr w:rsidR="00993A86" w:rsidRPr="00AE4C1A" w14:paraId="7D5E3029" w14:textId="77777777" w:rsidTr="0002580F">
        <w:tc>
          <w:tcPr>
            <w:tcW w:w="1300" w:type="dxa"/>
            <w:tcMar>
              <w:top w:w="200" w:type="dxa"/>
              <w:left w:w="100" w:type="dxa"/>
              <w:bottom w:w="200" w:type="dxa"/>
              <w:right w:w="100" w:type="dxa"/>
            </w:tcMar>
          </w:tcPr>
          <w:p w14:paraId="7D8F8D56" w14:textId="77777777" w:rsidR="00993A86" w:rsidRPr="00AE4C1A" w:rsidRDefault="00993A86">
            <w:pPr>
              <w:spacing w:after="40"/>
              <w:rPr>
                <w:sz w:val="19"/>
              </w:rPr>
            </w:pPr>
            <w:r>
              <w:rPr>
                <w:sz w:val="19"/>
              </w:rPr>
              <w:t>22-07-2026</w:t>
            </w:r>
          </w:p>
        </w:tc>
        <w:tc>
          <w:tcPr>
            <w:tcW w:w="2000" w:type="dxa"/>
            <w:tcMar>
              <w:top w:w="200" w:type="dxa"/>
              <w:left w:w="100" w:type="dxa"/>
              <w:bottom w:w="200" w:type="dxa"/>
              <w:right w:w="100" w:type="dxa"/>
            </w:tcMar>
          </w:tcPr>
          <w:p w14:paraId="072E13E8" w14:textId="77777777" w:rsidR="00993A86" w:rsidRPr="00AE4C1A" w:rsidRDefault="00993A86" w:rsidP="00993A86">
            <w:pPr>
              <w:spacing w:after="40"/>
            </w:pPr>
            <w:r>
              <w:rPr>
                <w:sz w:val="19"/>
              </w:rPr>
              <w:t>Javier A. Castillo (PO, GRECO)</w:t>
            </w:r>
          </w:p>
          <w:p w14:paraId="0DBE61E8" w14:textId="77777777" w:rsidR="00993A86" w:rsidRPr="00AE4C1A" w:rsidRDefault="00993A86">
            <w:pPr>
              <w:spacing w:after="40"/>
            </w:pPr>
            <w:r>
              <w:rPr>
                <w:sz w:val="19"/>
              </w:rPr>
              <w:t>Samuel Villa (líder)</w:t>
            </w:r>
          </w:p>
        </w:tc>
        <w:tc>
          <w:tcPr>
            <w:tcW w:w="2649" w:type="dxa"/>
            <w:tcMar>
              <w:top w:w="200" w:type="dxa"/>
              <w:left w:w="100" w:type="dxa"/>
              <w:bottom w:w="200" w:type="dxa"/>
              <w:right w:w="100" w:type="dxa"/>
            </w:tcMar>
          </w:tcPr>
          <w:p w14:paraId="5BBEC4B7" w14:textId="77777777" w:rsidR="00993A86" w:rsidRPr="00AE4C1A" w:rsidRDefault="00993A86" w:rsidP="00993A86">
            <w:pPr>
              <w:spacing w:after="40"/>
              <w:rPr>
                <w:sz w:val="19"/>
              </w:rPr>
            </w:pPr>
            <w:r>
              <w:rPr>
                <w:sz w:val="19"/>
              </w:rPr>
              <w:t>Exploración inicial y detección de necesidades en Greco</w:t>
            </w:r>
          </w:p>
          <w:p w14:paraId="408D8C9A" w14:textId="77777777" w:rsidR="00993A86" w:rsidRPr="00AE4C1A" w:rsidRDefault="00993A86" w:rsidP="00993A86">
            <w:pPr>
              <w:spacing w:after="40"/>
              <w:rPr>
                <w:sz w:val="19"/>
              </w:rPr>
            </w:pPr>
            <w:r>
              <w:rPr>
                <w:sz w:val="19"/>
              </w:rPr>
              <w:br/>
              <w:t>Presentación del alcance del curso/materia.</w:t>
            </w:r>
          </w:p>
          <w:p w14:paraId="1157CDE9" w14:textId="77777777" w:rsidR="00993A86" w:rsidRPr="00AE4C1A" w:rsidRDefault="00993A86" w:rsidP="00993A86">
            <w:pPr>
              <w:spacing w:after="40"/>
              <w:rPr>
                <w:sz w:val="19"/>
              </w:rPr>
            </w:pPr>
          </w:p>
          <w:p w14:paraId="70830E93" w14:textId="77777777" w:rsidR="00993A86" w:rsidRPr="00AE4C1A" w:rsidRDefault="00993A86" w:rsidP="00993A86">
            <w:pPr>
              <w:spacing w:after="40"/>
              <w:rPr>
                <w:sz w:val="19"/>
              </w:rPr>
            </w:pPr>
            <w:r>
              <w:rPr>
                <w:sz w:val="19"/>
              </w:rPr>
              <w:t>Consulta sobre dolores de proceso u oportunidades de automatización en la empresa.</w:t>
            </w:r>
          </w:p>
          <w:p w14:paraId="6ED320AD" w14:textId="77777777" w:rsidR="00993A86" w:rsidRPr="00AE4C1A" w:rsidRDefault="00993A86">
            <w:pPr>
              <w:spacing w:after="40"/>
              <w:rPr>
                <w:sz w:val="19"/>
              </w:rPr>
            </w:pPr>
          </w:p>
        </w:tc>
        <w:tc>
          <w:tcPr>
            <w:tcW w:w="3401" w:type="dxa"/>
            <w:tcMar>
              <w:top w:w="200" w:type="dxa"/>
              <w:left w:w="100" w:type="dxa"/>
              <w:bottom w:w="200" w:type="dxa"/>
              <w:right w:w="100" w:type="dxa"/>
            </w:tcMar>
          </w:tcPr>
          <w:p w14:paraId="34996FAE" w14:textId="77777777" w:rsidR="00993A86" w:rsidRPr="00AE4C1A" w:rsidRDefault="0002580F">
            <w:pPr>
              <w:spacing w:after="40"/>
              <w:rPr>
                <w:sz w:val="19"/>
              </w:rPr>
            </w:pPr>
            <w:r>
              <w:rPr>
                <w:sz w:val="19"/>
              </w:rPr>
              <w:t>La empresa realiza la consulta y exploración de licitaciones de forma manual y repetitiva, consumiendo tiempo operativo significativo en el filtrado de oportunidades.</w:t>
            </w:r>
          </w:p>
        </w:tc>
      </w:tr>
      <w:tr w:rsidR="007013CB" w:rsidRPr="00AE4C1A" w14:paraId="6E945815" w14:textId="77777777" w:rsidTr="0002580F">
        <w:tc>
          <w:tcPr>
            <w:tcW w:w="1300" w:type="dxa"/>
            <w:tcMar>
              <w:top w:w="200" w:type="dxa"/>
              <w:left w:w="100" w:type="dxa"/>
              <w:bottom w:w="200" w:type="dxa"/>
              <w:right w:w="100" w:type="dxa"/>
            </w:tcMar>
          </w:tcPr>
          <w:p w14:paraId="216A9FD0" w14:textId="77777777" w:rsidR="00182A70" w:rsidRPr="00AE4C1A" w:rsidRDefault="00BE0AE7">
            <w:pPr>
              <w:spacing w:after="40"/>
            </w:pPr>
            <w:r>
              <w:rPr>
                <w:sz w:val="19"/>
              </w:rPr>
              <w:t>05-08-2026</w:t>
            </w:r>
          </w:p>
        </w:tc>
        <w:tc>
          <w:tcPr>
            <w:tcW w:w="2000" w:type="dxa"/>
            <w:tcMar>
              <w:top w:w="200" w:type="dxa"/>
              <w:left w:w="100" w:type="dxa"/>
              <w:bottom w:w="200" w:type="dxa"/>
              <w:right w:w="100" w:type="dxa"/>
            </w:tcMar>
          </w:tcPr>
          <w:p w14:paraId="1281BF6A" w14:textId="77777777" w:rsidR="00182A70" w:rsidRPr="00AE4C1A" w:rsidRDefault="00BE0AE7">
            <w:pPr>
              <w:spacing w:after="40"/>
            </w:pPr>
            <w:r>
              <w:rPr>
                <w:sz w:val="19"/>
              </w:rPr>
              <w:t>Javier A. Castillo (PO, GRECO)</w:t>
            </w:r>
          </w:p>
          <w:p w14:paraId="1698F89D" w14:textId="77777777" w:rsidR="00182A70" w:rsidRPr="00AE4C1A" w:rsidRDefault="00BE0AE7">
            <w:pPr>
              <w:spacing w:after="40"/>
            </w:pPr>
            <w:r>
              <w:rPr>
                <w:sz w:val="19"/>
              </w:rPr>
              <w:t>Samuel Villa (líder)</w:t>
            </w:r>
          </w:p>
          <w:p w14:paraId="05864DDF" w14:textId="77777777" w:rsidR="00182A70" w:rsidRPr="00AE4C1A" w:rsidRDefault="00BE0AE7">
            <w:pPr>
              <w:spacing w:after="40"/>
            </w:pPr>
            <w:r>
              <w:rPr>
                <w:sz w:val="19"/>
              </w:rPr>
              <w:t>Cristóbal Rodríguez, Emanuel Castañeda, Juan José Botero, Samuel Deossa (desarrolladores)</w:t>
            </w:r>
          </w:p>
        </w:tc>
        <w:tc>
          <w:tcPr>
            <w:tcW w:w="2649" w:type="dxa"/>
            <w:tcMar>
              <w:top w:w="200" w:type="dxa"/>
              <w:left w:w="100" w:type="dxa"/>
              <w:bottom w:w="200" w:type="dxa"/>
              <w:right w:w="100" w:type="dxa"/>
            </w:tcMar>
          </w:tcPr>
          <w:p w14:paraId="0C660549" w14:textId="77777777" w:rsidR="00182A70" w:rsidRPr="00AE4C1A" w:rsidRDefault="00BE0AE7">
            <w:pPr>
              <w:spacing w:after="40"/>
            </w:pPr>
            <w:r>
              <w:rPr>
                <w:sz w:val="19"/>
              </w:rPr>
              <w:t xml:space="preserve">Kickoff del proyecto. Presentación del equipo, validación del alcance del acta de </w:t>
            </w:r>
            <w:r>
              <w:rPr>
                <w:sz w:val="19"/>
              </w:rPr>
              <w:t>constitución y de las fuentes de información propuestas.</w:t>
            </w:r>
          </w:p>
        </w:tc>
        <w:tc>
          <w:tcPr>
            <w:tcW w:w="3401" w:type="dxa"/>
            <w:tcMar>
              <w:top w:w="200" w:type="dxa"/>
              <w:left w:w="100" w:type="dxa"/>
              <w:bottom w:w="200" w:type="dxa"/>
              <w:right w:w="100" w:type="dxa"/>
            </w:tcMar>
          </w:tcPr>
          <w:p w14:paraId="40E56782" w14:textId="77777777" w:rsidR="00182A70" w:rsidRPr="00AE4C1A" w:rsidRDefault="00BE0AE7">
            <w:pPr>
              <w:spacing w:after="40"/>
            </w:pPr>
            <w:r>
              <w:rPr>
                <w:sz w:val="19"/>
              </w:rPr>
              <w:t>Se confirma el alcance del acta: monitoreo de licitaciones adjudicadas e integración con el CRM.</w:t>
            </w:r>
          </w:p>
          <w:p w14:paraId="3BC0C396" w14:textId="77777777" w:rsidR="00182A70" w:rsidRPr="00AE4C1A" w:rsidRDefault="00BE0AE7">
            <w:pPr>
              <w:spacing w:after="40"/>
            </w:pPr>
            <w:r>
              <w:rPr>
                <w:sz w:val="19"/>
              </w:rPr>
              <w:t>Compromiso: el equipo levanta la línea base del proceso manual en las dos primeras semanas.</w:t>
            </w:r>
          </w:p>
          <w:p w14:paraId="6D1C37C4" w14:textId="77777777" w:rsidR="00182A70" w:rsidRPr="00AE4C1A" w:rsidRDefault="00BE0AE7">
            <w:pPr>
              <w:spacing w:after="40"/>
            </w:pPr>
            <w:r>
              <w:rPr>
                <w:sz w:val="19"/>
              </w:rPr>
              <w:t>Compromiso</w:t>
            </w:r>
            <w:r>
              <w:rPr>
                <w:sz w:val="19"/>
              </w:rPr>
              <w:t>: GRECO gestiona los accesos al CRM.</w:t>
            </w:r>
          </w:p>
        </w:tc>
      </w:tr>
      <w:tr w:rsidR="007013CB" w:rsidRPr="00AE4C1A" w14:paraId="0E2BE363" w14:textId="77777777" w:rsidTr="0002580F">
        <w:tc>
          <w:tcPr>
            <w:tcW w:w="1300" w:type="dxa"/>
            <w:shd w:val="clear" w:color="auto" w:fill="F2F2F2"/>
            <w:tcMar>
              <w:top w:w="200" w:type="dxa"/>
              <w:left w:w="100" w:type="dxa"/>
              <w:bottom w:w="200" w:type="dxa"/>
              <w:right w:w="100" w:type="dxa"/>
            </w:tcMar>
          </w:tcPr>
          <w:p w14:paraId="4C03FD76" w14:textId="77777777" w:rsidR="00182A70" w:rsidRPr="00AE4C1A" w:rsidRDefault="0002580F">
            <w:pPr>
              <w:spacing w:after="40"/>
            </w:pPr>
            <w:r>
              <w:rPr>
                <w:sz w:val="19"/>
              </w:rPr>
              <w:t>26-08-2026</w:t>
            </w:r>
          </w:p>
        </w:tc>
        <w:tc>
          <w:tcPr>
            <w:tcW w:w="2000" w:type="dxa"/>
            <w:shd w:val="clear" w:color="auto" w:fill="F2F2F2"/>
            <w:tcMar>
              <w:top w:w="200" w:type="dxa"/>
              <w:left w:w="100" w:type="dxa"/>
              <w:bottom w:w="200" w:type="dxa"/>
              <w:right w:w="100" w:type="dxa"/>
            </w:tcMar>
          </w:tcPr>
          <w:p w14:paraId="501F7DFE" w14:textId="77777777" w:rsidR="00182A70" w:rsidRPr="00AE4C1A" w:rsidRDefault="00BE0AE7">
            <w:pPr>
              <w:spacing w:after="40"/>
            </w:pPr>
            <w:r>
              <w:rPr>
                <w:sz w:val="19"/>
              </w:rPr>
              <w:t>Javier A. Castillo (PO)</w:t>
            </w:r>
          </w:p>
          <w:p w14:paraId="63316937" w14:textId="77777777" w:rsidR="00182A70" w:rsidRPr="00AE4C1A" w:rsidRDefault="00BE0AE7">
            <w:pPr>
              <w:spacing w:after="40"/>
            </w:pPr>
            <w:r>
              <w:rPr>
                <w:sz w:val="19"/>
              </w:rPr>
              <w:t>Samuel Villa (líder)</w:t>
            </w:r>
          </w:p>
          <w:p w14:paraId="799E4B0D" w14:textId="77777777" w:rsidR="00182A70" w:rsidRPr="00AE4C1A" w:rsidRDefault="00BE0AE7">
            <w:pPr>
              <w:spacing w:after="40"/>
            </w:pPr>
            <w:r>
              <w:rPr>
                <w:sz w:val="19"/>
              </w:rPr>
              <w:t>Equipo de desarrollo</w:t>
            </w:r>
          </w:p>
        </w:tc>
        <w:tc>
          <w:tcPr>
            <w:tcW w:w="2649" w:type="dxa"/>
            <w:shd w:val="clear" w:color="auto" w:fill="F2F2F2"/>
            <w:tcMar>
              <w:top w:w="200" w:type="dxa"/>
              <w:left w:w="100" w:type="dxa"/>
              <w:bottom w:w="200" w:type="dxa"/>
              <w:right w:w="100" w:type="dxa"/>
            </w:tcMar>
          </w:tcPr>
          <w:p w14:paraId="48B23D64" w14:textId="77777777" w:rsidR="00182A70" w:rsidRPr="00AE4C1A" w:rsidRDefault="00BE0AE7">
            <w:pPr>
              <w:spacing w:after="40"/>
            </w:pPr>
            <w:r>
              <w:rPr>
                <w:sz w:val="19"/>
              </w:rPr>
              <w:t>Revisión del análisis de fuentes. Dificultades técnicas encontradas en los portales de alcaldías y en las fuentes con protección anti-bot.</w:t>
            </w:r>
          </w:p>
        </w:tc>
        <w:tc>
          <w:tcPr>
            <w:tcW w:w="3401" w:type="dxa"/>
            <w:shd w:val="clear" w:color="auto" w:fill="F2F2F2"/>
            <w:tcMar>
              <w:top w:w="200" w:type="dxa"/>
              <w:left w:w="100" w:type="dxa"/>
              <w:bottom w:w="200" w:type="dxa"/>
              <w:right w:w="100" w:type="dxa"/>
            </w:tcMar>
          </w:tcPr>
          <w:p w14:paraId="78E9EEFB" w14:textId="77777777" w:rsidR="00182A70" w:rsidRPr="00AE4C1A" w:rsidRDefault="00BE0AE7">
            <w:pPr>
              <w:spacing w:after="40"/>
            </w:pPr>
            <w:r>
              <w:rPr>
                <w:sz w:val="19"/>
              </w:rPr>
              <w:t>Hallazgo: las alcaldías no son una fuente única sino decenas de portales heterogéneos, con alto costo de construcción y mantenimiento.</w:t>
            </w:r>
          </w:p>
          <w:p w14:paraId="4182023A" w14:textId="77777777" w:rsidR="00182A70" w:rsidRPr="00AE4C1A" w:rsidRDefault="00182A70">
            <w:pPr>
              <w:spacing w:after="40"/>
              <w:rPr>
                <w:sz w:val="19"/>
              </w:rPr>
            </w:pPr>
          </w:p>
          <w:p w14:paraId="339C4C67" w14:textId="77777777" w:rsidR="0002580F" w:rsidRPr="00AE4C1A" w:rsidRDefault="0002580F">
            <w:pPr>
              <w:spacing w:after="40"/>
            </w:pPr>
            <w:r>
              <w:t xml:space="preserve">La empresa usa diferentes portales web para la exploración de las licitaciones adjudicadas, principalmente usan </w:t>
            </w:r>
            <w:r>
              <w:rPr>
                <w:b/>
                <w:bCs/>
              </w:rPr>
              <w:t>Licitaciones.info</w:t>
            </w:r>
            <w:r>
              <w:t xml:space="preserve"> que es SaaS en el que se centralizan licitaciones del SECOP 1, SECOP 2 y otras fuentes, también revisan licitaciones en IDU y revisan obras en la página del acueducto</w:t>
            </w:r>
          </w:p>
        </w:tc>
      </w:tr>
      <w:tr w:rsidR="007013CB" w:rsidRPr="00AE4C1A" w14:paraId="6A441A7D" w14:textId="77777777" w:rsidTr="0002580F">
        <w:tc>
          <w:tcPr>
            <w:tcW w:w="1300" w:type="dxa"/>
            <w:tcMar>
              <w:top w:w="200" w:type="dxa"/>
              <w:left w:w="100" w:type="dxa"/>
              <w:bottom w:w="200" w:type="dxa"/>
              <w:right w:w="100" w:type="dxa"/>
            </w:tcMar>
          </w:tcPr>
          <w:p w14:paraId="44BF09E2" w14:textId="77777777" w:rsidR="00182A70" w:rsidRPr="00AE4C1A" w:rsidRDefault="00BE0AE7">
            <w:pPr>
              <w:spacing w:after="40"/>
            </w:pPr>
            <w:r>
              <w:rPr>
                <w:sz w:val="19"/>
              </w:rPr>
              <w:t>27-08-2026</w:t>
            </w:r>
          </w:p>
        </w:tc>
        <w:tc>
          <w:tcPr>
            <w:tcW w:w="2000" w:type="dxa"/>
            <w:tcMar>
              <w:top w:w="200" w:type="dxa"/>
              <w:left w:w="100" w:type="dxa"/>
              <w:bottom w:w="200" w:type="dxa"/>
              <w:right w:w="100" w:type="dxa"/>
            </w:tcMar>
          </w:tcPr>
          <w:p w14:paraId="6FEAF06D" w14:textId="77777777" w:rsidR="00182A70" w:rsidRPr="00AE4C1A" w:rsidRDefault="00BE0AE7">
            <w:pPr>
              <w:spacing w:after="40"/>
            </w:pPr>
            <w:r>
              <w:rPr>
                <w:sz w:val="19"/>
              </w:rPr>
              <w:t>Javier A. Castillo (PO, GRECO)</w:t>
            </w:r>
          </w:p>
          <w:p w14:paraId="231670D2" w14:textId="77777777" w:rsidR="00182A70" w:rsidRPr="00AE4C1A" w:rsidRDefault="00BE0AE7">
            <w:pPr>
              <w:spacing w:after="40"/>
            </w:pPr>
            <w:r>
              <w:rPr>
                <w:sz w:val="19"/>
              </w:rPr>
              <w:t>Cristóbal Rodríguez Rojas</w:t>
            </w:r>
          </w:p>
          <w:p w14:paraId="2EF2FF6F" w14:textId="77777777" w:rsidR="00182A70" w:rsidRPr="00AE4C1A" w:rsidRDefault="00BE0AE7">
            <w:pPr>
              <w:spacing w:after="40"/>
            </w:pPr>
            <w:r>
              <w:rPr>
                <w:sz w:val="19"/>
              </w:rPr>
              <w:t xml:space="preserve">Juan José </w:t>
            </w:r>
            <w:r>
              <w:rPr>
                <w:sz w:val="19"/>
              </w:rPr>
              <w:t>Botero García</w:t>
            </w:r>
          </w:p>
          <w:p w14:paraId="3B3E0251" w14:textId="77777777" w:rsidR="00182A70" w:rsidRPr="00AE4C1A" w:rsidRDefault="00BE0AE7">
            <w:pPr>
              <w:spacing w:after="40"/>
            </w:pPr>
            <w:r>
              <w:rPr>
                <w:sz w:val="19"/>
              </w:rPr>
              <w:t>Emanuel Castañeda Cano</w:t>
            </w:r>
          </w:p>
          <w:p w14:paraId="54EBB1B8" w14:textId="77777777" w:rsidR="00182A70" w:rsidRPr="00AE4C1A" w:rsidRDefault="00BE0AE7">
            <w:pPr>
              <w:spacing w:after="40"/>
            </w:pPr>
            <w:r>
              <w:rPr>
                <w:sz w:val="19"/>
              </w:rPr>
              <w:t>Samuel Villa Valencia</w:t>
            </w:r>
          </w:p>
          <w:p w14:paraId="710DC6F1" w14:textId="77777777" w:rsidR="00182A70" w:rsidRPr="00AE4C1A" w:rsidRDefault="00BE0AE7">
            <w:pPr>
              <w:spacing w:after="40"/>
            </w:pPr>
            <w:r>
              <w:rPr>
                <w:sz w:val="19"/>
              </w:rPr>
              <w:t>Samuel Deossa Gómez</w:t>
            </w:r>
          </w:p>
          <w:p w14:paraId="3896095B" w14:textId="77777777" w:rsidR="00182A70" w:rsidRPr="00AE4C1A" w:rsidRDefault="00BE0AE7">
            <w:pPr>
              <w:spacing w:after="40"/>
            </w:pPr>
            <w:r>
              <w:rPr>
                <w:sz w:val="19"/>
              </w:rPr>
              <w:t>(sesión grabada, 33 minutos)</w:t>
            </w:r>
          </w:p>
        </w:tc>
        <w:tc>
          <w:tcPr>
            <w:tcW w:w="2649" w:type="dxa"/>
            <w:tcMar>
              <w:top w:w="200" w:type="dxa"/>
              <w:left w:w="100" w:type="dxa"/>
              <w:bottom w:w="200" w:type="dxa"/>
              <w:right w:w="100" w:type="dxa"/>
            </w:tcMar>
          </w:tcPr>
          <w:p w14:paraId="6EF1C0FF" w14:textId="77777777" w:rsidR="00182A70" w:rsidRPr="00AE4C1A" w:rsidRDefault="00BE0AE7">
            <w:pPr>
              <w:spacing w:after="40"/>
            </w:pPr>
            <w:r>
              <w:rPr>
                <w:sz w:val="19"/>
              </w:rPr>
              <w:t xml:space="preserve">El PO comparte pantalla y recorre el proceso comercial completo: el archivo de control "Obras V6 - Actualizado DIC 2025" (más de 550 registros), su </w:t>
            </w:r>
            <w:r>
              <w:rPr>
                <w:sz w:val="19"/>
              </w:rPr>
              <w:t>estructura de campos, el cálculo del potencial comercial y la consulta manual a los sitios de las entidades. Aclaración de dudas sobre el rol del CRM.</w:t>
            </w:r>
          </w:p>
        </w:tc>
        <w:tc>
          <w:tcPr>
            <w:tcW w:w="3401" w:type="dxa"/>
            <w:tcMar>
              <w:top w:w="200" w:type="dxa"/>
              <w:left w:w="100" w:type="dxa"/>
              <w:bottom w:w="200" w:type="dxa"/>
              <w:right w:w="100" w:type="dxa"/>
            </w:tcMar>
          </w:tcPr>
          <w:p w14:paraId="4B85E7C7" w14:textId="77777777" w:rsidR="00182A70" w:rsidRPr="00AE4C1A" w:rsidRDefault="00BE0AE7">
            <w:pPr>
              <w:spacing w:after="40"/>
            </w:pPr>
            <w:r>
              <w:rPr>
                <w:sz w:val="19"/>
              </w:rPr>
              <w:t>Hallazgo central: el costo del proceso está en la búsqueda y la extracción, no en el registro. El PO lo e</w:t>
            </w:r>
            <w:r>
              <w:rPr>
                <w:sz w:val="19"/>
              </w:rPr>
              <w:t>xpresó así: "lo más importante es hacer la extracción correcta de esto".</w:t>
            </w:r>
          </w:p>
          <w:p w14:paraId="6B19A1EB" w14:textId="77777777" w:rsidR="00182A70" w:rsidRPr="00AE4C1A" w:rsidRDefault="00BE0AE7">
            <w:pPr>
              <w:spacing w:after="40"/>
            </w:pPr>
            <w:r>
              <w:rPr>
                <w:sz w:val="19"/>
              </w:rPr>
              <w:t xml:space="preserve">Decisión: la integración con el CRM se reclasifica como alcance condicional. El PO la describió como "la milla extra": deseable, pero si no resulta viable, con tener la </w:t>
            </w:r>
            <w:r>
              <w:rPr>
                <w:sz w:val="19"/>
              </w:rPr>
              <w:t>información estructurada el equipo comercial puede seguir gestionando.</w:t>
            </w:r>
          </w:p>
          <w:p w14:paraId="5165B266" w14:textId="77777777" w:rsidR="00182A70" w:rsidRPr="00AE4C1A" w:rsidRDefault="00BE0AE7">
            <w:pPr>
              <w:spacing w:after="40"/>
            </w:pPr>
            <w:r>
              <w:rPr>
                <w:sz w:val="19"/>
              </w:rPr>
              <w:t xml:space="preserve">Requerimiento identificado: idealmente los registros se crearían como leads </w:t>
            </w:r>
            <w:r>
              <w:rPr>
                <w:sz w:val="19"/>
              </w:rPr>
              <w:lastRenderedPageBreak/>
              <w:t>asignados por localidad y asesor. Queda sujeto a viabilidad técnica del CRM.</w:t>
            </w:r>
          </w:p>
          <w:p w14:paraId="4579E0F9" w14:textId="77777777" w:rsidR="00182A70" w:rsidRPr="00AE4C1A" w:rsidRDefault="00BE0AE7">
            <w:pPr>
              <w:spacing w:after="40"/>
            </w:pPr>
            <w:r>
              <w:rPr>
                <w:sz w:val="19"/>
              </w:rPr>
              <w:t>Compromiso del PO: averiguar y g</w:t>
            </w:r>
            <w:r>
              <w:rPr>
                <w:sz w:val="19"/>
              </w:rPr>
              <w:t>estionar credenciales de acceso al CRM para que el equipo evalúe su viabilidad.</w:t>
            </w:r>
          </w:p>
          <w:p w14:paraId="6FB89C34" w14:textId="77777777" w:rsidR="00182A70" w:rsidRPr="00AE4C1A" w:rsidRDefault="00BE0AE7">
            <w:pPr>
              <w:spacing w:after="40"/>
            </w:pPr>
            <w:r>
              <w:rPr>
                <w:sz w:val="19"/>
              </w:rPr>
              <w:t>Compromiso del equipo: revisar la grabación, analizar la estructura del archivo de control y volver a abrir un espacio para afinar dudas.</w:t>
            </w:r>
          </w:p>
          <w:p w14:paraId="184D5860" w14:textId="77777777" w:rsidR="00182A70" w:rsidRPr="00AE4C1A" w:rsidRDefault="00BE0AE7">
            <w:pPr>
              <w:spacing w:after="40"/>
            </w:pPr>
            <w:r>
              <w:rPr>
                <w:sz w:val="19"/>
              </w:rPr>
              <w:t>Pendiente: definir formalmente los cri</w:t>
            </w:r>
            <w:r>
              <w:rPr>
                <w:sz w:val="19"/>
              </w:rPr>
              <w:t>terios que hacen que una obra sea "de interés" para GRECO.</w:t>
            </w:r>
          </w:p>
        </w:tc>
      </w:tr>
    </w:tbl>
    <w:p w14:paraId="51B90F6A" w14:textId="77777777" w:rsidR="007013CB" w:rsidRPr="00AE4C1A" w:rsidRDefault="00DB6F2E">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37309435" w14:textId="77777777">
        <w:tc>
          <w:tcPr>
            <w:tcW w:w="9350" w:type="dxa"/>
            <w:shd w:val="clear" w:color="auto" w:fill="0A2647"/>
            <w:tcMar>
              <w:top w:w="80" w:type="dxa"/>
              <w:left w:w="100" w:type="dxa"/>
              <w:bottom w:w="80" w:type="dxa"/>
              <w:right w:w="100" w:type="dxa"/>
            </w:tcMar>
            <w:vAlign w:val="center"/>
          </w:tcPr>
          <w:p w14:paraId="439145D3" w14:textId="77777777" w:rsidR="007013CB" w:rsidRPr="00AE4C1A" w:rsidRDefault="00DB6F2E">
            <w:r>
              <w:rPr>
                <w:b/>
                <w:bCs/>
                <w:color w:val="FFFFFF"/>
                <w:sz w:val="22"/>
                <w:szCs w:val="22"/>
              </w:rPr>
              <w:lastRenderedPageBreak/>
              <w:t>ANEXO B · EDT gráfica (organigrama del proyecto)</w:t>
            </w:r>
          </w:p>
        </w:tc>
      </w:tr>
    </w:tbl>
    <w:p w14:paraId="24C9AD2C" w14:textId="43E71A7E" w:rsidR="002055FC" w:rsidRDefault="00DB6F2E" w:rsidP="00BE0AE7">
      <w:pPr>
        <w:spacing w:after="150"/>
      </w:pPr>
      <w:r>
        <w:rPr>
          <w:i/>
          <w:iCs/>
          <w:color w:val="555555"/>
          <w:sz w:val="19"/>
          <w:szCs w:val="19"/>
        </w:rPr>
        <w:t>Complementa la sección 4.2 "Estructura de Desglose del Trabajo (EDT)": la plantilla solicita presentar la EDT propuesta antes del diccionario detallado (4.3).</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8"/>
      </w:tblGrid>
      <w:tr w:rsidR="007013CB" w:rsidRPr="00AE4C1A" w14:paraId="7D072645" w14:textId="77777777" w:rsidTr="008D5723">
        <w:trPr>
          <w:trHeight w:val="4300"/>
        </w:trPr>
        <w:tc>
          <w:tcPr>
            <w:tcW w:w="9728" w:type="dxa"/>
            <w:tcMar>
              <w:top w:w="1800" w:type="dxa"/>
              <w:left w:w="100" w:type="dxa"/>
              <w:bottom w:w="1800" w:type="dxa"/>
              <w:right w:w="100" w:type="dxa"/>
            </w:tcMar>
          </w:tcPr>
          <w:p w14:paraId="6805280E" w14:textId="77777777" w:rsidR="00182A70" w:rsidRPr="00AE4C1A" w:rsidRDefault="00B5356A">
            <w:pPr>
              <w:spacing w:after="40"/>
              <w:jc w:val="center"/>
            </w:pPr>
            <w:r>
              <w:rPr>
                <w:noProof/>
              </w:rPr>
              <w:drawing>
                <wp:inline distT="0" distB="0" distL="0" distR="0" wp14:anchorId="2EAD497E" wp14:editId="48E93826">
                  <wp:extent cx="5981700" cy="3317641"/>
                  <wp:effectExtent l="0" t="0" r="0" b="0"/>
                  <wp:docPr id="10136577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97182" cy="3326228"/>
                          </a:xfrm>
                          <a:prstGeom prst="rect">
                            <a:avLst/>
                          </a:prstGeom>
                          <a:noFill/>
                        </pic:spPr>
                      </pic:pic>
                    </a:graphicData>
                  </a:graphic>
                </wp:inline>
              </w:drawing>
            </w:r>
          </w:p>
          <w:p w14:paraId="28DE8E55" w14:textId="77777777" w:rsidR="00182A70" w:rsidRPr="00AE4C1A" w:rsidRDefault="00BE0AE7">
            <w:pPr>
              <w:jc w:val="center"/>
            </w:pPr>
            <w:r>
              <w:rPr>
                <w:i/>
                <w:sz w:val="17"/>
              </w:rPr>
              <w:t xml:space="preserve">EDT </w:t>
            </w:r>
            <w:r>
              <w:rPr>
                <w:i/>
                <w:sz w:val="17"/>
              </w:rPr>
              <w:t>del proyecto SAML. Nivel 0: proyecto. Nivel 1: cinco lotes de trabajo con líder asignado. Nivel 2: paquetes de trabajo, numerados de forma consistente con el diccionario de la EDT (sección 4.3 de la Formulación).</w:t>
            </w:r>
          </w:p>
        </w:tc>
      </w:tr>
    </w:tbl>
    <w:p w14:paraId="16542BA4" w14:textId="77777777" w:rsidR="007013CB" w:rsidRPr="00AE4C1A" w:rsidRDefault="00DB6F2E">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4245E9C2" w14:textId="77777777">
        <w:tc>
          <w:tcPr>
            <w:tcW w:w="9350" w:type="dxa"/>
            <w:shd w:val="clear" w:color="auto" w:fill="0A2647"/>
            <w:tcMar>
              <w:top w:w="80" w:type="dxa"/>
              <w:left w:w="100" w:type="dxa"/>
              <w:bottom w:w="80" w:type="dxa"/>
              <w:right w:w="100" w:type="dxa"/>
            </w:tcMar>
            <w:vAlign w:val="center"/>
          </w:tcPr>
          <w:p w14:paraId="361AEEBF" w14:textId="77777777" w:rsidR="007013CB" w:rsidRPr="00AE4C1A" w:rsidRDefault="00DB6F2E">
            <w:r>
              <w:rPr>
                <w:b/>
                <w:bCs/>
                <w:color w:val="FFFFFF"/>
                <w:sz w:val="22"/>
                <w:szCs w:val="22"/>
              </w:rPr>
              <w:lastRenderedPageBreak/>
              <w:t>ANEXO C · Cronograma y ruta crítica</w:t>
            </w:r>
          </w:p>
        </w:tc>
      </w:tr>
    </w:tbl>
    <w:p w14:paraId="0F257F30" w14:textId="77777777" w:rsidR="007013CB" w:rsidRPr="00AE4C1A" w:rsidRDefault="00DB6F2E">
      <w:pPr>
        <w:spacing w:after="150"/>
      </w:pPr>
      <w:r>
        <w:rPr>
          <w:i/>
          <w:iCs/>
          <w:color w:val="555555"/>
          <w:sz w:val="19"/>
          <w:szCs w:val="19"/>
        </w:rPr>
        <w:t>Complementa la sección "Tiempo": sustenta el enlace al cronograma, el cronograma de hitos y la ruta crítica del proyecto.</w:t>
      </w:r>
    </w:p>
    <w:p w14:paraId="387B58EF" w14:textId="7F99F723" w:rsidR="002055FC" w:rsidRDefault="00DB6F2E" w:rsidP="00BE0AE7">
      <w:pPr>
        <w:spacing w:after="150"/>
      </w:pPr>
      <w:r>
        <w:t xml:space="preserve">Enlace al archivo de cronograma (MS Project, </w:t>
      </w:r>
      <w:proofErr w:type="gramStart"/>
      <w:r>
        <w:t>Primavera</w:t>
      </w:r>
      <w:proofErr w:type="gramEnd"/>
      <w:r>
        <w:t xml:space="preserve">, Jira, Trello, Google </w:t>
      </w:r>
      <w:proofErr w:type="spellStart"/>
      <w:r>
        <w:t>Sheets</w:t>
      </w:r>
      <w:proofErr w:type="spellEnd"/>
      <w:r>
        <w:t>, etc.):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76EB957E" w14:textId="77777777">
        <w:tc>
          <w:tcPr>
            <w:tcW w:w="9350" w:type="dxa"/>
            <w:shd w:val="clear" w:color="auto" w:fill="F2F2F2"/>
            <w:tcMar>
              <w:top w:w="200" w:type="dxa"/>
              <w:left w:w="100" w:type="dxa"/>
              <w:bottom w:w="200" w:type="dxa"/>
              <w:right w:w="100" w:type="dxa"/>
            </w:tcMar>
          </w:tcPr>
          <w:p w14:paraId="6F0F891C" w14:textId="77777777" w:rsidR="00182A70" w:rsidRPr="00AE4C1A" w:rsidRDefault="00BE0AE7">
            <w:pPr>
              <w:spacing w:after="40"/>
            </w:pPr>
            <w:r>
              <w:rPr>
                <w:sz w:val="19"/>
              </w:rPr>
              <w:t>Repositorio y ta</w:t>
            </w:r>
            <w:r>
              <w:rPr>
                <w:sz w:val="19"/>
              </w:rPr>
              <w:t>blero de seguimiento: https://github.com/svillav4/SAML</w:t>
            </w:r>
          </w:p>
          <w:p w14:paraId="420BF188" w14:textId="77777777" w:rsidR="00182A70" w:rsidRPr="00AE4C1A" w:rsidRDefault="00182A70">
            <w:pPr>
              <w:spacing w:after="40"/>
            </w:pPr>
          </w:p>
          <w:p w14:paraId="5F3DB9B5" w14:textId="77777777" w:rsidR="00182A70" w:rsidRPr="00AE4C1A" w:rsidRDefault="00BE0AE7">
            <w:pPr>
              <w:spacing w:after="40"/>
            </w:pPr>
            <w:r>
              <w:rPr>
                <w:sz w:val="19"/>
              </w:rPr>
              <w:t xml:space="preserve">Base de estimación: técnica PERT de tres tiempos, Te = (O + 4M + P) / 6, sobre días hábiles de proyecto con dedicación parcial del equipo (~10 horas semanales por integrante). Desviación estándar por </w:t>
            </w:r>
            <w:r>
              <w:rPr>
                <w:sz w:val="19"/>
              </w:rPr>
              <w:t>actividad: σ = (P − O) / 6. Las duraciones de la tabla siguiente están redondeadas a días hábiles enteros para efectos del diagrama de Gantt.</w:t>
            </w:r>
          </w:p>
          <w:p w14:paraId="5E0A43A5" w14:textId="77777777" w:rsidR="00182A70" w:rsidRPr="00AE4C1A" w:rsidRDefault="00182A70">
            <w:pPr>
              <w:spacing w:after="40"/>
            </w:pPr>
          </w:p>
          <w:p w14:paraId="4AD20A8D" w14:textId="77777777" w:rsidR="00182A70" w:rsidRPr="00AE4C1A" w:rsidRDefault="009261AF">
            <w:pPr>
              <w:spacing w:after="40"/>
            </w:pPr>
            <w:r>
              <w:rPr>
                <w:sz w:val="19"/>
              </w:rPr>
              <w:t>Inicio del proyecto: 02-09-2026. Fin estimado de la última actividad: 27-10-2026. Cierre comprometido: 03-11-2026. Entre el inicio y el cierre comprometido hay 45 días hábiles disponibles: la ruta crítica consume 34,5 días hábiles de trabajo efectivo y el intervalo programado del 02-10-2026 al 12-10-2026 consume 7 días hábiles, de modo que la reserva efectiva del proyecto es de 3,5 días hábiles.</w:t>
            </w:r>
          </w:p>
        </w:tc>
      </w:tr>
    </w:tbl>
    <w:p w14:paraId="46D2ED8C" w14:textId="77777777" w:rsidR="007013CB" w:rsidRPr="00AE4C1A" w:rsidRDefault="007013CB">
      <w:pPr>
        <w:spacing w:after="150"/>
      </w:pPr>
    </w:p>
    <w:p w14:paraId="24EFE78E" w14:textId="77777777" w:rsidR="007013CB" w:rsidRPr="00AE4C1A" w:rsidRDefault="00DB6F2E">
      <w:pPr>
        <w:spacing w:after="150"/>
      </w:pPr>
      <w:r>
        <w:t>Detalle de actividades (base para el diagrama de Gantt):</w:t>
      </w:r>
    </w:p>
    <w:tbl>
      <w:tblPr>
        <w:tblStyle w:val="Tabladelista4-nfasis1"/>
        <w:tblW w:w="0" w:type="auto"/>
        <w:tblLook w:val="04A0" w:firstRow="1" w:lastRow="0" w:firstColumn="1" w:lastColumn="0" w:noHBand="0" w:noVBand="1"/>
      </w:tblPr>
      <w:tblGrid>
        <w:gridCol w:w="844"/>
        <w:gridCol w:w="4792"/>
        <w:gridCol w:w="1163"/>
        <w:gridCol w:w="1701"/>
        <w:gridCol w:w="1930"/>
      </w:tblGrid>
      <w:tr w:rsidR="00AE4C1A" w:rsidRPr="00AE4C1A" w14:paraId="4A48F5D7" w14:textId="77777777" w:rsidTr="00D8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left w:val="single" w:sz="4" w:space="0" w:color="auto"/>
              <w:bottom w:val="single" w:sz="4" w:space="0" w:color="auto"/>
              <w:right w:val="single" w:sz="4" w:space="0" w:color="auto"/>
            </w:tcBorders>
            <w:shd w:val="clear" w:color="auto" w:fill="0A2647"/>
            <w:hideMark/>
          </w:tcPr>
          <w:p w14:paraId="2293084E" w14:textId="77777777" w:rsidR="00AE4C1A" w:rsidRPr="00AE4C1A" w:rsidRDefault="00AE4C1A" w:rsidP="00AE4C1A">
            <w:pPr>
              <w:spacing w:after="150"/>
            </w:pPr>
            <w:r>
              <w:t>Lote / EDT</w:t>
            </w:r>
          </w:p>
        </w:tc>
        <w:tc>
          <w:tcPr>
            <w:tcW w:w="4792" w:type="dxa"/>
            <w:tcBorders>
              <w:left w:val="single" w:sz="4" w:space="0" w:color="auto"/>
              <w:bottom w:val="single" w:sz="4" w:space="0" w:color="auto"/>
              <w:right w:val="single" w:sz="4" w:space="0" w:color="auto"/>
            </w:tcBorders>
            <w:shd w:val="clear" w:color="auto" w:fill="0A2647"/>
            <w:hideMark/>
          </w:tcPr>
          <w:p w14:paraId="7DB26A61" w14:textId="77777777" w:rsidR="00AE4C1A" w:rsidRPr="00AE4C1A" w:rsidRDefault="00AE4C1A" w:rsidP="00AE4C1A">
            <w:pPr>
              <w:spacing w:after="150"/>
              <w:cnfStyle w:val="100000000000" w:firstRow="1" w:lastRow="0" w:firstColumn="0" w:lastColumn="0" w:oddVBand="0" w:evenVBand="0" w:oddHBand="0" w:evenHBand="0" w:firstRowFirstColumn="0" w:firstRowLastColumn="0" w:lastRowFirstColumn="0" w:lastRowLastColumn="0"/>
            </w:pPr>
            <w:r>
              <w:t>Paquete de Trabajo</w:t>
            </w:r>
          </w:p>
        </w:tc>
        <w:tc>
          <w:tcPr>
            <w:tcW w:w="1163" w:type="dxa"/>
            <w:tcBorders>
              <w:left w:val="single" w:sz="4" w:space="0" w:color="auto"/>
              <w:right w:val="single" w:sz="4" w:space="0" w:color="auto"/>
            </w:tcBorders>
            <w:shd w:val="clear" w:color="auto" w:fill="0A2647"/>
          </w:tcPr>
          <w:p w14:paraId="40A80778" w14:textId="77777777" w:rsidR="00AE4C1A" w:rsidRPr="00AE4C1A" w:rsidRDefault="00AE4C1A" w:rsidP="00AE4C1A">
            <w:pPr>
              <w:spacing w:after="150"/>
              <w:cnfStyle w:val="100000000000" w:firstRow="1" w:lastRow="0" w:firstColumn="0" w:lastColumn="0" w:oddVBand="0" w:evenVBand="0" w:oddHBand="0" w:evenHBand="0" w:firstRowFirstColumn="0" w:firstRowLastColumn="0" w:lastRowFirstColumn="0" w:lastRowLastColumn="0"/>
            </w:pPr>
            <w:r>
              <w:t>Duración</w:t>
            </w:r>
          </w:p>
        </w:tc>
        <w:tc>
          <w:tcPr>
            <w:tcW w:w="1701" w:type="dxa"/>
            <w:tcBorders>
              <w:left w:val="single" w:sz="4" w:space="0" w:color="auto"/>
              <w:right w:val="single" w:sz="4" w:space="0" w:color="auto"/>
            </w:tcBorders>
            <w:shd w:val="clear" w:color="auto" w:fill="0A2647"/>
            <w:hideMark/>
          </w:tcPr>
          <w:p w14:paraId="093366BB" w14:textId="77777777" w:rsidR="00AE4C1A" w:rsidRPr="00AE4C1A" w:rsidRDefault="00AE4C1A" w:rsidP="00AE4C1A">
            <w:pPr>
              <w:spacing w:after="150"/>
              <w:cnfStyle w:val="100000000000" w:firstRow="1" w:lastRow="0" w:firstColumn="0" w:lastColumn="0" w:oddVBand="0" w:evenVBand="0" w:oddHBand="0" w:evenHBand="0" w:firstRowFirstColumn="0" w:firstRowLastColumn="0" w:lastRowFirstColumn="0" w:lastRowLastColumn="0"/>
            </w:pPr>
            <w:r>
              <w:t>Inicio</w:t>
            </w:r>
          </w:p>
        </w:tc>
        <w:tc>
          <w:tcPr>
            <w:tcW w:w="1930" w:type="dxa"/>
            <w:tcBorders>
              <w:left w:val="single" w:sz="4" w:space="0" w:color="auto"/>
            </w:tcBorders>
            <w:shd w:val="clear" w:color="auto" w:fill="0A2647"/>
            <w:hideMark/>
          </w:tcPr>
          <w:p w14:paraId="13F8C923" w14:textId="77777777" w:rsidR="00AE4C1A" w:rsidRPr="00AE4C1A" w:rsidRDefault="00AE4C1A" w:rsidP="00AE4C1A">
            <w:pPr>
              <w:spacing w:after="150"/>
              <w:cnfStyle w:val="100000000000" w:firstRow="1" w:lastRow="0" w:firstColumn="0" w:lastColumn="0" w:oddVBand="0" w:evenVBand="0" w:oddHBand="0" w:evenHBand="0" w:firstRowFirstColumn="0" w:firstRowLastColumn="0" w:lastRowFirstColumn="0" w:lastRowLastColumn="0"/>
            </w:pPr>
            <w:r>
              <w:t>Fin</w:t>
            </w:r>
          </w:p>
        </w:tc>
      </w:tr>
      <w:tr w:rsidR="00AE4C1A" w:rsidRPr="00AE4C1A" w14:paraId="0A16C975"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right w:val="single" w:sz="4" w:space="0" w:color="auto"/>
            </w:tcBorders>
            <w:shd w:val="clear" w:color="auto" w:fill="F2F2F2"/>
            <w:hideMark/>
          </w:tcPr>
          <w:p w14:paraId="6C0C26CC" w14:textId="77777777" w:rsidR="00AE4C1A" w:rsidRPr="00AE4C1A" w:rsidRDefault="00AE4C1A" w:rsidP="00AE4C1A">
            <w:pPr>
              <w:spacing w:after="150"/>
            </w:pPr>
            <w:r>
              <w:t>2.1</w:t>
            </w:r>
          </w:p>
        </w:tc>
        <w:tc>
          <w:tcPr>
            <w:tcW w:w="4792" w:type="dxa"/>
            <w:tcBorders>
              <w:top w:val="single" w:sz="4" w:space="0" w:color="auto"/>
              <w:left w:val="single" w:sz="4" w:space="0" w:color="auto"/>
              <w:right w:val="single" w:sz="4" w:space="0" w:color="auto"/>
            </w:tcBorders>
            <w:shd w:val="clear" w:color="auto" w:fill="F2F2F2"/>
            <w:hideMark/>
          </w:tcPr>
          <w:p w14:paraId="29395D51"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Caracterización de fuentes y campos API Licitaciones.info / SECOP</w:t>
            </w:r>
          </w:p>
        </w:tc>
        <w:tc>
          <w:tcPr>
            <w:tcW w:w="1163" w:type="dxa"/>
            <w:tcBorders>
              <w:left w:val="single" w:sz="4" w:space="0" w:color="auto"/>
              <w:right w:val="single" w:sz="4" w:space="0" w:color="auto"/>
            </w:tcBorders>
            <w:shd w:val="clear" w:color="auto" w:fill="F2F2F2"/>
          </w:tcPr>
          <w:p w14:paraId="18BDB3FC"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2 d</w:t>
            </w:r>
          </w:p>
        </w:tc>
        <w:tc>
          <w:tcPr>
            <w:tcW w:w="1701" w:type="dxa"/>
            <w:tcBorders>
              <w:left w:val="single" w:sz="4" w:space="0" w:color="auto"/>
              <w:right w:val="single" w:sz="4" w:space="0" w:color="auto"/>
            </w:tcBorders>
            <w:shd w:val="clear" w:color="auto" w:fill="F2F2F2"/>
            <w:hideMark/>
          </w:tcPr>
          <w:p w14:paraId="40AE8FEE"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02-09-2026</w:t>
            </w:r>
          </w:p>
        </w:tc>
        <w:tc>
          <w:tcPr>
            <w:tcW w:w="1930" w:type="dxa"/>
            <w:tcBorders>
              <w:left w:val="single" w:sz="4" w:space="0" w:color="auto"/>
              <w:bottom w:val="single" w:sz="4" w:space="0" w:color="auto"/>
              <w:right w:val="single" w:sz="4" w:space="0" w:color="auto"/>
            </w:tcBorders>
            <w:shd w:val="clear" w:color="auto" w:fill="F2F2F2"/>
            <w:hideMark/>
          </w:tcPr>
          <w:p w14:paraId="03D47EF2"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04-09-2026</w:t>
            </w:r>
          </w:p>
        </w:tc>
      </w:tr>
      <w:tr w:rsidR="00AE4C1A" w:rsidRPr="00AE4C1A" w14:paraId="1EED9FF5"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273B422E" w14:textId="77777777" w:rsidR="00AE4C1A" w:rsidRPr="00AE4C1A" w:rsidRDefault="00AE4C1A" w:rsidP="00AE4C1A">
            <w:pPr>
              <w:spacing w:after="150"/>
            </w:pPr>
            <w:r>
              <w:t>1.2</w:t>
            </w:r>
          </w:p>
        </w:tc>
        <w:tc>
          <w:tcPr>
            <w:tcW w:w="4792" w:type="dxa"/>
            <w:tcBorders>
              <w:top w:val="single" w:sz="4" w:space="0" w:color="auto"/>
              <w:left w:val="single" w:sz="4" w:space="0" w:color="auto"/>
              <w:bottom w:val="single" w:sz="4" w:space="0" w:color="auto"/>
              <w:right w:val="single" w:sz="4" w:space="0" w:color="auto"/>
            </w:tcBorders>
            <w:hideMark/>
          </w:tcPr>
          <w:p w14:paraId="2766ACCA"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Línea base de medición del proceso manual</w:t>
            </w:r>
          </w:p>
        </w:tc>
        <w:tc>
          <w:tcPr>
            <w:tcW w:w="1163" w:type="dxa"/>
            <w:tcBorders>
              <w:top w:val="single" w:sz="4" w:space="0" w:color="auto"/>
              <w:left w:val="single" w:sz="4" w:space="0" w:color="auto"/>
              <w:bottom w:val="single" w:sz="4" w:space="0" w:color="auto"/>
              <w:right w:val="single" w:sz="4" w:space="0" w:color="auto"/>
            </w:tcBorders>
          </w:tcPr>
          <w:p w14:paraId="28FF7F33"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hideMark/>
          </w:tcPr>
          <w:p w14:paraId="6CBF9BBF"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02-09-2026</w:t>
            </w:r>
          </w:p>
        </w:tc>
        <w:tc>
          <w:tcPr>
            <w:tcW w:w="1930" w:type="dxa"/>
            <w:tcBorders>
              <w:top w:val="single" w:sz="4" w:space="0" w:color="000000" w:themeColor="text1"/>
              <w:left w:val="single" w:sz="4" w:space="0" w:color="auto"/>
              <w:bottom w:val="single" w:sz="4" w:space="0" w:color="auto"/>
              <w:right w:val="single" w:sz="4" w:space="0" w:color="auto"/>
            </w:tcBorders>
            <w:hideMark/>
          </w:tcPr>
          <w:p w14:paraId="0DC6CE86"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04-09-2026</w:t>
            </w:r>
          </w:p>
        </w:tc>
      </w:tr>
      <w:tr w:rsidR="00AE4C1A" w:rsidRPr="00AE4C1A" w14:paraId="5641FDDC"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1D1E331A" w14:textId="77777777" w:rsidR="00AE4C1A" w:rsidRPr="00AE4C1A" w:rsidRDefault="00AE4C1A" w:rsidP="00AE4C1A">
            <w:pPr>
              <w:spacing w:after="150"/>
            </w:pPr>
            <w:r>
              <w:t>1.1</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2A9B2FA8"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Plan de dirección y seguimiento</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1E801740"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6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3308B636"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02-09-2026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704305CA"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08-09-2026</w:t>
            </w:r>
          </w:p>
        </w:tc>
      </w:tr>
      <w:tr w:rsidR="00AE4C1A" w:rsidRPr="00AE4C1A" w14:paraId="1C7EF698"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3CB4B4EB" w14:textId="77777777" w:rsidR="00AE4C1A" w:rsidRPr="00AE4C1A" w:rsidRDefault="00AE4C1A" w:rsidP="00AE4C1A">
            <w:pPr>
              <w:spacing w:after="150"/>
            </w:pPr>
            <w:r>
              <w:t>2.2</w:t>
            </w:r>
          </w:p>
        </w:tc>
        <w:tc>
          <w:tcPr>
            <w:tcW w:w="4792" w:type="dxa"/>
            <w:tcBorders>
              <w:top w:val="single" w:sz="4" w:space="0" w:color="auto"/>
              <w:left w:val="single" w:sz="4" w:space="0" w:color="auto"/>
              <w:bottom w:val="single" w:sz="4" w:space="0" w:color="auto"/>
              <w:right w:val="single" w:sz="4" w:space="0" w:color="auto"/>
            </w:tcBorders>
            <w:hideMark/>
          </w:tcPr>
          <w:p w14:paraId="7B8D6699"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Requerimientos y reglas de negocio</w:t>
            </w:r>
          </w:p>
        </w:tc>
        <w:tc>
          <w:tcPr>
            <w:tcW w:w="1163" w:type="dxa"/>
            <w:tcBorders>
              <w:top w:val="single" w:sz="4" w:space="0" w:color="auto"/>
              <w:left w:val="single" w:sz="4" w:space="0" w:color="auto"/>
              <w:bottom w:val="single" w:sz="4" w:space="0" w:color="auto"/>
              <w:right w:val="single" w:sz="4" w:space="0" w:color="auto"/>
            </w:tcBorders>
          </w:tcPr>
          <w:p w14:paraId="7AA5E381"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4 d</w:t>
            </w:r>
          </w:p>
        </w:tc>
        <w:tc>
          <w:tcPr>
            <w:tcW w:w="1701" w:type="dxa"/>
            <w:tcBorders>
              <w:top w:val="single" w:sz="4" w:space="0" w:color="auto"/>
              <w:left w:val="single" w:sz="4" w:space="0" w:color="auto"/>
              <w:bottom w:val="single" w:sz="4" w:space="0" w:color="auto"/>
              <w:right w:val="single" w:sz="4" w:space="0" w:color="auto"/>
            </w:tcBorders>
            <w:hideMark/>
          </w:tcPr>
          <w:p w14:paraId="4915C9AB"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04-09-2026</w:t>
            </w:r>
          </w:p>
        </w:tc>
        <w:tc>
          <w:tcPr>
            <w:tcW w:w="1930" w:type="dxa"/>
            <w:tcBorders>
              <w:top w:val="single" w:sz="4" w:space="0" w:color="auto"/>
              <w:left w:val="single" w:sz="4" w:space="0" w:color="auto"/>
              <w:bottom w:val="single" w:sz="4" w:space="0" w:color="auto"/>
              <w:right w:val="single" w:sz="4" w:space="0" w:color="auto"/>
            </w:tcBorders>
            <w:hideMark/>
          </w:tcPr>
          <w:p w14:paraId="63E67E0F"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08-09-2026</w:t>
            </w:r>
          </w:p>
        </w:tc>
      </w:tr>
      <w:tr w:rsidR="00AE4C1A" w:rsidRPr="00AE4C1A" w14:paraId="094A6696"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4DC6E355" w14:textId="77777777" w:rsidR="00AE4C1A" w:rsidRPr="00AE4C1A" w:rsidRDefault="00AE4C1A" w:rsidP="00AE4C1A">
            <w:pPr>
              <w:spacing w:after="150"/>
            </w:pPr>
            <w:r>
              <w:t>2.3</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620C23F8"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Arquitectura de la solución</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06CCD71C"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7B6503DE"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09-09-2026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6D524C6A"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11-09-2026</w:t>
            </w:r>
          </w:p>
        </w:tc>
      </w:tr>
      <w:tr w:rsidR="00AE4C1A" w:rsidRPr="00AE4C1A" w14:paraId="6FED98EE"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064E4783" w14:textId="77777777" w:rsidR="00AE4C1A" w:rsidRPr="00AE4C1A" w:rsidRDefault="00AE4C1A" w:rsidP="00AE4C1A">
            <w:pPr>
              <w:spacing w:after="150"/>
            </w:pPr>
            <w:r>
              <w:t>3.2</w:t>
            </w:r>
          </w:p>
        </w:tc>
        <w:tc>
          <w:tcPr>
            <w:tcW w:w="4792" w:type="dxa"/>
            <w:tcBorders>
              <w:top w:val="single" w:sz="4" w:space="0" w:color="auto"/>
              <w:left w:val="single" w:sz="4" w:space="0" w:color="auto"/>
              <w:bottom w:val="single" w:sz="4" w:space="0" w:color="auto"/>
              <w:right w:val="single" w:sz="4" w:space="0" w:color="auto"/>
            </w:tcBorders>
            <w:hideMark/>
          </w:tcPr>
          <w:p w14:paraId="041A16DA"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Cliente de ingesta API Licitaciones.info / SECOP (dentro de n8n - Code Node Python)</w:t>
            </w:r>
          </w:p>
        </w:tc>
        <w:tc>
          <w:tcPr>
            <w:tcW w:w="1163" w:type="dxa"/>
            <w:tcBorders>
              <w:top w:val="single" w:sz="4" w:space="0" w:color="auto"/>
              <w:left w:val="single" w:sz="4" w:space="0" w:color="auto"/>
              <w:bottom w:val="single" w:sz="4" w:space="0" w:color="auto"/>
              <w:right w:val="single" w:sz="4" w:space="0" w:color="auto"/>
            </w:tcBorders>
          </w:tcPr>
          <w:p w14:paraId="77EB6DC0"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hideMark/>
          </w:tcPr>
          <w:p w14:paraId="1DDE66AC"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09-09-2026</w:t>
            </w:r>
          </w:p>
        </w:tc>
        <w:tc>
          <w:tcPr>
            <w:tcW w:w="1930" w:type="dxa"/>
            <w:tcBorders>
              <w:top w:val="single" w:sz="4" w:space="0" w:color="auto"/>
              <w:left w:val="single" w:sz="4" w:space="0" w:color="auto"/>
              <w:bottom w:val="single" w:sz="4" w:space="0" w:color="auto"/>
              <w:right w:val="single" w:sz="4" w:space="0" w:color="auto"/>
            </w:tcBorders>
            <w:hideMark/>
          </w:tcPr>
          <w:p w14:paraId="78159B23"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11-09-2026</w:t>
            </w:r>
          </w:p>
        </w:tc>
      </w:tr>
      <w:tr w:rsidR="00AE4C1A" w:rsidRPr="00AE4C1A" w14:paraId="60C38815"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0910CF30" w14:textId="77777777" w:rsidR="00AE4C1A" w:rsidRPr="00AE4C1A" w:rsidRDefault="00AE4C1A" w:rsidP="00AE4C1A">
            <w:pPr>
              <w:spacing w:after="150"/>
            </w:pPr>
            <w:r>
              <w:t>2.4</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64E90721"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Modelo de datos y diccionario</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5AC35AA6"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13796E18"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11-09-2026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348155C0"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13-09-2026</w:t>
            </w:r>
          </w:p>
        </w:tc>
      </w:tr>
      <w:tr w:rsidR="00AE4C1A" w:rsidRPr="00AE4C1A" w14:paraId="2DF35670"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48486598" w14:textId="77777777" w:rsidR="00AE4C1A" w:rsidRPr="00AE4C1A" w:rsidRDefault="00AE4C1A" w:rsidP="00AE4C1A">
            <w:pPr>
              <w:spacing w:after="150"/>
            </w:pPr>
            <w:r>
              <w:t>4.1</w:t>
            </w:r>
          </w:p>
        </w:tc>
        <w:tc>
          <w:tcPr>
            <w:tcW w:w="4792" w:type="dxa"/>
            <w:tcBorders>
              <w:top w:val="single" w:sz="4" w:space="0" w:color="auto"/>
              <w:left w:val="single" w:sz="4" w:space="0" w:color="auto"/>
              <w:bottom w:val="single" w:sz="4" w:space="0" w:color="auto"/>
              <w:right w:val="single" w:sz="4" w:space="0" w:color="auto"/>
            </w:tcBorders>
            <w:hideMark/>
          </w:tcPr>
          <w:p w14:paraId="1C6E5B80"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Orquestación y programación periódica (n8n - Cron Triggers)</w:t>
            </w:r>
          </w:p>
        </w:tc>
        <w:tc>
          <w:tcPr>
            <w:tcW w:w="1163" w:type="dxa"/>
            <w:tcBorders>
              <w:top w:val="single" w:sz="4" w:space="0" w:color="auto"/>
              <w:left w:val="single" w:sz="4" w:space="0" w:color="auto"/>
              <w:bottom w:val="single" w:sz="4" w:space="0" w:color="auto"/>
              <w:right w:val="single" w:sz="4" w:space="0" w:color="auto"/>
            </w:tcBorders>
          </w:tcPr>
          <w:p w14:paraId="50B90AD3"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3 d</w:t>
            </w:r>
          </w:p>
        </w:tc>
        <w:tc>
          <w:tcPr>
            <w:tcW w:w="1701" w:type="dxa"/>
            <w:tcBorders>
              <w:top w:val="single" w:sz="4" w:space="0" w:color="auto"/>
              <w:left w:val="single" w:sz="4" w:space="0" w:color="auto"/>
              <w:bottom w:val="single" w:sz="4" w:space="0" w:color="auto"/>
              <w:right w:val="single" w:sz="4" w:space="0" w:color="auto"/>
            </w:tcBorders>
            <w:hideMark/>
          </w:tcPr>
          <w:p w14:paraId="65E12BDF"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12-09-2026</w:t>
            </w:r>
          </w:p>
        </w:tc>
        <w:tc>
          <w:tcPr>
            <w:tcW w:w="1930" w:type="dxa"/>
            <w:tcBorders>
              <w:top w:val="single" w:sz="4" w:space="0" w:color="auto"/>
              <w:left w:val="single" w:sz="4" w:space="0" w:color="auto"/>
              <w:bottom w:val="single" w:sz="4" w:space="0" w:color="auto"/>
              <w:right w:val="single" w:sz="4" w:space="0" w:color="auto"/>
            </w:tcBorders>
            <w:hideMark/>
          </w:tcPr>
          <w:p w14:paraId="0A5D0772"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15-09-2026</w:t>
            </w:r>
          </w:p>
        </w:tc>
      </w:tr>
      <w:tr w:rsidR="00AE4C1A" w:rsidRPr="00AE4C1A" w14:paraId="7E414EF6"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6B47DF1A" w14:textId="77777777" w:rsidR="00AE4C1A" w:rsidRPr="00AE4C1A" w:rsidRDefault="00AE4C1A" w:rsidP="00AE4C1A">
            <w:pPr>
              <w:spacing w:after="150"/>
            </w:pPr>
            <w:r>
              <w:t>3.1</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3F46CF2C"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Base de datos centralizada (Supabase)</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1A86A606"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3A9C0241"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16-09-2026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0E0F5BCC"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18-09-2026</w:t>
            </w:r>
          </w:p>
        </w:tc>
      </w:tr>
      <w:tr w:rsidR="00AE4C1A" w:rsidRPr="00AE4C1A" w14:paraId="62F58A75"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2A7F39DD" w14:textId="77777777" w:rsidR="00AE4C1A" w:rsidRPr="00AE4C1A" w:rsidRDefault="00AE4C1A" w:rsidP="00AE4C1A">
            <w:pPr>
              <w:spacing w:after="150"/>
            </w:pPr>
            <w:r>
              <w:t>5.1</w:t>
            </w:r>
          </w:p>
        </w:tc>
        <w:tc>
          <w:tcPr>
            <w:tcW w:w="4792" w:type="dxa"/>
            <w:tcBorders>
              <w:top w:val="single" w:sz="4" w:space="0" w:color="auto"/>
              <w:left w:val="single" w:sz="4" w:space="0" w:color="auto"/>
              <w:bottom w:val="single" w:sz="4" w:space="0" w:color="auto"/>
              <w:right w:val="single" w:sz="4" w:space="0" w:color="auto"/>
            </w:tcBorders>
            <w:hideMark/>
          </w:tcPr>
          <w:p w14:paraId="6DDBAEEC"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Modelo analítico e indicadores</w:t>
            </w:r>
          </w:p>
        </w:tc>
        <w:tc>
          <w:tcPr>
            <w:tcW w:w="1163" w:type="dxa"/>
            <w:tcBorders>
              <w:top w:val="single" w:sz="4" w:space="0" w:color="auto"/>
              <w:left w:val="single" w:sz="4" w:space="0" w:color="auto"/>
              <w:bottom w:val="single" w:sz="4" w:space="0" w:color="auto"/>
              <w:right w:val="single" w:sz="4" w:space="0" w:color="auto"/>
            </w:tcBorders>
          </w:tcPr>
          <w:p w14:paraId="1FD27332"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hideMark/>
          </w:tcPr>
          <w:p w14:paraId="679A0886"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16-09-2026</w:t>
            </w:r>
          </w:p>
        </w:tc>
        <w:tc>
          <w:tcPr>
            <w:tcW w:w="1930" w:type="dxa"/>
            <w:tcBorders>
              <w:top w:val="single" w:sz="4" w:space="0" w:color="auto"/>
              <w:left w:val="single" w:sz="4" w:space="0" w:color="auto"/>
              <w:bottom w:val="single" w:sz="4" w:space="0" w:color="auto"/>
              <w:right w:val="single" w:sz="4" w:space="0" w:color="auto"/>
            </w:tcBorders>
            <w:hideMark/>
          </w:tcPr>
          <w:p w14:paraId="1B45E1D6"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18-09-2026</w:t>
            </w:r>
          </w:p>
        </w:tc>
      </w:tr>
      <w:tr w:rsidR="00AE4C1A" w:rsidRPr="00AE4C1A" w14:paraId="4FFB63BD"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00CDA1CB" w14:textId="77777777" w:rsidR="00AE4C1A" w:rsidRPr="00AE4C1A" w:rsidRDefault="00AE4C1A" w:rsidP="00AE4C1A">
            <w:pPr>
              <w:spacing w:after="150"/>
            </w:pPr>
            <w:r>
              <w:t>5.3</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6BC4A2D0"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Contenerización y empaquetado (Docker + n8n + Python)</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71A6FCFF"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2E44BC8C"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16-09-2026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1E020EB8"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18-09-2026</w:t>
            </w:r>
          </w:p>
        </w:tc>
      </w:tr>
      <w:tr w:rsidR="00AE4C1A" w:rsidRPr="00AE4C1A" w14:paraId="1E07BB4A"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7A2E1AA8" w14:textId="77777777" w:rsidR="00AE4C1A" w:rsidRPr="00AE4C1A" w:rsidRDefault="00AE4C1A" w:rsidP="00AE4C1A">
            <w:pPr>
              <w:spacing w:after="150"/>
            </w:pPr>
            <w:r>
              <w:t>3.3</w:t>
            </w:r>
          </w:p>
        </w:tc>
        <w:tc>
          <w:tcPr>
            <w:tcW w:w="4792" w:type="dxa"/>
            <w:tcBorders>
              <w:top w:val="single" w:sz="4" w:space="0" w:color="auto"/>
              <w:left w:val="single" w:sz="4" w:space="0" w:color="auto"/>
              <w:bottom w:val="single" w:sz="4" w:space="0" w:color="auto"/>
              <w:right w:val="single" w:sz="4" w:space="0" w:color="auto"/>
            </w:tcBorders>
            <w:hideMark/>
          </w:tcPr>
          <w:p w14:paraId="55C1866E"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Motor de calidad, normalización y enriquecimiento (dentro de n8n - Code Node Python)</w:t>
            </w:r>
          </w:p>
        </w:tc>
        <w:tc>
          <w:tcPr>
            <w:tcW w:w="1163" w:type="dxa"/>
            <w:tcBorders>
              <w:top w:val="single" w:sz="4" w:space="0" w:color="auto"/>
              <w:left w:val="single" w:sz="4" w:space="0" w:color="auto"/>
              <w:bottom w:val="single" w:sz="4" w:space="0" w:color="auto"/>
              <w:right w:val="single" w:sz="4" w:space="0" w:color="auto"/>
            </w:tcBorders>
          </w:tcPr>
          <w:p w14:paraId="7C4F1D46"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6 d</w:t>
            </w:r>
          </w:p>
        </w:tc>
        <w:tc>
          <w:tcPr>
            <w:tcW w:w="1701" w:type="dxa"/>
            <w:tcBorders>
              <w:top w:val="single" w:sz="4" w:space="0" w:color="auto"/>
              <w:left w:val="single" w:sz="4" w:space="0" w:color="auto"/>
              <w:bottom w:val="single" w:sz="4" w:space="0" w:color="auto"/>
              <w:right w:val="single" w:sz="4" w:space="0" w:color="auto"/>
            </w:tcBorders>
            <w:hideMark/>
          </w:tcPr>
          <w:p w14:paraId="0222F52E"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16-09-2026</w:t>
            </w:r>
          </w:p>
        </w:tc>
        <w:tc>
          <w:tcPr>
            <w:tcW w:w="1930" w:type="dxa"/>
            <w:tcBorders>
              <w:top w:val="single" w:sz="4" w:space="0" w:color="auto"/>
              <w:left w:val="single" w:sz="4" w:space="0" w:color="auto"/>
              <w:bottom w:val="single" w:sz="4" w:space="0" w:color="auto"/>
              <w:right w:val="single" w:sz="4" w:space="0" w:color="auto"/>
            </w:tcBorders>
            <w:hideMark/>
          </w:tcPr>
          <w:p w14:paraId="122484CF"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22-09-2026</w:t>
            </w:r>
          </w:p>
        </w:tc>
      </w:tr>
      <w:tr w:rsidR="00AE4C1A" w:rsidRPr="00AE4C1A" w14:paraId="7C310F88"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29A8D84E" w14:textId="77777777" w:rsidR="00AE4C1A" w:rsidRPr="00AE4C1A" w:rsidRDefault="00AE4C1A" w:rsidP="00AE4C1A">
            <w:pPr>
              <w:spacing w:after="150"/>
            </w:pPr>
            <w:r>
              <w:t>4.4</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4D7EFAAE"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Integración con CRM (alcance condicional)</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1B63D6F4"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6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603A1E23"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18-09-2026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30A31A34"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24-09-2026</w:t>
            </w:r>
          </w:p>
        </w:tc>
      </w:tr>
      <w:tr w:rsidR="00AE4C1A" w:rsidRPr="00AE4C1A" w14:paraId="4FCC19B0"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012DE206" w14:textId="77777777" w:rsidR="00AE4C1A" w:rsidRPr="00AE4C1A" w:rsidRDefault="00AE4C1A" w:rsidP="00AE4C1A">
            <w:pPr>
              <w:spacing w:after="150"/>
            </w:pPr>
            <w:r>
              <w:t>3.4</w:t>
            </w:r>
          </w:p>
        </w:tc>
        <w:tc>
          <w:tcPr>
            <w:tcW w:w="4792" w:type="dxa"/>
            <w:tcBorders>
              <w:top w:val="single" w:sz="4" w:space="0" w:color="auto"/>
              <w:left w:val="single" w:sz="4" w:space="0" w:color="auto"/>
              <w:bottom w:val="single" w:sz="4" w:space="0" w:color="auto"/>
              <w:right w:val="single" w:sz="4" w:space="0" w:color="auto"/>
            </w:tcBorders>
            <w:hideMark/>
          </w:tcPr>
          <w:p w14:paraId="5844BF58"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Deduplicación y reporte de calidad</w:t>
            </w:r>
          </w:p>
        </w:tc>
        <w:tc>
          <w:tcPr>
            <w:tcW w:w="1163" w:type="dxa"/>
            <w:tcBorders>
              <w:top w:val="single" w:sz="4" w:space="0" w:color="auto"/>
              <w:left w:val="single" w:sz="4" w:space="0" w:color="auto"/>
              <w:bottom w:val="single" w:sz="4" w:space="0" w:color="auto"/>
              <w:right w:val="single" w:sz="4" w:space="0" w:color="auto"/>
            </w:tcBorders>
          </w:tcPr>
          <w:p w14:paraId="606D7187"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hideMark/>
          </w:tcPr>
          <w:p w14:paraId="61A93630"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23-09-2026</w:t>
            </w:r>
          </w:p>
        </w:tc>
        <w:tc>
          <w:tcPr>
            <w:tcW w:w="1930" w:type="dxa"/>
            <w:tcBorders>
              <w:top w:val="single" w:sz="4" w:space="0" w:color="auto"/>
              <w:left w:val="single" w:sz="4" w:space="0" w:color="auto"/>
              <w:bottom w:val="single" w:sz="4" w:space="0" w:color="auto"/>
              <w:right w:val="single" w:sz="4" w:space="0" w:color="auto"/>
            </w:tcBorders>
            <w:hideMark/>
          </w:tcPr>
          <w:p w14:paraId="3390A9BA"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25-09-2026</w:t>
            </w:r>
          </w:p>
        </w:tc>
      </w:tr>
      <w:tr w:rsidR="00AE4C1A" w:rsidRPr="00AE4C1A" w14:paraId="7DE906C4"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64025BF6" w14:textId="77777777" w:rsidR="00AE4C1A" w:rsidRPr="00AE4C1A" w:rsidRDefault="00AE4C1A" w:rsidP="00AE4C1A">
            <w:pPr>
              <w:spacing w:after="150"/>
            </w:pPr>
            <w:r>
              <w:t>4.3</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498EE334"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Entrega estructurada de oportunidades (Actualización automatizada del Excel de Control de GRECO vía openpyxl dentro de n8n...)</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09AF1EE1" w14:textId="77777777" w:rsidR="00AE4C1A" w:rsidRPr="00AE4C1A" w:rsidRDefault="0021626A" w:rsidP="00AE4C1A">
            <w:pPr>
              <w:spacing w:after="150"/>
              <w:cnfStyle w:val="000000100000" w:firstRow="0" w:lastRow="0" w:firstColumn="0" w:lastColumn="0" w:oddVBand="0" w:evenVBand="0" w:oddHBand="1" w:evenHBand="0" w:firstRowFirstColumn="0" w:firstRowLastColumn="0" w:lastRowFirstColumn="0" w:lastRowLastColumn="0"/>
            </w:pPr>
            <w:r>
              <w:t>2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1E40612D"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28-09-2026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26DCC11C" w14:textId="77777777" w:rsidR="00AE4C1A" w:rsidRPr="00AE4C1A" w:rsidRDefault="0021626A" w:rsidP="00AE4C1A">
            <w:pPr>
              <w:spacing w:after="150"/>
              <w:cnfStyle w:val="000000100000" w:firstRow="0" w:lastRow="0" w:firstColumn="0" w:lastColumn="0" w:oddVBand="0" w:evenVBand="0" w:oddHBand="1" w:evenHBand="0" w:firstRowFirstColumn="0" w:firstRowLastColumn="0" w:lastRowFirstColumn="0" w:lastRowLastColumn="0"/>
            </w:pPr>
            <w:r>
              <w:t>30-09-2026</w:t>
            </w:r>
          </w:p>
        </w:tc>
      </w:tr>
      <w:tr w:rsidR="00AE4C1A" w:rsidRPr="00AE4C1A" w14:paraId="6D5BB186"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hideMark/>
          </w:tcPr>
          <w:p w14:paraId="6FB584DC" w14:textId="77777777" w:rsidR="00AE4C1A" w:rsidRPr="00AE4C1A" w:rsidRDefault="00AE4C1A" w:rsidP="00AE4C1A">
            <w:pPr>
              <w:spacing w:after="150"/>
            </w:pPr>
            <w:r>
              <w:t>5.2</w:t>
            </w:r>
          </w:p>
        </w:tc>
        <w:tc>
          <w:tcPr>
            <w:tcW w:w="4792" w:type="dxa"/>
            <w:tcBorders>
              <w:top w:val="single" w:sz="4" w:space="0" w:color="auto"/>
              <w:left w:val="single" w:sz="4" w:space="0" w:color="auto"/>
              <w:bottom w:val="single" w:sz="4" w:space="0" w:color="auto"/>
              <w:right w:val="single" w:sz="4" w:space="0" w:color="auto"/>
            </w:tcBorders>
            <w:hideMark/>
          </w:tcPr>
          <w:p w14:paraId="21B6EF46"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Tableros de Power BI</w:t>
            </w:r>
          </w:p>
        </w:tc>
        <w:tc>
          <w:tcPr>
            <w:tcW w:w="1163" w:type="dxa"/>
            <w:tcBorders>
              <w:top w:val="single" w:sz="4" w:space="0" w:color="auto"/>
              <w:left w:val="single" w:sz="4" w:space="0" w:color="auto"/>
              <w:bottom w:val="single" w:sz="4" w:space="0" w:color="auto"/>
              <w:right w:val="single" w:sz="4" w:space="0" w:color="auto"/>
            </w:tcBorders>
          </w:tcPr>
          <w:p w14:paraId="020613F2"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3 d</w:t>
            </w:r>
          </w:p>
        </w:tc>
        <w:tc>
          <w:tcPr>
            <w:tcW w:w="1701" w:type="dxa"/>
            <w:tcBorders>
              <w:top w:val="single" w:sz="4" w:space="0" w:color="auto"/>
              <w:left w:val="single" w:sz="4" w:space="0" w:color="auto"/>
              <w:bottom w:val="single" w:sz="4" w:space="0" w:color="auto"/>
              <w:right w:val="single" w:sz="4" w:space="0" w:color="auto"/>
            </w:tcBorders>
            <w:hideMark/>
          </w:tcPr>
          <w:p w14:paraId="3E37D147"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28-09-2026</w:t>
            </w:r>
          </w:p>
        </w:tc>
        <w:tc>
          <w:tcPr>
            <w:tcW w:w="1930" w:type="dxa"/>
            <w:tcBorders>
              <w:top w:val="single" w:sz="4" w:space="0" w:color="auto"/>
              <w:left w:val="single" w:sz="4" w:space="0" w:color="auto"/>
              <w:bottom w:val="single" w:sz="4" w:space="0" w:color="auto"/>
              <w:right w:val="single" w:sz="4" w:space="0" w:color="auto"/>
            </w:tcBorders>
            <w:hideMark/>
          </w:tcPr>
          <w:p w14:paraId="7E646AA1" w14:textId="77777777" w:rsidR="00AE4C1A" w:rsidRPr="00AE4C1A" w:rsidRDefault="0021626A" w:rsidP="00AE4C1A">
            <w:pPr>
              <w:spacing w:after="150"/>
              <w:cnfStyle w:val="000000000000" w:firstRow="0" w:lastRow="0" w:firstColumn="0" w:lastColumn="0" w:oddVBand="0" w:evenVBand="0" w:oddHBand="0" w:evenHBand="0" w:firstRowFirstColumn="0" w:firstRowLastColumn="0" w:lastRowFirstColumn="0" w:lastRowLastColumn="0"/>
            </w:pPr>
            <w:r>
              <w:t>01-10-2026</w:t>
            </w:r>
          </w:p>
        </w:tc>
      </w:tr>
      <w:tr w:rsidR="00AE4C1A" w:rsidRPr="00AE4C1A" w14:paraId="52940E5A"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right w:val="single" w:sz="4" w:space="0" w:color="auto"/>
            </w:tcBorders>
            <w:shd w:val="clear" w:color="auto" w:fill="F2F2F2"/>
            <w:hideMark/>
          </w:tcPr>
          <w:p w14:paraId="71B65870" w14:textId="77777777" w:rsidR="00AE4C1A" w:rsidRPr="00AE4C1A" w:rsidRDefault="00AE4C1A" w:rsidP="00AE4C1A">
            <w:pPr>
              <w:spacing w:after="150"/>
            </w:pPr>
            <w:r>
              <w:t>4.2</w:t>
            </w:r>
          </w:p>
        </w:tc>
        <w:tc>
          <w:tcPr>
            <w:tcW w:w="4792" w:type="dxa"/>
            <w:tcBorders>
              <w:top w:val="single" w:sz="4" w:space="0" w:color="auto"/>
              <w:left w:val="single" w:sz="4" w:space="0" w:color="auto"/>
              <w:right w:val="single" w:sz="4" w:space="0" w:color="auto"/>
            </w:tcBorders>
            <w:shd w:val="clear" w:color="auto" w:fill="F2F2F2"/>
            <w:hideMark/>
          </w:tcPr>
          <w:p w14:paraId="7B6BBD24"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Notificaciones y flujos de automatización (n8n)</w:t>
            </w:r>
          </w:p>
        </w:tc>
        <w:tc>
          <w:tcPr>
            <w:tcW w:w="1163" w:type="dxa"/>
            <w:tcBorders>
              <w:top w:val="single" w:sz="4" w:space="0" w:color="auto"/>
              <w:left w:val="single" w:sz="4" w:space="0" w:color="auto"/>
              <w:right w:val="single" w:sz="4" w:space="0" w:color="auto"/>
            </w:tcBorders>
            <w:shd w:val="clear" w:color="auto" w:fill="F2F2F2"/>
          </w:tcPr>
          <w:p w14:paraId="6F44030A" w14:textId="77777777" w:rsidR="00AE4C1A" w:rsidRPr="00AE4C1A" w:rsidRDefault="00D85111" w:rsidP="00AE4C1A">
            <w:pPr>
              <w:spacing w:after="150"/>
              <w:cnfStyle w:val="000000100000" w:firstRow="0" w:lastRow="0" w:firstColumn="0" w:lastColumn="0" w:oddVBand="0" w:evenVBand="0" w:oddHBand="1" w:evenHBand="0" w:firstRowFirstColumn="0" w:firstRowLastColumn="0" w:lastRowFirstColumn="0" w:lastRowLastColumn="0"/>
            </w:pPr>
            <w:r>
              <w:t>3 d</w:t>
            </w:r>
          </w:p>
        </w:tc>
        <w:tc>
          <w:tcPr>
            <w:tcW w:w="1701" w:type="dxa"/>
            <w:tcBorders>
              <w:top w:val="single" w:sz="4" w:space="0" w:color="auto"/>
              <w:left w:val="single" w:sz="4" w:space="0" w:color="auto"/>
              <w:right w:val="single" w:sz="4" w:space="0" w:color="auto"/>
            </w:tcBorders>
            <w:shd w:val="clear" w:color="auto" w:fill="F2F2F2"/>
            <w:hideMark/>
          </w:tcPr>
          <w:p w14:paraId="1F35854E"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29-09-2026</w:t>
            </w:r>
          </w:p>
        </w:tc>
        <w:tc>
          <w:tcPr>
            <w:tcW w:w="1930" w:type="dxa"/>
            <w:tcBorders>
              <w:top w:val="single" w:sz="4" w:space="0" w:color="auto"/>
              <w:left w:val="single" w:sz="4" w:space="0" w:color="auto"/>
              <w:right w:val="single" w:sz="4" w:space="0" w:color="auto"/>
            </w:tcBorders>
            <w:shd w:val="clear" w:color="auto" w:fill="F2F2F2"/>
            <w:hideMark/>
          </w:tcPr>
          <w:p w14:paraId="6347BFC0" w14:textId="77777777" w:rsidR="00AE4C1A" w:rsidRPr="00AE4C1A" w:rsidRDefault="00AE4C1A" w:rsidP="00AE4C1A">
            <w:pPr>
              <w:spacing w:after="150"/>
              <w:cnfStyle w:val="000000100000" w:firstRow="0" w:lastRow="0" w:firstColumn="0" w:lastColumn="0" w:oddVBand="0" w:evenVBand="0" w:oddHBand="1" w:evenHBand="0" w:firstRowFirstColumn="0" w:firstRowLastColumn="0" w:lastRowFirstColumn="0" w:lastRowLastColumn="0"/>
            </w:pPr>
            <w:r>
              <w:t>02-10-2026</w:t>
            </w:r>
          </w:p>
        </w:tc>
      </w:tr>
      <w:tr w:rsidR="00AE4C1A" w:rsidRPr="00AE4C1A" w14:paraId="14D53B23"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right w:val="single" w:sz="4" w:space="0" w:color="auto"/>
            </w:tcBorders>
            <w:hideMark/>
          </w:tcPr>
          <w:p w14:paraId="14F7783A" w14:textId="77777777" w:rsidR="00AE4C1A" w:rsidRPr="00AE4C1A" w:rsidRDefault="00AE4C1A" w:rsidP="00AE4C1A">
            <w:pPr>
              <w:spacing w:after="150"/>
            </w:pPr>
            <w:r>
              <w:t>5.4</w:t>
            </w:r>
          </w:p>
        </w:tc>
        <w:tc>
          <w:tcPr>
            <w:tcW w:w="4792" w:type="dxa"/>
            <w:tcBorders>
              <w:top w:val="single" w:sz="4" w:space="0" w:color="auto"/>
              <w:left w:val="single" w:sz="4" w:space="0" w:color="auto"/>
              <w:right w:val="single" w:sz="4" w:space="0" w:color="auto"/>
            </w:tcBorders>
            <w:hideMark/>
          </w:tcPr>
          <w:p w14:paraId="74CC0143" w14:textId="77777777" w:rsidR="00AE4C1A" w:rsidRPr="00AE4C1A" w:rsidRDefault="00AE4C1A" w:rsidP="00AE4C1A">
            <w:pPr>
              <w:spacing w:after="150"/>
              <w:cnfStyle w:val="000000000000" w:firstRow="0" w:lastRow="0" w:firstColumn="0" w:lastColumn="0" w:oddVBand="0" w:evenVBand="0" w:oddHBand="0" w:evenHBand="0" w:firstRowFirstColumn="0" w:firstRowLastColumn="0" w:lastRowFirstColumn="0" w:lastRowLastColumn="0"/>
            </w:pPr>
            <w:r>
              <w:t>Despliegue del entorno operativo</w:t>
            </w:r>
          </w:p>
        </w:tc>
        <w:tc>
          <w:tcPr>
            <w:tcW w:w="1163" w:type="dxa"/>
            <w:tcBorders>
              <w:top w:val="single" w:sz="4" w:space="0" w:color="auto"/>
              <w:left w:val="single" w:sz="4" w:space="0" w:color="auto"/>
              <w:right w:val="single" w:sz="4" w:space="0" w:color="auto"/>
            </w:tcBorders>
          </w:tcPr>
          <w:p w14:paraId="51597062" w14:textId="77777777" w:rsidR="00AE4C1A" w:rsidRPr="00AE4C1A" w:rsidRDefault="00D85111" w:rsidP="00AE4C1A">
            <w:pPr>
              <w:spacing w:after="150"/>
              <w:cnfStyle w:val="000000000000" w:firstRow="0" w:lastRow="0" w:firstColumn="0" w:lastColumn="0" w:oddVBand="0" w:evenVBand="0" w:oddHBand="0" w:evenHBand="0" w:firstRowFirstColumn="0" w:firstRowLastColumn="0" w:lastRowFirstColumn="0" w:lastRowLastColumn="0"/>
            </w:pPr>
            <w:r>
              <w:t>2 d</w:t>
            </w:r>
          </w:p>
        </w:tc>
        <w:tc>
          <w:tcPr>
            <w:tcW w:w="1701" w:type="dxa"/>
            <w:tcBorders>
              <w:top w:val="single" w:sz="4" w:space="0" w:color="auto"/>
              <w:left w:val="single" w:sz="4" w:space="0" w:color="auto"/>
              <w:right w:val="single" w:sz="4" w:space="0" w:color="auto"/>
            </w:tcBorders>
            <w:hideMark/>
          </w:tcPr>
          <w:p w14:paraId="6F3941FB" w14:textId="77777777" w:rsidR="00AE4C1A" w:rsidRPr="00AE4C1A" w:rsidRDefault="009261AF" w:rsidP="00AE4C1A">
            <w:pPr>
              <w:spacing w:after="150"/>
              <w:cnfStyle w:val="000000000000" w:firstRow="0" w:lastRow="0" w:firstColumn="0" w:lastColumn="0" w:oddVBand="0" w:evenVBand="0" w:oddHBand="0" w:evenHBand="0" w:firstRowFirstColumn="0" w:firstRowLastColumn="0" w:lastRowFirstColumn="0" w:lastRowLastColumn="0"/>
            </w:pPr>
            <w:r>
              <w:t>12-10-2026</w:t>
            </w:r>
          </w:p>
        </w:tc>
        <w:tc>
          <w:tcPr>
            <w:tcW w:w="1930" w:type="dxa"/>
            <w:tcBorders>
              <w:top w:val="single" w:sz="4" w:space="0" w:color="auto"/>
              <w:left w:val="single" w:sz="4" w:space="0" w:color="auto"/>
              <w:right w:val="single" w:sz="4" w:space="0" w:color="auto"/>
            </w:tcBorders>
            <w:hideMark/>
          </w:tcPr>
          <w:p w14:paraId="02A526FC" w14:textId="77777777" w:rsidR="00AE4C1A" w:rsidRPr="00AE4C1A" w:rsidRDefault="009261AF" w:rsidP="00AE4C1A">
            <w:pPr>
              <w:spacing w:after="150"/>
              <w:cnfStyle w:val="000000000000" w:firstRow="0" w:lastRow="0" w:firstColumn="0" w:lastColumn="0" w:oddVBand="0" w:evenVBand="0" w:oddHBand="0" w:evenHBand="0" w:firstRowFirstColumn="0" w:firstRowLastColumn="0" w:lastRowFirstColumn="0" w:lastRowLastColumn="0"/>
            </w:pPr>
            <w:r>
              <w:t>14-10-2026</w:t>
            </w:r>
          </w:p>
        </w:tc>
      </w:tr>
      <w:tr w:rsidR="00AE4C1A" w:rsidRPr="00AE4C1A" w14:paraId="1D08D7CD"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right w:val="single" w:sz="4" w:space="0" w:color="auto"/>
            </w:tcBorders>
            <w:shd w:val="clear" w:color="auto" w:fill="F2F2F2"/>
            <w:hideMark/>
          </w:tcPr>
          <w:p w14:paraId="534A59ED" w14:textId="77777777" w:rsidR="00AE4C1A" w:rsidRPr="00AE4C1A" w:rsidRDefault="00AE4C1A" w:rsidP="00DD0F50">
            <w:pPr>
              <w:spacing w:after="150"/>
            </w:pPr>
            <w:r>
              <w:lastRenderedPageBreak/>
              <w:t>1.3</w:t>
            </w:r>
          </w:p>
        </w:tc>
        <w:tc>
          <w:tcPr>
            <w:tcW w:w="4792" w:type="dxa"/>
            <w:tcBorders>
              <w:top w:val="single" w:sz="4" w:space="0" w:color="auto"/>
              <w:left w:val="single" w:sz="4" w:space="0" w:color="auto"/>
              <w:right w:val="single" w:sz="4" w:space="0" w:color="auto"/>
            </w:tcBorders>
            <w:shd w:val="clear" w:color="auto" w:fill="F2F2F2"/>
            <w:hideMark/>
          </w:tcPr>
          <w:p w14:paraId="6668AA05" w14:textId="77777777" w:rsidR="00AE4C1A" w:rsidRPr="00AE4C1A" w:rsidRDefault="00AE4C1A" w:rsidP="00DD0F50">
            <w:pPr>
              <w:spacing w:after="150"/>
              <w:cnfStyle w:val="000000100000" w:firstRow="0" w:lastRow="0" w:firstColumn="0" w:lastColumn="0" w:oddVBand="0" w:evenVBand="0" w:oddHBand="1" w:evenHBand="0" w:firstRowFirstColumn="0" w:firstRowLastColumn="0" w:lastRowFirstColumn="0" w:lastRowLastColumn="0"/>
            </w:pPr>
            <w:r>
              <w:t>Pruebas integrales y piloto controlado</w:t>
            </w:r>
          </w:p>
        </w:tc>
        <w:tc>
          <w:tcPr>
            <w:tcW w:w="1163" w:type="dxa"/>
            <w:tcBorders>
              <w:top w:val="single" w:sz="4" w:space="0" w:color="auto"/>
              <w:left w:val="single" w:sz="4" w:space="0" w:color="auto"/>
              <w:right w:val="single" w:sz="4" w:space="0" w:color="auto"/>
            </w:tcBorders>
            <w:shd w:val="clear" w:color="auto" w:fill="F2F2F2"/>
          </w:tcPr>
          <w:p w14:paraId="584F623F" w14:textId="77777777" w:rsidR="00AE4C1A" w:rsidRPr="00AE4C1A" w:rsidRDefault="0021626A" w:rsidP="00DD0F50">
            <w:pPr>
              <w:spacing w:after="150"/>
              <w:cnfStyle w:val="000000100000" w:firstRow="0" w:lastRow="0" w:firstColumn="0" w:lastColumn="0" w:oddVBand="0" w:evenVBand="0" w:oddHBand="1" w:evenHBand="0" w:firstRowFirstColumn="0" w:firstRowLastColumn="0" w:lastRowFirstColumn="0" w:lastRowLastColumn="0"/>
            </w:pPr>
            <w:r>
              <w:t>7 d</w:t>
            </w:r>
          </w:p>
        </w:tc>
        <w:tc>
          <w:tcPr>
            <w:tcW w:w="1701" w:type="dxa"/>
            <w:tcBorders>
              <w:top w:val="single" w:sz="4" w:space="0" w:color="auto"/>
              <w:left w:val="single" w:sz="4" w:space="0" w:color="auto"/>
              <w:right w:val="single" w:sz="4" w:space="0" w:color="auto"/>
            </w:tcBorders>
            <w:shd w:val="clear" w:color="auto" w:fill="F2F2F2"/>
            <w:hideMark/>
          </w:tcPr>
          <w:p w14:paraId="78790252" w14:textId="77777777" w:rsidR="00AE4C1A" w:rsidRPr="00AE4C1A" w:rsidRDefault="009261AF" w:rsidP="00DD0F50">
            <w:pPr>
              <w:spacing w:after="150"/>
              <w:cnfStyle w:val="000000100000" w:firstRow="0" w:lastRow="0" w:firstColumn="0" w:lastColumn="0" w:oddVBand="0" w:evenVBand="0" w:oddHBand="1" w:evenHBand="0" w:firstRowFirstColumn="0" w:firstRowLastColumn="0" w:lastRowFirstColumn="0" w:lastRowLastColumn="0"/>
            </w:pPr>
            <w:r>
              <w:t>15-10-2026</w:t>
            </w:r>
          </w:p>
        </w:tc>
        <w:tc>
          <w:tcPr>
            <w:tcW w:w="1930" w:type="dxa"/>
            <w:tcBorders>
              <w:top w:val="single" w:sz="4" w:space="0" w:color="auto"/>
              <w:left w:val="single" w:sz="4" w:space="0" w:color="auto"/>
              <w:right w:val="single" w:sz="4" w:space="0" w:color="auto"/>
            </w:tcBorders>
            <w:shd w:val="clear" w:color="auto" w:fill="F2F2F2"/>
            <w:hideMark/>
          </w:tcPr>
          <w:p w14:paraId="555AF228" w14:textId="77777777" w:rsidR="00AE4C1A" w:rsidRPr="00AE4C1A" w:rsidRDefault="009261AF" w:rsidP="00DD0F50">
            <w:pPr>
              <w:spacing w:after="150"/>
              <w:cnfStyle w:val="000000100000" w:firstRow="0" w:lastRow="0" w:firstColumn="0" w:lastColumn="0" w:oddVBand="0" w:evenVBand="0" w:oddHBand="1" w:evenHBand="0" w:firstRowFirstColumn="0" w:firstRowLastColumn="0" w:lastRowFirstColumn="0" w:lastRowLastColumn="0"/>
            </w:pPr>
            <w:r>
              <w:t>21-10-2026</w:t>
            </w:r>
          </w:p>
        </w:tc>
      </w:tr>
      <w:tr w:rsidR="00AE4C1A" w:rsidRPr="00AE4C1A" w14:paraId="53712FE6" w14:textId="77777777" w:rsidTr="00D85111">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right w:val="single" w:sz="4" w:space="0" w:color="auto"/>
            </w:tcBorders>
            <w:hideMark/>
          </w:tcPr>
          <w:p w14:paraId="774BA331" w14:textId="77777777" w:rsidR="00AE4C1A" w:rsidRPr="00AE4C1A" w:rsidRDefault="00AE4C1A" w:rsidP="00DD0F50">
            <w:pPr>
              <w:spacing w:after="150"/>
            </w:pPr>
            <w:r>
              <w:t>1.4</w:t>
            </w:r>
          </w:p>
        </w:tc>
        <w:tc>
          <w:tcPr>
            <w:tcW w:w="4792" w:type="dxa"/>
            <w:tcBorders>
              <w:top w:val="single" w:sz="4" w:space="0" w:color="auto"/>
              <w:left w:val="single" w:sz="4" w:space="0" w:color="auto"/>
              <w:right w:val="single" w:sz="4" w:space="0" w:color="auto"/>
            </w:tcBorders>
            <w:hideMark/>
          </w:tcPr>
          <w:p w14:paraId="2BC09932" w14:textId="77777777" w:rsidR="00AE4C1A" w:rsidRPr="00AE4C1A" w:rsidRDefault="00AE4C1A" w:rsidP="00DD0F50">
            <w:pPr>
              <w:spacing w:after="150"/>
              <w:cnfStyle w:val="000000000000" w:firstRow="0" w:lastRow="0" w:firstColumn="0" w:lastColumn="0" w:oddVBand="0" w:evenVBand="0" w:oddHBand="0" w:evenHBand="0" w:firstRowFirstColumn="0" w:firstRowLastColumn="0" w:lastRowFirstColumn="0" w:lastRowLastColumn="0"/>
            </w:pPr>
            <w:r>
              <w:t>Capacitación y gestión del cambio</w:t>
            </w:r>
          </w:p>
        </w:tc>
        <w:tc>
          <w:tcPr>
            <w:tcW w:w="1163" w:type="dxa"/>
            <w:tcBorders>
              <w:top w:val="single" w:sz="4" w:space="0" w:color="auto"/>
              <w:left w:val="single" w:sz="4" w:space="0" w:color="auto"/>
              <w:right w:val="single" w:sz="4" w:space="0" w:color="auto"/>
            </w:tcBorders>
          </w:tcPr>
          <w:p w14:paraId="16C1D986" w14:textId="77777777" w:rsidR="00AE4C1A" w:rsidRPr="00AE4C1A" w:rsidRDefault="0021626A" w:rsidP="00DD0F50">
            <w:pPr>
              <w:spacing w:after="150"/>
              <w:cnfStyle w:val="000000000000" w:firstRow="0" w:lastRow="0" w:firstColumn="0" w:lastColumn="0" w:oddVBand="0" w:evenVBand="0" w:oddHBand="0" w:evenHBand="0" w:firstRowFirstColumn="0" w:firstRowLastColumn="0" w:lastRowFirstColumn="0" w:lastRowLastColumn="0"/>
            </w:pPr>
            <w:r>
              <w:t>2 d</w:t>
            </w:r>
          </w:p>
        </w:tc>
        <w:tc>
          <w:tcPr>
            <w:tcW w:w="1701" w:type="dxa"/>
            <w:tcBorders>
              <w:top w:val="single" w:sz="4" w:space="0" w:color="auto"/>
              <w:left w:val="single" w:sz="4" w:space="0" w:color="auto"/>
              <w:right w:val="single" w:sz="4" w:space="0" w:color="auto"/>
            </w:tcBorders>
            <w:hideMark/>
          </w:tcPr>
          <w:p w14:paraId="25C2B2A9" w14:textId="77777777" w:rsidR="00AE4C1A" w:rsidRPr="00AE4C1A" w:rsidRDefault="009261AF" w:rsidP="00DD0F50">
            <w:pPr>
              <w:spacing w:after="150"/>
              <w:cnfStyle w:val="000000000000" w:firstRow="0" w:lastRow="0" w:firstColumn="0" w:lastColumn="0" w:oddVBand="0" w:evenVBand="0" w:oddHBand="0" w:evenHBand="0" w:firstRowFirstColumn="0" w:firstRowLastColumn="0" w:lastRowFirstColumn="0" w:lastRowLastColumn="0"/>
            </w:pPr>
            <w:r>
              <w:t>22-10-2026</w:t>
            </w:r>
          </w:p>
        </w:tc>
        <w:tc>
          <w:tcPr>
            <w:tcW w:w="1930" w:type="dxa"/>
            <w:tcBorders>
              <w:top w:val="single" w:sz="4" w:space="0" w:color="auto"/>
              <w:left w:val="single" w:sz="4" w:space="0" w:color="auto"/>
              <w:right w:val="single" w:sz="4" w:space="0" w:color="auto"/>
            </w:tcBorders>
            <w:hideMark/>
          </w:tcPr>
          <w:p w14:paraId="394CD416" w14:textId="77777777" w:rsidR="00AE4C1A" w:rsidRPr="00AE4C1A" w:rsidRDefault="009261AF" w:rsidP="00DD0F50">
            <w:pPr>
              <w:spacing w:after="150"/>
              <w:cnfStyle w:val="000000000000" w:firstRow="0" w:lastRow="0" w:firstColumn="0" w:lastColumn="0" w:oddVBand="0" w:evenVBand="0" w:oddHBand="0" w:evenHBand="0" w:firstRowFirstColumn="0" w:firstRowLastColumn="0" w:lastRowFirstColumn="0" w:lastRowLastColumn="0"/>
            </w:pPr>
            <w:r>
              <w:t>23-10-2026</w:t>
            </w:r>
          </w:p>
        </w:tc>
      </w:tr>
      <w:tr w:rsidR="00AE4C1A" w:rsidRPr="00AE4C1A" w14:paraId="2D16FAA2" w14:textId="77777777" w:rsidTr="00D8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shd w:val="clear" w:color="auto" w:fill="F2F2F2"/>
            <w:hideMark/>
          </w:tcPr>
          <w:p w14:paraId="38477793" w14:textId="77777777" w:rsidR="00AE4C1A" w:rsidRPr="00AE4C1A" w:rsidRDefault="00AE4C1A" w:rsidP="00DD0F50">
            <w:pPr>
              <w:spacing w:after="150"/>
            </w:pPr>
            <w:r>
              <w:t>1.5</w:t>
            </w:r>
          </w:p>
        </w:tc>
        <w:tc>
          <w:tcPr>
            <w:tcW w:w="4792" w:type="dxa"/>
            <w:tcBorders>
              <w:top w:val="single" w:sz="4" w:space="0" w:color="auto"/>
              <w:left w:val="single" w:sz="4" w:space="0" w:color="auto"/>
              <w:bottom w:val="single" w:sz="4" w:space="0" w:color="auto"/>
              <w:right w:val="single" w:sz="4" w:space="0" w:color="auto"/>
            </w:tcBorders>
            <w:shd w:val="clear" w:color="auto" w:fill="F2F2F2"/>
            <w:hideMark/>
          </w:tcPr>
          <w:p w14:paraId="28C32742" w14:textId="77777777" w:rsidR="00AE4C1A" w:rsidRPr="00AE4C1A" w:rsidRDefault="00AE4C1A" w:rsidP="00DD0F50">
            <w:pPr>
              <w:spacing w:after="150"/>
              <w:cnfStyle w:val="000000100000" w:firstRow="0" w:lastRow="0" w:firstColumn="0" w:lastColumn="0" w:oddVBand="0" w:evenVBand="0" w:oddHBand="1" w:evenHBand="0" w:firstRowFirstColumn="0" w:firstRowLastColumn="0" w:lastRowFirstColumn="0" w:lastRowLastColumn="0"/>
            </w:pPr>
            <w:r>
              <w:t>Cierre, documentación y lecciones aprendidas</w:t>
            </w:r>
          </w:p>
        </w:tc>
        <w:tc>
          <w:tcPr>
            <w:tcW w:w="1163" w:type="dxa"/>
            <w:tcBorders>
              <w:top w:val="single" w:sz="4" w:space="0" w:color="auto"/>
              <w:left w:val="single" w:sz="4" w:space="0" w:color="auto"/>
              <w:bottom w:val="single" w:sz="4" w:space="0" w:color="auto"/>
              <w:right w:val="single" w:sz="4" w:space="0" w:color="auto"/>
            </w:tcBorders>
            <w:shd w:val="clear" w:color="auto" w:fill="F2F2F2"/>
          </w:tcPr>
          <w:p w14:paraId="61C5D52F" w14:textId="77777777" w:rsidR="00AE4C1A" w:rsidRPr="00AE4C1A" w:rsidRDefault="009261AF" w:rsidP="00DD0F50">
            <w:pPr>
              <w:spacing w:after="150"/>
              <w:cnfStyle w:val="000000100000" w:firstRow="0" w:lastRow="0" w:firstColumn="0" w:lastColumn="0" w:oddVBand="0" w:evenVBand="0" w:oddHBand="1" w:evenHBand="0" w:firstRowFirstColumn="0" w:firstRowLastColumn="0" w:lastRowFirstColumn="0" w:lastRowLastColumn="0"/>
            </w:pPr>
            <w:r>
              <w:t>3 d</w:t>
            </w:r>
          </w:p>
        </w:tc>
        <w:tc>
          <w:tcPr>
            <w:tcW w:w="1701" w:type="dxa"/>
            <w:tcBorders>
              <w:top w:val="single" w:sz="4" w:space="0" w:color="auto"/>
              <w:left w:val="single" w:sz="4" w:space="0" w:color="auto"/>
              <w:bottom w:val="single" w:sz="4" w:space="0" w:color="auto"/>
              <w:right w:val="single" w:sz="4" w:space="0" w:color="auto"/>
            </w:tcBorders>
            <w:shd w:val="clear" w:color="auto" w:fill="F2F2F2"/>
            <w:hideMark/>
          </w:tcPr>
          <w:p w14:paraId="7D904D7A" w14:textId="77777777" w:rsidR="00AE4C1A" w:rsidRPr="00AE4C1A" w:rsidRDefault="009261AF" w:rsidP="00DD0F50">
            <w:pPr>
              <w:spacing w:after="150"/>
              <w:cnfStyle w:val="000000100000" w:firstRow="0" w:lastRow="0" w:firstColumn="0" w:lastColumn="0" w:oddVBand="0" w:evenVBand="0" w:oddHBand="1" w:evenHBand="0" w:firstRowFirstColumn="0" w:firstRowLastColumn="0" w:lastRowFirstColumn="0" w:lastRowLastColumn="0"/>
            </w:pPr>
            <w:r>
              <w:t>24-10-2026</w:t>
            </w:r>
          </w:p>
        </w:tc>
        <w:tc>
          <w:tcPr>
            <w:tcW w:w="1930" w:type="dxa"/>
            <w:tcBorders>
              <w:top w:val="single" w:sz="4" w:space="0" w:color="auto"/>
              <w:left w:val="single" w:sz="4" w:space="0" w:color="auto"/>
              <w:bottom w:val="single" w:sz="4" w:space="0" w:color="auto"/>
              <w:right w:val="single" w:sz="4" w:space="0" w:color="auto"/>
            </w:tcBorders>
            <w:shd w:val="clear" w:color="auto" w:fill="F2F2F2"/>
            <w:hideMark/>
          </w:tcPr>
          <w:p w14:paraId="23F9469F" w14:textId="77777777" w:rsidR="00AE4C1A" w:rsidRPr="00AE4C1A" w:rsidRDefault="00AE4C1A" w:rsidP="00DD0F50">
            <w:pPr>
              <w:spacing w:after="150"/>
              <w:cnfStyle w:val="000000100000" w:firstRow="0" w:lastRow="0" w:firstColumn="0" w:lastColumn="0" w:oddVBand="0" w:evenVBand="0" w:oddHBand="1" w:evenHBand="0" w:firstRowFirstColumn="0" w:firstRowLastColumn="0" w:lastRowFirstColumn="0" w:lastRowLastColumn="0"/>
            </w:pPr>
            <w:r>
              <w:t>27-10-2026</w:t>
            </w:r>
          </w:p>
        </w:tc>
      </w:tr>
    </w:tbl>
    <w:p w14:paraId="6599ED85" w14:textId="77777777" w:rsidR="002055FC" w:rsidRDefault="002055FC">
      <w:pPr>
        <w:spacing w:after="120"/>
      </w:pPr>
    </w:p>
    <w:p w14:paraId="11F53C65" w14:textId="77777777" w:rsidR="002055FC" w:rsidRDefault="00BE0AE7">
      <w:pPr>
        <w:spacing w:before="40" w:after="80"/>
      </w:pPr>
      <w:r>
        <w:rPr>
          <w:b/>
          <w:bCs/>
          <w:color w:val="1F3864"/>
          <w:sz w:val="18"/>
          <w:szCs w:val="18"/>
        </w:rPr>
        <w:t>Estimación PERT de la ruta crítica (base del nivel de confianza del cronograma):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3400"/>
        <w:gridCol w:w="600"/>
        <w:gridCol w:w="600"/>
        <w:gridCol w:w="600"/>
        <w:gridCol w:w="1000"/>
        <w:gridCol w:w="1000"/>
        <w:gridCol w:w="1400"/>
      </w:tblGrid>
      <w:tr w:rsidR="002055FC" w14:paraId="3013463D" w14:textId="77777777">
        <w:tc>
          <w:tcPr>
            <w:tcW w:w="7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081AA312" w14:textId="77777777" w:rsidR="002055FC" w:rsidRDefault="00BE0AE7">
            <w:pPr>
              <w:spacing w:after="40"/>
              <w:jc w:val="both"/>
            </w:pPr>
            <w:r>
              <w:rPr>
                <w:b/>
                <w:bCs/>
                <w:sz w:val="18"/>
                <w:szCs w:val="18"/>
              </w:rPr>
              <w:t>EDT</w:t>
            </w:r>
          </w:p>
        </w:tc>
        <w:tc>
          <w:tcPr>
            <w:tcW w:w="34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00EE9BBF" w14:textId="77777777" w:rsidR="002055FC" w:rsidRDefault="00BE0AE7">
            <w:pPr>
              <w:spacing w:after="40"/>
              <w:jc w:val="both"/>
            </w:pPr>
            <w:r>
              <w:rPr>
                <w:b/>
                <w:bCs/>
                <w:sz w:val="18"/>
                <w:szCs w:val="18"/>
              </w:rPr>
              <w:t>Actividad de la ruta crítica</w:t>
            </w:r>
          </w:p>
        </w:tc>
        <w:tc>
          <w:tcPr>
            <w:tcW w:w="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5CD99652" w14:textId="77777777" w:rsidR="002055FC" w:rsidRDefault="00BE0AE7">
            <w:pPr>
              <w:spacing w:after="40"/>
              <w:jc w:val="both"/>
            </w:pPr>
            <w:r>
              <w:rPr>
                <w:b/>
                <w:bCs/>
                <w:sz w:val="18"/>
                <w:szCs w:val="18"/>
              </w:rPr>
              <w:t>O</w:t>
            </w:r>
          </w:p>
        </w:tc>
        <w:tc>
          <w:tcPr>
            <w:tcW w:w="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2268C0E0" w14:textId="77777777" w:rsidR="002055FC" w:rsidRDefault="00BE0AE7">
            <w:pPr>
              <w:spacing w:after="40"/>
              <w:jc w:val="both"/>
            </w:pPr>
            <w:r>
              <w:rPr>
                <w:b/>
                <w:bCs/>
                <w:sz w:val="18"/>
                <w:szCs w:val="18"/>
              </w:rPr>
              <w:t>M</w:t>
            </w:r>
          </w:p>
        </w:tc>
        <w:tc>
          <w:tcPr>
            <w:tcW w:w="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27BC24B2" w14:textId="77777777" w:rsidR="002055FC" w:rsidRDefault="00BE0AE7">
            <w:pPr>
              <w:spacing w:after="40"/>
              <w:jc w:val="both"/>
            </w:pPr>
            <w:r>
              <w:rPr>
                <w:b/>
                <w:bCs/>
                <w:sz w:val="18"/>
                <w:szCs w:val="18"/>
              </w:rPr>
              <w:t>P</w:t>
            </w:r>
          </w:p>
        </w:tc>
        <w:tc>
          <w:tcPr>
            <w:tcW w:w="1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77D899E7" w14:textId="77777777" w:rsidR="002055FC" w:rsidRDefault="00BE0AE7">
            <w:pPr>
              <w:spacing w:after="40"/>
              <w:jc w:val="both"/>
            </w:pPr>
            <w:r>
              <w:rPr>
                <w:b/>
                <w:bCs/>
                <w:sz w:val="18"/>
                <w:szCs w:val="18"/>
              </w:rPr>
              <w:t>Te</w:t>
            </w:r>
          </w:p>
        </w:tc>
        <w:tc>
          <w:tcPr>
            <w:tcW w:w="1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4B951992" w14:textId="77777777" w:rsidR="002055FC" w:rsidRDefault="00BE0AE7">
            <w:pPr>
              <w:spacing w:after="40"/>
              <w:jc w:val="both"/>
            </w:pPr>
            <w:r>
              <w:rPr>
                <w:b/>
                <w:bCs/>
                <w:sz w:val="18"/>
                <w:szCs w:val="18"/>
              </w:rPr>
              <w:t>σ</w:t>
            </w:r>
          </w:p>
        </w:tc>
        <w:tc>
          <w:tcPr>
            <w:tcW w:w="14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3202CA2F" w14:textId="77777777" w:rsidR="002055FC" w:rsidRDefault="00BE0AE7">
            <w:pPr>
              <w:spacing w:after="40"/>
              <w:jc w:val="both"/>
            </w:pPr>
            <w:r>
              <w:rPr>
                <w:b/>
                <w:bCs/>
                <w:sz w:val="18"/>
                <w:szCs w:val="18"/>
              </w:rPr>
              <w:t>σ²</w:t>
            </w:r>
          </w:p>
        </w:tc>
      </w:tr>
      <w:tr w:rsidR="002055FC" w14:paraId="2C76CBA6"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E7A71D7" w14:textId="77777777" w:rsidR="002055FC" w:rsidRDefault="00BE0AE7">
            <w:pPr>
              <w:spacing w:after="40"/>
              <w:jc w:val="both"/>
            </w:pPr>
            <w:r>
              <w:rPr>
                <w:sz w:val="19"/>
                <w:szCs w:val="19"/>
              </w:rPr>
              <w:t>2.1</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A6E4395" w14:textId="77777777" w:rsidR="002055FC" w:rsidRDefault="00BE0AE7">
            <w:pPr>
              <w:spacing w:after="40"/>
              <w:jc w:val="both"/>
            </w:pPr>
            <w:r>
              <w:rPr>
                <w:sz w:val="19"/>
                <w:szCs w:val="19"/>
              </w:rPr>
              <w:t>Caracterización de fuentes y campos</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239C59" w14:textId="77777777" w:rsidR="002055FC" w:rsidRDefault="00BE0AE7">
            <w:pPr>
              <w:spacing w:after="40"/>
              <w:jc w:val="both"/>
            </w:pPr>
            <w:r>
              <w:rPr>
                <w:sz w:val="19"/>
                <w:szCs w:val="19"/>
              </w:rPr>
              <w:t>1</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831C76B"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8BC197B" w14:textId="77777777" w:rsidR="002055FC" w:rsidRDefault="00BE0AE7">
            <w:pPr>
              <w:spacing w:after="40"/>
              <w:jc w:val="both"/>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2A53B6" w14:textId="77777777" w:rsidR="002055FC" w:rsidRDefault="00BE0AE7">
            <w:pPr>
              <w:spacing w:after="40"/>
              <w:jc w:val="both"/>
            </w:pPr>
            <w:r>
              <w:rPr>
                <w:sz w:val="19"/>
                <w:szCs w:val="19"/>
              </w:rPr>
              <w:t>2,00</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9DA204C" w14:textId="77777777" w:rsidR="002055FC" w:rsidRDefault="00BE0AE7">
            <w:pPr>
              <w:spacing w:after="40"/>
              <w:jc w:val="both"/>
            </w:pPr>
            <w:r>
              <w:rPr>
                <w:sz w:val="19"/>
                <w:szCs w:val="19"/>
              </w:rPr>
              <w:t>0,33</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015B96A" w14:textId="77777777" w:rsidR="002055FC" w:rsidRDefault="00BE0AE7">
            <w:pPr>
              <w:spacing w:after="40"/>
              <w:jc w:val="both"/>
            </w:pPr>
            <w:r>
              <w:rPr>
                <w:sz w:val="19"/>
                <w:szCs w:val="19"/>
              </w:rPr>
              <w:t>0,11</w:t>
            </w:r>
          </w:p>
        </w:tc>
      </w:tr>
      <w:tr w:rsidR="002055FC" w14:paraId="33EE9CC4"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46F7A14" w14:textId="77777777" w:rsidR="002055FC" w:rsidRDefault="00BE0AE7">
            <w:pPr>
              <w:spacing w:after="40"/>
              <w:jc w:val="both"/>
            </w:pPr>
            <w:r>
              <w:rPr>
                <w:sz w:val="19"/>
                <w:szCs w:val="19"/>
              </w:rPr>
              <w:t>2.2</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AB4080" w14:textId="77777777" w:rsidR="002055FC" w:rsidRDefault="00BE0AE7">
            <w:pPr>
              <w:spacing w:after="40"/>
              <w:jc w:val="both"/>
            </w:pPr>
            <w:r>
              <w:rPr>
                <w:sz w:val="19"/>
                <w:szCs w:val="19"/>
              </w:rPr>
              <w:t>Requerimientos y reglas de negocio</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BD62798" w14:textId="77777777" w:rsidR="002055FC" w:rsidRDefault="00BE0AE7">
            <w:pPr>
              <w:spacing w:after="40"/>
              <w:jc w:val="both"/>
            </w:pPr>
            <w:r>
              <w:rPr>
                <w:sz w:val="19"/>
                <w:szCs w:val="19"/>
              </w:rPr>
              <w:t>3</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1B9DBCA" w14:textId="77777777" w:rsidR="002055FC" w:rsidRDefault="00BE0AE7">
            <w:pPr>
              <w:spacing w:after="40"/>
              <w:jc w:val="both"/>
            </w:pPr>
            <w:r>
              <w:rPr>
                <w:sz w:val="19"/>
                <w:szCs w:val="19"/>
              </w:rPr>
              <w:t>4</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231D20A" w14:textId="77777777" w:rsidR="002055FC" w:rsidRDefault="00BE0AE7">
            <w:pPr>
              <w:spacing w:after="40"/>
              <w:jc w:val="both"/>
            </w:pPr>
            <w:r>
              <w:rPr>
                <w:sz w:val="19"/>
                <w:szCs w:val="19"/>
              </w:rPr>
              <w:t>6</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C539490" w14:textId="77777777" w:rsidR="002055FC" w:rsidRDefault="00BE0AE7">
            <w:pPr>
              <w:spacing w:after="40"/>
              <w:jc w:val="both"/>
            </w:pPr>
            <w:r>
              <w:rPr>
                <w:sz w:val="19"/>
                <w:szCs w:val="19"/>
              </w:rPr>
              <w:t>4,17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D77245D" w14:textId="77777777" w:rsidR="002055FC" w:rsidRDefault="00BE0AE7">
            <w:pPr>
              <w:spacing w:after="40"/>
              <w:jc w:val="both"/>
            </w:pPr>
            <w:r>
              <w:rPr>
                <w:sz w:val="19"/>
                <w:szCs w:val="19"/>
              </w:rPr>
              <w:t>0,50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EBAEBA4" w14:textId="77777777" w:rsidR="002055FC" w:rsidRDefault="00BE0AE7">
            <w:pPr>
              <w:spacing w:after="40"/>
              <w:jc w:val="both"/>
            </w:pPr>
            <w:r>
              <w:rPr>
                <w:sz w:val="19"/>
                <w:szCs w:val="19"/>
              </w:rPr>
              <w:t>0,25</w:t>
            </w:r>
          </w:p>
        </w:tc>
      </w:tr>
      <w:tr w:rsidR="002055FC" w14:paraId="2F7F0EB6"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400C8CB" w14:textId="77777777" w:rsidR="002055FC" w:rsidRDefault="00BE0AE7">
            <w:pPr>
              <w:spacing w:after="40"/>
              <w:jc w:val="both"/>
            </w:pPr>
            <w:r>
              <w:rPr>
                <w:sz w:val="19"/>
                <w:szCs w:val="19"/>
              </w:rPr>
              <w:t>2.3</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D23F96D" w14:textId="77777777" w:rsidR="002055FC" w:rsidRDefault="00BE0AE7">
            <w:pPr>
              <w:spacing w:after="40"/>
              <w:jc w:val="both"/>
            </w:pPr>
            <w:r>
              <w:rPr>
                <w:sz w:val="19"/>
                <w:szCs w:val="19"/>
              </w:rPr>
              <w:t>Arquitectura de la solución</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82490BB" w14:textId="77777777" w:rsidR="002055FC" w:rsidRDefault="00BE0AE7">
            <w:pPr>
              <w:spacing w:after="40"/>
              <w:jc w:val="both"/>
            </w:pPr>
            <w:r>
              <w:rPr>
                <w:sz w:val="19"/>
                <w:szCs w:val="19"/>
              </w:rPr>
              <w:t>1</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DD1305F"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D398F92" w14:textId="77777777" w:rsidR="002055FC" w:rsidRDefault="00BE0AE7">
            <w:pPr>
              <w:spacing w:after="40"/>
              <w:jc w:val="both"/>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4458C9B" w14:textId="77777777" w:rsidR="002055FC" w:rsidRDefault="00BE0AE7">
            <w:pPr>
              <w:spacing w:after="40"/>
              <w:jc w:val="both"/>
            </w:pPr>
            <w:r>
              <w:rPr>
                <w:sz w:val="19"/>
                <w:szCs w:val="19"/>
              </w:rPr>
              <w:t>2,00</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B301BD5" w14:textId="77777777" w:rsidR="002055FC" w:rsidRDefault="00BE0AE7">
            <w:pPr>
              <w:spacing w:after="40"/>
              <w:jc w:val="both"/>
            </w:pPr>
            <w:r>
              <w:rPr>
                <w:sz w:val="19"/>
                <w:szCs w:val="19"/>
              </w:rPr>
              <w:t>0,33</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FA8883A" w14:textId="77777777" w:rsidR="002055FC" w:rsidRDefault="00BE0AE7">
            <w:pPr>
              <w:spacing w:after="40"/>
              <w:jc w:val="both"/>
            </w:pPr>
            <w:r>
              <w:rPr>
                <w:sz w:val="19"/>
                <w:szCs w:val="19"/>
              </w:rPr>
              <w:t>0,11</w:t>
            </w:r>
          </w:p>
        </w:tc>
      </w:tr>
      <w:tr w:rsidR="002055FC" w14:paraId="2FC1AB67"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864167D" w14:textId="77777777" w:rsidR="002055FC" w:rsidRDefault="00BE0AE7">
            <w:pPr>
              <w:spacing w:after="40"/>
              <w:jc w:val="both"/>
            </w:pPr>
            <w:r>
              <w:rPr>
                <w:sz w:val="19"/>
                <w:szCs w:val="19"/>
              </w:rPr>
              <w:t>2.4</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BF7FFD" w14:textId="77777777" w:rsidR="002055FC" w:rsidRDefault="00BE0AE7">
            <w:pPr>
              <w:spacing w:after="40"/>
              <w:jc w:val="both"/>
            </w:pPr>
            <w:r>
              <w:rPr>
                <w:sz w:val="19"/>
                <w:szCs w:val="19"/>
              </w:rPr>
              <w:t>Modelo de datos y diccionario</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79E1129" w14:textId="77777777" w:rsidR="002055FC" w:rsidRDefault="00BE0AE7">
            <w:pPr>
              <w:spacing w:after="40"/>
              <w:jc w:val="both"/>
            </w:pPr>
            <w:r>
              <w:rPr>
                <w:sz w:val="19"/>
                <w:szCs w:val="19"/>
              </w:rPr>
              <w:t>1</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6051C4C"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1B779C" w14:textId="77777777" w:rsidR="002055FC" w:rsidRDefault="00BE0AE7">
            <w:pPr>
              <w:spacing w:after="40"/>
              <w:jc w:val="both"/>
            </w:pPr>
            <w:r>
              <w:rPr>
                <w:sz w:val="19"/>
                <w:szCs w:val="19"/>
              </w:rPr>
              <w:t>4</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1C87A02" w14:textId="77777777" w:rsidR="002055FC" w:rsidRDefault="00BE0AE7">
            <w:pPr>
              <w:spacing w:after="40"/>
              <w:jc w:val="both"/>
            </w:pPr>
            <w:r>
              <w:rPr>
                <w:sz w:val="19"/>
                <w:szCs w:val="19"/>
              </w:rPr>
              <w:t>2,17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FD6C80" w14:textId="77777777" w:rsidR="002055FC" w:rsidRDefault="00BE0AE7">
            <w:pPr>
              <w:spacing w:after="40"/>
              <w:jc w:val="both"/>
            </w:pPr>
            <w:r>
              <w:rPr>
                <w:sz w:val="19"/>
                <w:szCs w:val="19"/>
              </w:rPr>
              <w:t>0,50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F38592A" w14:textId="77777777" w:rsidR="002055FC" w:rsidRDefault="00BE0AE7">
            <w:pPr>
              <w:spacing w:after="40"/>
              <w:jc w:val="both"/>
            </w:pPr>
            <w:r>
              <w:rPr>
                <w:sz w:val="19"/>
                <w:szCs w:val="19"/>
              </w:rPr>
              <w:t>0,25</w:t>
            </w:r>
          </w:p>
        </w:tc>
      </w:tr>
      <w:tr w:rsidR="002055FC" w14:paraId="063941A8"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3D94DBC" w14:textId="77777777" w:rsidR="002055FC" w:rsidRDefault="00BE0AE7">
            <w:pPr>
              <w:spacing w:after="40"/>
              <w:jc w:val="both"/>
            </w:pPr>
            <w:r>
              <w:rPr>
                <w:sz w:val="19"/>
                <w:szCs w:val="19"/>
              </w:rPr>
              <w:t>3.3</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287EB6E" w14:textId="77777777" w:rsidR="002055FC" w:rsidRDefault="00BE0AE7">
            <w:pPr>
              <w:spacing w:after="40"/>
              <w:jc w:val="both"/>
            </w:pPr>
            <w:r>
              <w:rPr>
                <w:sz w:val="19"/>
                <w:szCs w:val="19"/>
              </w:rPr>
              <w:t>Motor de calidad, normalización y enriquecimiento</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5FB567" w14:textId="77777777" w:rsidR="002055FC" w:rsidRDefault="00BE0AE7">
            <w:pPr>
              <w:spacing w:after="40"/>
              <w:jc w:val="both"/>
            </w:pPr>
            <w:r>
              <w:rPr>
                <w:sz w:val="19"/>
                <w:szCs w:val="19"/>
              </w:rPr>
              <w:t>4</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9BEED1D" w14:textId="77777777" w:rsidR="002055FC" w:rsidRDefault="00BE0AE7">
            <w:pPr>
              <w:spacing w:after="40"/>
              <w:jc w:val="both"/>
            </w:pPr>
            <w:r>
              <w:rPr>
                <w:sz w:val="19"/>
                <w:szCs w:val="19"/>
              </w:rPr>
              <w:t>6</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C9B29F5" w14:textId="77777777" w:rsidR="002055FC" w:rsidRDefault="00BE0AE7">
            <w:pPr>
              <w:spacing w:after="40"/>
              <w:jc w:val="both"/>
            </w:pPr>
            <w:r>
              <w:rPr>
                <w:sz w:val="19"/>
                <w:szCs w:val="19"/>
              </w:rPr>
              <w:t>10</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7A56D3B" w14:textId="77777777" w:rsidR="002055FC" w:rsidRDefault="00BE0AE7">
            <w:pPr>
              <w:spacing w:after="40"/>
              <w:jc w:val="both"/>
            </w:pPr>
            <w:r>
              <w:rPr>
                <w:sz w:val="19"/>
                <w:szCs w:val="19"/>
              </w:rPr>
              <w:t>6,33</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5C2003" w14:textId="77777777" w:rsidR="002055FC" w:rsidRDefault="00BE0AE7">
            <w:pPr>
              <w:spacing w:after="40"/>
              <w:jc w:val="both"/>
            </w:pPr>
            <w:r>
              <w:rPr>
                <w:sz w:val="19"/>
                <w:szCs w:val="19"/>
              </w:rPr>
              <w:t>1,00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944FA0B" w14:textId="77777777" w:rsidR="002055FC" w:rsidRDefault="00BE0AE7">
            <w:pPr>
              <w:spacing w:after="40"/>
              <w:jc w:val="both"/>
            </w:pPr>
            <w:r>
              <w:rPr>
                <w:sz w:val="19"/>
                <w:szCs w:val="19"/>
              </w:rPr>
              <w:t>1,00</w:t>
            </w:r>
          </w:p>
        </w:tc>
      </w:tr>
      <w:tr w:rsidR="002055FC" w14:paraId="1090AADA"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D986C59" w14:textId="77777777" w:rsidR="002055FC" w:rsidRDefault="00BE0AE7">
            <w:pPr>
              <w:spacing w:after="40"/>
              <w:jc w:val="both"/>
            </w:pPr>
            <w:r>
              <w:rPr>
                <w:sz w:val="19"/>
                <w:szCs w:val="19"/>
              </w:rPr>
              <w:t>3.4</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B817384" w14:textId="77777777" w:rsidR="002055FC" w:rsidRDefault="00BE0AE7">
            <w:pPr>
              <w:spacing w:after="40"/>
              <w:jc w:val="both"/>
            </w:pPr>
            <w:r>
              <w:rPr>
                <w:sz w:val="19"/>
                <w:szCs w:val="19"/>
              </w:rPr>
              <w:t>Deduplicación y reporte de calidad</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3958FB" w14:textId="77777777" w:rsidR="002055FC" w:rsidRDefault="00BE0AE7">
            <w:pPr>
              <w:spacing w:after="40"/>
              <w:jc w:val="both"/>
            </w:pPr>
            <w:r>
              <w:rPr>
                <w:sz w:val="19"/>
                <w:szCs w:val="19"/>
              </w:rPr>
              <w:t>1</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31780B4"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7B16C69" w14:textId="77777777" w:rsidR="002055FC" w:rsidRDefault="00BE0AE7">
            <w:pPr>
              <w:spacing w:after="40"/>
              <w:jc w:val="both"/>
            </w:pPr>
            <w:r>
              <w:rPr>
                <w:sz w:val="19"/>
                <w:szCs w:val="19"/>
              </w:rPr>
              <w:t>4</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C98A4A8" w14:textId="77777777" w:rsidR="002055FC" w:rsidRDefault="00BE0AE7">
            <w:pPr>
              <w:spacing w:after="40"/>
              <w:jc w:val="both"/>
            </w:pPr>
            <w:r>
              <w:rPr>
                <w:sz w:val="19"/>
                <w:szCs w:val="19"/>
              </w:rPr>
              <w:t>2,17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6F17076" w14:textId="77777777" w:rsidR="002055FC" w:rsidRDefault="00BE0AE7">
            <w:pPr>
              <w:spacing w:after="40"/>
              <w:jc w:val="both"/>
            </w:pPr>
            <w:r>
              <w:rPr>
                <w:sz w:val="19"/>
                <w:szCs w:val="19"/>
              </w:rPr>
              <w:t>0,50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77437E3" w14:textId="77777777" w:rsidR="002055FC" w:rsidRDefault="00BE0AE7">
            <w:pPr>
              <w:spacing w:after="40"/>
              <w:jc w:val="both"/>
            </w:pPr>
            <w:r>
              <w:rPr>
                <w:sz w:val="19"/>
                <w:szCs w:val="19"/>
              </w:rPr>
              <w:t>0,25</w:t>
            </w:r>
          </w:p>
        </w:tc>
      </w:tr>
      <w:tr w:rsidR="002055FC" w14:paraId="047DB227"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8F72731" w14:textId="77777777" w:rsidR="002055FC" w:rsidRDefault="00BE0AE7">
            <w:pPr>
              <w:spacing w:after="40"/>
              <w:jc w:val="both"/>
            </w:pPr>
            <w:r>
              <w:rPr>
                <w:sz w:val="19"/>
                <w:szCs w:val="19"/>
              </w:rPr>
              <w:t>4.2</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CA74CE7" w14:textId="77777777" w:rsidR="002055FC" w:rsidRDefault="00BE0AE7">
            <w:pPr>
              <w:spacing w:after="40"/>
              <w:jc w:val="both"/>
            </w:pPr>
            <w:r>
              <w:rPr>
                <w:sz w:val="19"/>
                <w:szCs w:val="19"/>
              </w:rPr>
              <w:t>Notificaciones y flujos de automatización</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93E2C69"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13A809B" w14:textId="77777777" w:rsidR="002055FC" w:rsidRDefault="00BE0AE7">
            <w:pPr>
              <w:spacing w:after="40"/>
              <w:jc w:val="both"/>
            </w:pPr>
            <w:r>
              <w:rPr>
                <w:sz w:val="19"/>
                <w:szCs w:val="19"/>
              </w:rPr>
              <w:t>3</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C646039" w14:textId="77777777" w:rsidR="002055FC" w:rsidRDefault="00BE0AE7">
            <w:pPr>
              <w:spacing w:after="40"/>
              <w:jc w:val="both"/>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1CC4119" w14:textId="77777777" w:rsidR="002055FC" w:rsidRDefault="00BE0AE7">
            <w:pPr>
              <w:spacing w:after="40"/>
              <w:jc w:val="both"/>
            </w:pPr>
            <w:r>
              <w:rPr>
                <w:sz w:val="19"/>
                <w:szCs w:val="19"/>
              </w:rPr>
              <w:t>3,17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EA51F2" w14:textId="77777777" w:rsidR="002055FC" w:rsidRDefault="00BE0AE7">
            <w:pPr>
              <w:spacing w:after="40"/>
              <w:jc w:val="both"/>
            </w:pPr>
            <w:r>
              <w:rPr>
                <w:sz w:val="19"/>
                <w:szCs w:val="19"/>
              </w:rPr>
              <w:t>0,50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F56801E" w14:textId="77777777" w:rsidR="002055FC" w:rsidRDefault="00BE0AE7">
            <w:pPr>
              <w:spacing w:after="40"/>
              <w:jc w:val="both"/>
            </w:pPr>
            <w:r>
              <w:rPr>
                <w:sz w:val="19"/>
                <w:szCs w:val="19"/>
              </w:rPr>
              <w:t>0,25</w:t>
            </w:r>
          </w:p>
        </w:tc>
      </w:tr>
      <w:tr w:rsidR="002055FC" w14:paraId="67F6E7FE"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5283EEF" w14:textId="77777777" w:rsidR="002055FC" w:rsidRDefault="00BE0AE7">
            <w:pPr>
              <w:spacing w:after="40"/>
              <w:jc w:val="both"/>
            </w:pPr>
            <w:r>
              <w:rPr>
                <w:sz w:val="19"/>
                <w:szCs w:val="19"/>
              </w:rPr>
              <w:t>5.4</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4033C93" w14:textId="77777777" w:rsidR="002055FC" w:rsidRDefault="00BE0AE7">
            <w:pPr>
              <w:spacing w:after="40"/>
              <w:jc w:val="both"/>
            </w:pPr>
            <w:r>
              <w:rPr>
                <w:sz w:val="19"/>
                <w:szCs w:val="19"/>
              </w:rPr>
              <w:t>Despliegue del entorno operativo</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B37C6DF" w14:textId="77777777" w:rsidR="002055FC" w:rsidRDefault="00BE0AE7">
            <w:pPr>
              <w:spacing w:after="40"/>
              <w:jc w:val="both"/>
            </w:pPr>
            <w:r>
              <w:rPr>
                <w:sz w:val="19"/>
                <w:szCs w:val="19"/>
              </w:rPr>
              <w:t>1</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5D508F7"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8C5CF2A" w14:textId="77777777" w:rsidR="002055FC" w:rsidRDefault="00BE0AE7">
            <w:pPr>
              <w:spacing w:after="40"/>
              <w:jc w:val="both"/>
            </w:pPr>
            <w:r>
              <w:rPr>
                <w:sz w:val="19"/>
                <w:szCs w:val="19"/>
              </w:rPr>
              <w:t>4</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7A93327" w14:textId="77777777" w:rsidR="002055FC" w:rsidRDefault="00BE0AE7">
            <w:pPr>
              <w:spacing w:after="40"/>
              <w:jc w:val="both"/>
            </w:pPr>
            <w:r>
              <w:rPr>
                <w:sz w:val="19"/>
                <w:szCs w:val="19"/>
              </w:rPr>
              <w:t>2,17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11C6883" w14:textId="77777777" w:rsidR="002055FC" w:rsidRDefault="00BE0AE7">
            <w:pPr>
              <w:spacing w:after="40"/>
              <w:jc w:val="both"/>
            </w:pPr>
            <w:r>
              <w:rPr>
                <w:sz w:val="19"/>
                <w:szCs w:val="19"/>
              </w:rPr>
              <w:t>0,50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9E2417B" w14:textId="77777777" w:rsidR="002055FC" w:rsidRDefault="00BE0AE7">
            <w:pPr>
              <w:spacing w:after="40"/>
              <w:jc w:val="both"/>
            </w:pPr>
            <w:r>
              <w:rPr>
                <w:sz w:val="19"/>
                <w:szCs w:val="19"/>
              </w:rPr>
              <w:t>0,25</w:t>
            </w:r>
          </w:p>
        </w:tc>
      </w:tr>
      <w:tr w:rsidR="002055FC" w14:paraId="008B52CC"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62EF316" w14:textId="77777777" w:rsidR="002055FC" w:rsidRDefault="00BE0AE7">
            <w:pPr>
              <w:spacing w:after="40"/>
              <w:jc w:val="both"/>
            </w:pPr>
            <w:r>
              <w:rPr>
                <w:sz w:val="19"/>
                <w:szCs w:val="19"/>
              </w:rPr>
              <w:t>1.3</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230577A" w14:textId="77777777" w:rsidR="002055FC" w:rsidRDefault="00BE0AE7">
            <w:pPr>
              <w:spacing w:after="40"/>
              <w:jc w:val="both"/>
            </w:pPr>
            <w:r>
              <w:rPr>
                <w:sz w:val="19"/>
                <w:szCs w:val="19"/>
              </w:rPr>
              <w:t>Pruebas integrales y piloto controlado</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98BDE9" w14:textId="77777777" w:rsidR="002055FC" w:rsidRDefault="00BE0AE7">
            <w:pPr>
              <w:spacing w:after="40"/>
              <w:jc w:val="both"/>
            </w:pPr>
            <w:r>
              <w:rPr>
                <w:sz w:val="19"/>
                <w:szCs w:val="19"/>
              </w:rPr>
              <w:t>5</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5BA5E46" w14:textId="77777777" w:rsidR="002055FC" w:rsidRDefault="00BE0AE7">
            <w:pPr>
              <w:spacing w:after="40"/>
              <w:jc w:val="both"/>
            </w:pPr>
            <w:r>
              <w:rPr>
                <w:sz w:val="19"/>
                <w:szCs w:val="19"/>
              </w:rPr>
              <w:t>7</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9BF79F9" w14:textId="77777777" w:rsidR="002055FC" w:rsidRDefault="00BE0AE7">
            <w:pPr>
              <w:spacing w:after="40"/>
              <w:jc w:val="both"/>
            </w:pPr>
            <w:r>
              <w:rPr>
                <w:sz w:val="19"/>
                <w:szCs w:val="19"/>
              </w:rPr>
              <w:t>10</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1B7176E" w14:textId="77777777" w:rsidR="002055FC" w:rsidRDefault="00BE0AE7">
            <w:pPr>
              <w:spacing w:after="40"/>
              <w:jc w:val="both"/>
            </w:pPr>
            <w:r>
              <w:rPr>
                <w:sz w:val="19"/>
                <w:szCs w:val="19"/>
              </w:rPr>
              <w:t>7,17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80AA5DB" w14:textId="77777777" w:rsidR="002055FC" w:rsidRDefault="00BE0AE7">
            <w:pPr>
              <w:spacing w:after="40"/>
              <w:jc w:val="both"/>
            </w:pPr>
            <w:r>
              <w:rPr>
                <w:sz w:val="19"/>
                <w:szCs w:val="19"/>
              </w:rPr>
              <w:t>0,83</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B89CD07" w14:textId="77777777" w:rsidR="002055FC" w:rsidRDefault="00BE0AE7">
            <w:pPr>
              <w:spacing w:after="40"/>
              <w:jc w:val="both"/>
            </w:pPr>
            <w:r>
              <w:rPr>
                <w:sz w:val="19"/>
                <w:szCs w:val="19"/>
              </w:rPr>
              <w:t>0,69</w:t>
            </w:r>
          </w:p>
        </w:tc>
      </w:tr>
      <w:tr w:rsidR="002055FC" w14:paraId="24D63F9A"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BF419FF" w14:textId="77777777" w:rsidR="002055FC" w:rsidRDefault="00BE0AE7">
            <w:pPr>
              <w:spacing w:after="40"/>
              <w:jc w:val="both"/>
            </w:pPr>
            <w:r>
              <w:rPr>
                <w:sz w:val="19"/>
                <w:szCs w:val="19"/>
              </w:rPr>
              <w:t>1.5</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E964D30" w14:textId="77777777" w:rsidR="002055FC" w:rsidRDefault="00BE0AE7">
            <w:pPr>
              <w:spacing w:after="40"/>
              <w:jc w:val="both"/>
            </w:pPr>
            <w:r>
              <w:rPr>
                <w:sz w:val="19"/>
                <w:szCs w:val="19"/>
              </w:rPr>
              <w:t>Cierre, documentación y lecciones aprendidas</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71C1210" w14:textId="77777777" w:rsidR="002055FC" w:rsidRDefault="00BE0AE7">
            <w:pPr>
              <w:spacing w:after="40"/>
              <w:jc w:val="both"/>
            </w:pPr>
            <w:r>
              <w:rPr>
                <w:sz w:val="19"/>
                <w:szCs w:val="19"/>
              </w:rPr>
              <w:t>2</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AEDD1AC" w14:textId="77777777" w:rsidR="002055FC" w:rsidRDefault="00BE0AE7">
            <w:pPr>
              <w:spacing w:after="40"/>
              <w:jc w:val="both"/>
            </w:pPr>
            <w:r>
              <w:rPr>
                <w:sz w:val="19"/>
                <w:szCs w:val="19"/>
              </w:rPr>
              <w:t>3</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0916F81" w14:textId="77777777" w:rsidR="002055FC" w:rsidRDefault="00BE0AE7">
            <w:pPr>
              <w:spacing w:after="40"/>
              <w:jc w:val="both"/>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66F6E4B" w14:textId="77777777" w:rsidR="002055FC" w:rsidRDefault="00BE0AE7">
            <w:pPr>
              <w:spacing w:after="40"/>
              <w:jc w:val="both"/>
            </w:pPr>
            <w:r>
              <w:rPr>
                <w:sz w:val="19"/>
                <w:szCs w:val="19"/>
              </w:rPr>
              <w:t>3,17</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BE72990" w14:textId="77777777" w:rsidR="002055FC" w:rsidRDefault="00BE0AE7">
            <w:pPr>
              <w:spacing w:after="40"/>
              <w:jc w:val="both"/>
            </w:pPr>
            <w:r>
              <w:rPr>
                <w:sz w:val="19"/>
                <w:szCs w:val="19"/>
              </w:rPr>
              <w:t>0,50</w:t>
            </w: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E322585" w14:textId="77777777" w:rsidR="002055FC" w:rsidRDefault="00BE0AE7">
            <w:pPr>
              <w:spacing w:after="40"/>
              <w:jc w:val="both"/>
            </w:pPr>
            <w:r>
              <w:rPr>
                <w:sz w:val="19"/>
                <w:szCs w:val="19"/>
              </w:rPr>
              <w:t>0,25</w:t>
            </w:r>
          </w:p>
        </w:tc>
      </w:tr>
      <w:tr w:rsidR="002055FC" w14:paraId="17BADC58" w14:textId="77777777">
        <w:tc>
          <w:tcPr>
            <w:tcW w:w="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52BA15" w14:textId="77777777" w:rsidR="002055FC" w:rsidRDefault="00BE0AE7">
            <w:pPr>
              <w:spacing w:after="40"/>
              <w:jc w:val="both"/>
            </w:pPr>
            <w:r>
              <w:rPr>
                <w:b/>
                <w:bCs/>
                <w:sz w:val="19"/>
                <w:szCs w:val="19"/>
              </w:rPr>
              <w:t>Total</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2B987E0" w14:textId="77777777" w:rsidR="002055FC" w:rsidRDefault="00BE0AE7">
            <w:pPr>
              <w:spacing w:after="40"/>
              <w:jc w:val="both"/>
            </w:pPr>
            <w:r>
              <w:rPr>
                <w:b/>
                <w:bCs/>
                <w:sz w:val="19"/>
                <w:szCs w:val="19"/>
              </w:rPr>
              <w:t>Ruta crítica</w:t>
            </w: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29E8AD3" w14:textId="77777777" w:rsidR="002055FC" w:rsidRDefault="002055FC">
            <w:pPr>
              <w:spacing w:after="40"/>
              <w:jc w:val="both"/>
            </w:pP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7406A17" w14:textId="77777777" w:rsidR="002055FC" w:rsidRDefault="002055FC">
            <w:pPr>
              <w:spacing w:after="40"/>
              <w:jc w:val="both"/>
            </w:pPr>
          </w:p>
        </w:tc>
        <w:tc>
          <w:tcPr>
            <w:tcW w:w="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D32B8FF" w14:textId="77777777" w:rsidR="002055FC" w:rsidRDefault="002055FC">
            <w:pPr>
              <w:spacing w:after="40"/>
              <w:jc w:val="both"/>
            </w:pP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EFC170" w14:textId="77777777" w:rsidR="002055FC" w:rsidRDefault="00BE0AE7">
            <w:pPr>
              <w:spacing w:after="40"/>
              <w:jc w:val="both"/>
            </w:pPr>
            <w:r>
              <w:rPr>
                <w:b/>
                <w:bCs/>
                <w:sz w:val="19"/>
                <w:szCs w:val="19"/>
              </w:rPr>
              <w:t>34,52</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1DCC55F" w14:textId="77777777" w:rsidR="002055FC" w:rsidRDefault="002055FC">
            <w:pPr>
              <w:spacing w:after="40"/>
              <w:jc w:val="both"/>
            </w:pPr>
          </w:p>
        </w:tc>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D8CA5A0" w14:textId="77777777" w:rsidR="002055FC" w:rsidRDefault="00BE0AE7">
            <w:pPr>
              <w:spacing w:after="40"/>
              <w:jc w:val="both"/>
            </w:pPr>
            <w:r>
              <w:rPr>
                <w:b/>
                <w:bCs/>
                <w:sz w:val="19"/>
                <w:szCs w:val="19"/>
              </w:rPr>
              <w:t>3,41</w:t>
            </w:r>
          </w:p>
        </w:tc>
      </w:tr>
    </w:tbl>
    <w:p w14:paraId="76A3E120" w14:textId="77777777" w:rsidR="002055FC" w:rsidRDefault="00BE0AE7">
      <w:pPr>
        <w:spacing w:before="40" w:after="80"/>
        <w:jc w:val="both"/>
      </w:pPr>
      <w:r>
        <w:rPr>
          <w:i/>
          <w:iCs/>
          <w:color w:val="595959"/>
          <w:sz w:val="18"/>
          <w:szCs w:val="18"/>
        </w:rPr>
        <w:t>Te = (O + 4M + P) / 6 · σ = (P − O) / 6 · σ² = varianza de la actividad. Desviación estándar del proyecto: σ = √(Σσ²) = √3,41 = 1,85 días hábiles. Con una reserva efectiva de 3,5 días hábiles, Z = 3,5 / 1,85 = 1,89, equivalente a una probabilidad estadísti</w:t>
      </w:r>
      <w:r>
        <w:rPr>
          <w:i/>
          <w:iCs/>
          <w:color w:val="595959"/>
          <w:sz w:val="18"/>
          <w:szCs w:val="18"/>
        </w:rPr>
        <w:t>ca cercana al 97 % de cumplir el cierre del 03-11-2026. La interpretación de esta cifra y la confianza gerencial declarada por el equipo se presentan en el apartado "Nivel de confianza del cronograma" del cuerpo de la Formulación.</w:t>
      </w:r>
    </w:p>
    <w:p w14:paraId="08007B92" w14:textId="77777777" w:rsidR="00DD0F50" w:rsidRPr="00AE4C1A" w:rsidRDefault="00DD0F50">
      <w:pPr>
        <w:spacing w:after="150"/>
      </w:pPr>
    </w:p>
    <w:p w14:paraId="159135BB" w14:textId="77777777" w:rsidR="007013CB" w:rsidRPr="00AE4C1A" w:rsidRDefault="007013CB">
      <w:pPr>
        <w:spacing w:after="150"/>
      </w:pPr>
    </w:p>
    <w:p w14:paraId="7EC7086B" w14:textId="77777777" w:rsidR="007013CB" w:rsidRPr="00AE4C1A" w:rsidRDefault="00DB6F2E">
      <w:pPr>
        <w:spacing w:after="150"/>
      </w:pPr>
      <w:r>
        <w:t>Ruta crítica identificada (secuencia de actividades con holgura = 0):</w:t>
      </w:r>
    </w:p>
    <w:p w14:paraId="349AE7A2" w14:textId="50AAE6BC" w:rsidR="002055FC" w:rsidRDefault="002055FC">
      <w:pPr>
        <w:spacing w:before="120" w:after="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7D4223BF" w14:textId="77777777">
        <w:tc>
          <w:tcPr>
            <w:tcW w:w="9350" w:type="dxa"/>
            <w:shd w:val="clear" w:color="auto" w:fill="F2F2F2"/>
            <w:tcMar>
              <w:top w:w="200" w:type="dxa"/>
              <w:left w:w="100" w:type="dxa"/>
              <w:bottom w:w="200" w:type="dxa"/>
              <w:right w:w="100" w:type="dxa"/>
            </w:tcMar>
          </w:tcPr>
          <w:p w14:paraId="35B507F2" w14:textId="77777777" w:rsidR="00E4634D" w:rsidRDefault="00E4634D" w:rsidP="00E4634D">
            <w:pPr>
              <w:spacing w:after="40"/>
              <w:rPr>
                <w:sz w:val="19"/>
                <w:lang w:val="es-ES"/>
              </w:rPr>
            </w:pPr>
            <w:r>
              <w:rPr>
                <w:sz w:val="19"/>
                <w:lang w:val="es-ES"/>
              </w:rPr>
              <w:t xml:space="preserve">2.1 Caracterización de fuentes y campos API Licitaciones.info/ SECOP → 2.2 Requerimientos y reglas de negocio → 2.3 Arquitectura de la solución → 2.4 Modelo de datos y diccionario → 3.3 Motor de calidad, normalización y enriquecimiento (dentro de n8n) → 3.4 Deduplicación y reporte de calidad → 4.2 Notificaciones y flujos de automatización (n8n) → 5.4 Despliegue del entorno operativo → 1.3 Pruebas integrales y piloto controlado → 1.5 Cierre, documentación y lecciones aprendidas. </w:t>
            </w:r>
          </w:p>
          <w:p w14:paraId="7CFE9D6F" w14:textId="77777777" w:rsidR="00E4634D" w:rsidRPr="00E4634D" w:rsidRDefault="00E4634D" w:rsidP="00E4634D">
            <w:pPr>
              <w:spacing w:after="40"/>
              <w:rPr>
                <w:sz w:val="19"/>
                <w:lang w:val="es-ES"/>
              </w:rPr>
            </w:pPr>
          </w:p>
          <w:p w14:paraId="4EEAB950" w14:textId="77777777" w:rsidR="00E4634D" w:rsidRDefault="00E4634D" w:rsidP="00E4634D">
            <w:pPr>
              <w:spacing w:after="40"/>
              <w:rPr>
                <w:sz w:val="19"/>
                <w:lang w:val="es-ES"/>
              </w:rPr>
            </w:pPr>
            <w:r>
              <w:rPr>
                <w:b/>
                <w:bCs/>
                <w:sz w:val="19"/>
                <w:lang w:val="es-ES"/>
              </w:rPr>
              <w:t>Duración de la ruta crítica:</w:t>
            </w:r>
            <w:r>
              <w:rPr>
                <w:sz w:val="19"/>
                <w:lang w:val="es-ES"/>
              </w:rPr>
              <w:t xml:space="preserve"> 34,5 días hábiles de trabajo efectivo, suma de los tiempos esperados Te de las diez actividades con holgura cero, extendidos sobre 39 días hábiles de calendario entre el 02-09-2026 y el 27-10-2026 por incluir el intervalo programado del 02-10-2026 al 12-10-2026. Desviación estándar del proyecto sobre la ruta: σ = √(Σσ²) = √3,41 = 1,85 días hábiles. </w:t>
            </w:r>
          </w:p>
          <w:p w14:paraId="1DD413FF" w14:textId="77777777" w:rsidR="00E4634D" w:rsidRPr="00E4634D" w:rsidRDefault="00E4634D" w:rsidP="00E4634D">
            <w:pPr>
              <w:spacing w:after="40"/>
              <w:rPr>
                <w:sz w:val="19"/>
                <w:lang w:val="es-ES"/>
              </w:rPr>
            </w:pPr>
          </w:p>
          <w:p w14:paraId="6C0FE09F" w14:textId="77777777" w:rsidR="00E4634D" w:rsidRPr="00E4634D" w:rsidRDefault="00E4634D" w:rsidP="00E4634D">
            <w:pPr>
              <w:spacing w:after="40"/>
              <w:rPr>
                <w:sz w:val="19"/>
                <w:lang w:val="es-ES"/>
              </w:rPr>
            </w:pPr>
            <w:r>
              <w:rPr>
                <w:b/>
                <w:bCs/>
                <w:sz w:val="19"/>
                <w:lang w:val="es-ES"/>
              </w:rPr>
              <w:t>Lectura de la ruta crítica:</w:t>
            </w:r>
          </w:p>
          <w:p w14:paraId="38291C70" w14:textId="77777777" w:rsidR="00E4634D" w:rsidRPr="00E4634D" w:rsidRDefault="00E4634D" w:rsidP="00E4634D">
            <w:pPr>
              <w:numPr>
                <w:ilvl w:val="0"/>
                <w:numId w:val="2"/>
              </w:numPr>
              <w:spacing w:after="40"/>
              <w:rPr>
                <w:sz w:val="19"/>
                <w:lang w:val="es-ES"/>
              </w:rPr>
            </w:pPr>
            <w:r>
              <w:rPr>
                <w:sz w:val="19"/>
                <w:lang w:val="es-ES"/>
              </w:rPr>
              <w:t xml:space="preserve">La actividad crítica de mayor duración e incertidumbre es el motor de calidad, normalización y enriquecimiento (3.3), con 6 días y la σ más alta de la ruta. Es el punto de seguimiento semanal obligatorio. </w:t>
            </w:r>
          </w:p>
          <w:p w14:paraId="1C34C517" w14:textId="77777777" w:rsidR="00E4634D" w:rsidRPr="00E4634D" w:rsidRDefault="00E4634D" w:rsidP="00E4634D">
            <w:pPr>
              <w:numPr>
                <w:ilvl w:val="0"/>
                <w:numId w:val="2"/>
              </w:numPr>
              <w:spacing w:after="40"/>
              <w:rPr>
                <w:sz w:val="19"/>
                <w:lang w:val="es-ES"/>
              </w:rPr>
            </w:pPr>
            <w:r>
              <w:rPr>
                <w:sz w:val="19"/>
                <w:lang w:val="es-ES"/>
              </w:rPr>
              <w:t xml:space="preserve">La deduplicación y reporte de calidad (3.4) es crítica porque de ella dependen simultáneamente la automatización, los tableros y la entrega estructurada: es el nodo de mayor convergencia de la red. </w:t>
            </w:r>
          </w:p>
          <w:p w14:paraId="2F79B303" w14:textId="77777777" w:rsidR="00E4634D" w:rsidRPr="00E4634D" w:rsidRDefault="00E4634D" w:rsidP="00E4634D">
            <w:pPr>
              <w:numPr>
                <w:ilvl w:val="0"/>
                <w:numId w:val="2"/>
              </w:numPr>
              <w:spacing w:after="40"/>
              <w:rPr>
                <w:sz w:val="19"/>
                <w:lang w:val="es-ES"/>
              </w:rPr>
            </w:pPr>
            <w:r>
              <w:rPr>
                <w:sz w:val="19"/>
                <w:lang w:val="es-ES"/>
              </w:rPr>
              <w:lastRenderedPageBreak/>
              <w:t xml:space="preserve">La integración con el CRM (4.4) queda fuera de la ruta crítica, lo cual es coherente con su reclasificación a alcance condicional tras la reunión del 27-08-2026. </w:t>
            </w:r>
          </w:p>
          <w:p w14:paraId="6AD541A5" w14:textId="77777777" w:rsidR="00E4634D" w:rsidRPr="00E4634D" w:rsidRDefault="00E4634D" w:rsidP="00E4634D">
            <w:pPr>
              <w:numPr>
                <w:ilvl w:val="0"/>
                <w:numId w:val="2"/>
              </w:numPr>
              <w:spacing w:after="40"/>
              <w:rPr>
                <w:sz w:val="19"/>
                <w:lang w:val="es-ES"/>
              </w:rPr>
            </w:pPr>
            <w:r>
              <w:rPr>
                <w:sz w:val="19"/>
                <w:lang w:val="es-ES"/>
              </w:rPr>
              <w:t>Las actividades con mayor holgura son la orquestación (4.1), la contenerización (5.3) y el modelo analítico (5.1). Esa capacidad disponible es la primera reserva a la que recurrir si la actividad 3.3 se atrasa.</w:t>
            </w:r>
          </w:p>
          <w:p w14:paraId="124442B1" w14:textId="77777777" w:rsidR="00E4634D" w:rsidRPr="00E4634D" w:rsidRDefault="00E4634D" w:rsidP="00E4634D">
            <w:pPr>
              <w:numPr>
                <w:ilvl w:val="0"/>
                <w:numId w:val="2"/>
              </w:numPr>
              <w:spacing w:after="40"/>
              <w:rPr>
                <w:sz w:val="19"/>
                <w:lang w:val="es-ES"/>
              </w:rPr>
            </w:pPr>
            <w:r>
              <w:rPr>
                <w:sz w:val="19"/>
                <w:lang w:val="es-ES"/>
              </w:rPr>
              <w:t>La línea base de medición (1.2) tiene holgura formal, pero pierde su validez si se ejecuta tarde: debe realizarse al inicio (programada del 02-09-2026 al 04-09-2026), cuando el proceso manual aún no ha sido intervenido.</w:t>
            </w:r>
          </w:p>
          <w:p w14:paraId="5FBF3B91" w14:textId="77777777" w:rsidR="00182A70" w:rsidRPr="00E4634D" w:rsidRDefault="00182A70">
            <w:pPr>
              <w:spacing w:after="40"/>
              <w:rPr>
                <w:lang w:val="es-ES"/>
              </w:rPr>
            </w:pPr>
          </w:p>
          <w:p w14:paraId="465D1D84" w14:textId="77777777" w:rsidR="002055FC" w:rsidRDefault="00BE0AE7">
            <w:pPr>
              <w:spacing w:after="40"/>
              <w:jc w:val="both"/>
            </w:pPr>
            <w:r>
              <w:rPr>
                <w:sz w:val="19"/>
                <w:szCs w:val="19"/>
              </w:rPr>
              <w:t>Intervalo programado ent</w:t>
            </w:r>
            <w:r>
              <w:rPr>
                <w:sz w:val="19"/>
                <w:szCs w:val="19"/>
              </w:rPr>
              <w:t xml:space="preserve">re las actividades 4.2 y 5.4. Entre el 02-10-2026 y el 12-10-2026 no hay actividades de la ruta crítica en ejecución. Este intervalo corresponde a la pausa académica del equipo y está incorporado deliberadamente antes de la fase de despliegue y piloto, de </w:t>
            </w:r>
            <w:r>
              <w:rPr>
                <w:sz w:val="19"/>
                <w:szCs w:val="19"/>
              </w:rPr>
              <w:t>modo que funciona además como reserva de contingencia frente a un atraso de la actividad 3.3. No se trata, por tanto, de holgura no identificada dentro de la ruta.</w:t>
            </w:r>
          </w:p>
        </w:tc>
      </w:tr>
    </w:tbl>
    <w:p w14:paraId="6D624B92" w14:textId="77777777" w:rsidR="007013CB" w:rsidRPr="00AE4C1A" w:rsidRDefault="00DB6F2E">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0D323695" w14:textId="77777777">
        <w:tc>
          <w:tcPr>
            <w:tcW w:w="9350" w:type="dxa"/>
            <w:shd w:val="clear" w:color="auto" w:fill="0A2647"/>
            <w:tcMar>
              <w:top w:w="80" w:type="dxa"/>
              <w:left w:w="100" w:type="dxa"/>
              <w:bottom w:w="80" w:type="dxa"/>
              <w:right w:w="100" w:type="dxa"/>
            </w:tcMar>
            <w:vAlign w:val="center"/>
          </w:tcPr>
          <w:p w14:paraId="6EFA2389" w14:textId="77777777" w:rsidR="007013CB" w:rsidRPr="00AE4C1A" w:rsidRDefault="00DB6F2E">
            <w:r>
              <w:rPr>
                <w:b/>
                <w:bCs/>
                <w:color w:val="FFFFFF"/>
                <w:sz w:val="22"/>
                <w:szCs w:val="22"/>
              </w:rPr>
              <w:lastRenderedPageBreak/>
              <w:t>ANEXO D · Matriz de interesados</w:t>
            </w:r>
          </w:p>
        </w:tc>
      </w:tr>
    </w:tbl>
    <w:p w14:paraId="5A64B6B0" w14:textId="77777777" w:rsidR="007013CB" w:rsidRPr="00AE4C1A" w:rsidRDefault="00DB6F2E">
      <w:pPr>
        <w:spacing w:after="150"/>
      </w:pPr>
      <w:r>
        <w:rPr>
          <w:i/>
          <w:iCs/>
          <w:color w:val="555555"/>
          <w:sz w:val="19"/>
          <w:szCs w:val="19"/>
        </w:rPr>
        <w:t>Complementa la sección "Plan de Comunicaciones y Gestión de Interesados": fundamenta, con la clasificación poder/interés, la estrategia de comunicación y los canales elegidos en el cuerpo del documento.</w:t>
      </w:r>
    </w:p>
    <w:p w14:paraId="64C15F7E" w14:textId="77777777" w:rsidR="007013CB" w:rsidRPr="00AE4C1A" w:rsidRDefault="00DB6F2E">
      <w:pPr>
        <w:spacing w:after="150"/>
      </w:pPr>
      <w:r>
        <w:t>Clasifique cada interesado según su nivel de poder (capacidad de influir en el proyecto) e interés (grado de afectación o preocupación por el resultado): Alto (A), Medio (M) o Bajo (B).</w:t>
      </w:r>
    </w:p>
    <w:p w14:paraId="697951A4" w14:textId="47629F3A" w:rsidR="002055FC" w:rsidRDefault="002055FC">
      <w:pPr>
        <w:spacing w:before="120" w:after="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300"/>
        <w:gridCol w:w="1300"/>
        <w:gridCol w:w="3350"/>
      </w:tblGrid>
      <w:tr w:rsidR="007013CB" w:rsidRPr="00AE4C1A" w14:paraId="40FDAD16" w14:textId="77777777">
        <w:trPr>
          <w:tblHeader/>
        </w:trPr>
        <w:tc>
          <w:tcPr>
            <w:tcW w:w="1800" w:type="dxa"/>
            <w:shd w:val="clear" w:color="auto" w:fill="0A2647"/>
            <w:tcMar>
              <w:top w:w="80" w:type="dxa"/>
              <w:left w:w="100" w:type="dxa"/>
              <w:bottom w:w="80" w:type="dxa"/>
              <w:right w:w="100" w:type="dxa"/>
            </w:tcMar>
            <w:vAlign w:val="center"/>
          </w:tcPr>
          <w:p w14:paraId="6E3DFDDB" w14:textId="77777777" w:rsidR="007013CB" w:rsidRPr="00AE4C1A" w:rsidRDefault="00DB6F2E">
            <w:r>
              <w:rPr>
                <w:b/>
                <w:bCs/>
                <w:color w:val="FFFFFF"/>
                <w:sz w:val="18"/>
                <w:szCs w:val="18"/>
              </w:rPr>
              <w:t>Interesado</w:t>
            </w:r>
          </w:p>
        </w:tc>
        <w:tc>
          <w:tcPr>
            <w:tcW w:w="1600" w:type="dxa"/>
            <w:shd w:val="clear" w:color="auto" w:fill="0A2647"/>
            <w:tcMar>
              <w:top w:w="80" w:type="dxa"/>
              <w:left w:w="100" w:type="dxa"/>
              <w:bottom w:w="80" w:type="dxa"/>
              <w:right w:w="100" w:type="dxa"/>
            </w:tcMar>
            <w:vAlign w:val="center"/>
          </w:tcPr>
          <w:p w14:paraId="5B40AF5F" w14:textId="77777777" w:rsidR="007013CB" w:rsidRPr="00AE4C1A" w:rsidRDefault="00DB6F2E">
            <w:r>
              <w:rPr>
                <w:b/>
                <w:bCs/>
                <w:color w:val="FFFFFF"/>
                <w:sz w:val="18"/>
                <w:szCs w:val="18"/>
              </w:rPr>
              <w:t>Rol / interés en el proyecto</w:t>
            </w:r>
          </w:p>
        </w:tc>
        <w:tc>
          <w:tcPr>
            <w:tcW w:w="1300" w:type="dxa"/>
            <w:shd w:val="clear" w:color="auto" w:fill="0A2647"/>
            <w:tcMar>
              <w:top w:w="80" w:type="dxa"/>
              <w:left w:w="100" w:type="dxa"/>
              <w:bottom w:w="80" w:type="dxa"/>
              <w:right w:w="100" w:type="dxa"/>
            </w:tcMar>
            <w:vAlign w:val="center"/>
          </w:tcPr>
          <w:p w14:paraId="5B94B03E" w14:textId="77777777" w:rsidR="007013CB" w:rsidRPr="00AE4C1A" w:rsidRDefault="00DB6F2E">
            <w:r>
              <w:rPr>
                <w:b/>
                <w:bCs/>
                <w:color w:val="FFFFFF"/>
                <w:sz w:val="18"/>
                <w:szCs w:val="18"/>
              </w:rPr>
              <w:t>Poder (A/M/B)</w:t>
            </w:r>
          </w:p>
        </w:tc>
        <w:tc>
          <w:tcPr>
            <w:tcW w:w="1300" w:type="dxa"/>
            <w:shd w:val="clear" w:color="auto" w:fill="0A2647"/>
            <w:tcMar>
              <w:top w:w="80" w:type="dxa"/>
              <w:left w:w="100" w:type="dxa"/>
              <w:bottom w:w="80" w:type="dxa"/>
              <w:right w:w="100" w:type="dxa"/>
            </w:tcMar>
            <w:vAlign w:val="center"/>
          </w:tcPr>
          <w:p w14:paraId="723A2777" w14:textId="77777777" w:rsidR="007013CB" w:rsidRPr="00AE4C1A" w:rsidRDefault="00DB6F2E">
            <w:r>
              <w:rPr>
                <w:b/>
                <w:bCs/>
                <w:color w:val="FFFFFF"/>
                <w:sz w:val="18"/>
                <w:szCs w:val="18"/>
              </w:rPr>
              <w:t>Interés (A/M/B)</w:t>
            </w:r>
          </w:p>
        </w:tc>
        <w:tc>
          <w:tcPr>
            <w:tcW w:w="3350" w:type="dxa"/>
            <w:shd w:val="clear" w:color="auto" w:fill="0A2647"/>
            <w:tcMar>
              <w:top w:w="80" w:type="dxa"/>
              <w:left w:w="100" w:type="dxa"/>
              <w:bottom w:w="80" w:type="dxa"/>
              <w:right w:w="100" w:type="dxa"/>
            </w:tcMar>
            <w:vAlign w:val="center"/>
          </w:tcPr>
          <w:p w14:paraId="3C09047B" w14:textId="77777777" w:rsidR="007013CB" w:rsidRPr="00AE4C1A" w:rsidRDefault="00DB6F2E">
            <w:r>
              <w:rPr>
                <w:b/>
                <w:bCs/>
                <w:color w:val="FFFFFF"/>
                <w:sz w:val="18"/>
                <w:szCs w:val="18"/>
              </w:rPr>
              <w:t>Estrategia de gestión y canal preferido</w:t>
            </w:r>
          </w:p>
        </w:tc>
      </w:tr>
      <w:tr w:rsidR="007013CB" w:rsidRPr="00AE4C1A" w14:paraId="5CB2B183" w14:textId="77777777">
        <w:tc>
          <w:tcPr>
            <w:tcW w:w="1800" w:type="dxa"/>
            <w:tcMar>
              <w:top w:w="200" w:type="dxa"/>
              <w:left w:w="100" w:type="dxa"/>
              <w:bottom w:w="200" w:type="dxa"/>
              <w:right w:w="100" w:type="dxa"/>
            </w:tcMar>
          </w:tcPr>
          <w:p w14:paraId="5EE60CFE" w14:textId="77777777" w:rsidR="00182A70" w:rsidRPr="00AE4C1A" w:rsidRDefault="00BE0AE7">
            <w:pPr>
              <w:spacing w:after="40"/>
            </w:pPr>
            <w:r>
              <w:rPr>
                <w:sz w:val="19"/>
              </w:rPr>
              <w:t>Javier Alexander Castillo González</w:t>
            </w:r>
          </w:p>
        </w:tc>
        <w:tc>
          <w:tcPr>
            <w:tcW w:w="1600" w:type="dxa"/>
            <w:tcMar>
              <w:top w:w="200" w:type="dxa"/>
              <w:left w:w="100" w:type="dxa"/>
              <w:bottom w:w="200" w:type="dxa"/>
              <w:right w:w="100" w:type="dxa"/>
            </w:tcMar>
          </w:tcPr>
          <w:p w14:paraId="3A8D4A9C" w14:textId="77777777" w:rsidR="00182A70" w:rsidRPr="00AE4C1A" w:rsidRDefault="00BE0AE7">
            <w:pPr>
              <w:spacing w:after="40"/>
            </w:pPr>
            <w:r>
              <w:rPr>
                <w:sz w:val="19"/>
              </w:rPr>
              <w:t>Product Owner de GRECO. Define prioridades de negocio, valida criterios de interés y aprueba entregables. Es la fuente de autoridad sobre el alcance funcional.</w:t>
            </w:r>
          </w:p>
        </w:tc>
        <w:tc>
          <w:tcPr>
            <w:tcW w:w="1300" w:type="dxa"/>
            <w:tcMar>
              <w:top w:w="200" w:type="dxa"/>
              <w:left w:w="100" w:type="dxa"/>
              <w:bottom w:w="200" w:type="dxa"/>
              <w:right w:w="100" w:type="dxa"/>
            </w:tcMar>
          </w:tcPr>
          <w:p w14:paraId="59741072" w14:textId="77777777" w:rsidR="00182A70" w:rsidRPr="00AE4C1A" w:rsidRDefault="00BE0AE7">
            <w:pPr>
              <w:spacing w:after="40"/>
            </w:pPr>
            <w:r>
              <w:rPr>
                <w:sz w:val="19"/>
              </w:rPr>
              <w:t>A</w:t>
            </w:r>
          </w:p>
        </w:tc>
        <w:tc>
          <w:tcPr>
            <w:tcW w:w="1300" w:type="dxa"/>
            <w:tcMar>
              <w:top w:w="200" w:type="dxa"/>
              <w:left w:w="100" w:type="dxa"/>
              <w:bottom w:w="200" w:type="dxa"/>
              <w:right w:w="100" w:type="dxa"/>
            </w:tcMar>
          </w:tcPr>
          <w:p w14:paraId="54A7D415" w14:textId="77777777" w:rsidR="00182A70" w:rsidRPr="00AE4C1A" w:rsidRDefault="00BE0AE7">
            <w:pPr>
              <w:spacing w:after="40"/>
            </w:pPr>
            <w:r>
              <w:rPr>
                <w:sz w:val="19"/>
              </w:rPr>
              <w:t>A</w:t>
            </w:r>
          </w:p>
        </w:tc>
        <w:tc>
          <w:tcPr>
            <w:tcW w:w="3350" w:type="dxa"/>
            <w:tcMar>
              <w:top w:w="200" w:type="dxa"/>
              <w:left w:w="100" w:type="dxa"/>
              <w:bottom w:w="200" w:type="dxa"/>
              <w:right w:w="100" w:type="dxa"/>
            </w:tcMar>
          </w:tcPr>
          <w:p w14:paraId="45800E55" w14:textId="77777777" w:rsidR="00182A70" w:rsidRPr="00AE4C1A" w:rsidRDefault="00BE0AE7">
            <w:pPr>
              <w:spacing w:after="40"/>
            </w:pPr>
            <w:r>
              <w:rPr>
                <w:sz w:val="19"/>
              </w:rPr>
              <w:t>Gestionar de cerca. Reunión quincenal de validación (grabada) más canal de mensajería para d</w:t>
            </w:r>
            <w:r>
              <w:rPr>
                <w:sz w:val="19"/>
              </w:rPr>
              <w:t>esbloqueo rápido. Toda decisión de alcance se confirma por escrito.</w:t>
            </w:r>
          </w:p>
        </w:tc>
      </w:tr>
      <w:tr w:rsidR="007013CB" w:rsidRPr="00AE4C1A" w14:paraId="0663701A" w14:textId="77777777">
        <w:tc>
          <w:tcPr>
            <w:tcW w:w="1800" w:type="dxa"/>
            <w:shd w:val="clear" w:color="auto" w:fill="F2F2F2"/>
            <w:tcMar>
              <w:top w:w="200" w:type="dxa"/>
              <w:left w:w="100" w:type="dxa"/>
              <w:bottom w:w="200" w:type="dxa"/>
              <w:right w:w="100" w:type="dxa"/>
            </w:tcMar>
          </w:tcPr>
          <w:p w14:paraId="4E50D83D" w14:textId="77777777" w:rsidR="00182A70" w:rsidRPr="00AE4C1A" w:rsidRDefault="00BE0AE7">
            <w:pPr>
              <w:spacing w:after="40"/>
            </w:pPr>
            <w:r>
              <w:rPr>
                <w:sz w:val="19"/>
              </w:rPr>
              <w:t>Equipo comercial de GRECO (asesores por localidad)</w:t>
            </w:r>
          </w:p>
        </w:tc>
        <w:tc>
          <w:tcPr>
            <w:tcW w:w="1600" w:type="dxa"/>
            <w:shd w:val="clear" w:color="auto" w:fill="F2F2F2"/>
            <w:tcMar>
              <w:top w:w="200" w:type="dxa"/>
              <w:left w:w="100" w:type="dxa"/>
              <w:bottom w:w="200" w:type="dxa"/>
              <w:right w:w="100" w:type="dxa"/>
            </w:tcMar>
          </w:tcPr>
          <w:p w14:paraId="0E847A59" w14:textId="77777777" w:rsidR="00182A70" w:rsidRPr="00AE4C1A" w:rsidRDefault="00BE0AE7">
            <w:pPr>
              <w:spacing w:after="40"/>
            </w:pPr>
            <w:r>
              <w:rPr>
                <w:sz w:val="19"/>
              </w:rPr>
              <w:t xml:space="preserve">Usuarios finales de la información. Hoy sostienen el proceso manual y son quienes deben adoptar el nuevo. Su criterio define qué es </w:t>
            </w:r>
            <w:r>
              <w:rPr>
                <w:sz w:val="19"/>
              </w:rPr>
              <w:t>una oportunidad relevante.</w:t>
            </w:r>
          </w:p>
        </w:tc>
        <w:tc>
          <w:tcPr>
            <w:tcW w:w="1300" w:type="dxa"/>
            <w:shd w:val="clear" w:color="auto" w:fill="F2F2F2"/>
            <w:tcMar>
              <w:top w:w="200" w:type="dxa"/>
              <w:left w:w="100" w:type="dxa"/>
              <w:bottom w:w="200" w:type="dxa"/>
              <w:right w:w="100" w:type="dxa"/>
            </w:tcMar>
          </w:tcPr>
          <w:p w14:paraId="0B56682D" w14:textId="77777777" w:rsidR="00182A70" w:rsidRPr="00AE4C1A" w:rsidRDefault="00BE0AE7">
            <w:pPr>
              <w:spacing w:after="40"/>
            </w:pPr>
            <w:r>
              <w:rPr>
                <w:sz w:val="19"/>
              </w:rPr>
              <w:t>M</w:t>
            </w:r>
          </w:p>
        </w:tc>
        <w:tc>
          <w:tcPr>
            <w:tcW w:w="1300" w:type="dxa"/>
            <w:shd w:val="clear" w:color="auto" w:fill="F2F2F2"/>
            <w:tcMar>
              <w:top w:w="200" w:type="dxa"/>
              <w:left w:w="100" w:type="dxa"/>
              <w:bottom w:w="200" w:type="dxa"/>
              <w:right w:w="100" w:type="dxa"/>
            </w:tcMar>
          </w:tcPr>
          <w:p w14:paraId="0CE73089" w14:textId="77777777" w:rsidR="00182A70" w:rsidRPr="00AE4C1A" w:rsidRDefault="00BE0AE7">
            <w:pPr>
              <w:spacing w:after="40"/>
            </w:pPr>
            <w:r>
              <w:rPr>
                <w:sz w:val="19"/>
              </w:rPr>
              <w:t>A</w:t>
            </w:r>
          </w:p>
        </w:tc>
        <w:tc>
          <w:tcPr>
            <w:tcW w:w="3350" w:type="dxa"/>
            <w:shd w:val="clear" w:color="auto" w:fill="F2F2F2"/>
            <w:tcMar>
              <w:top w:w="200" w:type="dxa"/>
              <w:left w:w="100" w:type="dxa"/>
              <w:bottom w:w="200" w:type="dxa"/>
              <w:right w:w="100" w:type="dxa"/>
            </w:tcMar>
          </w:tcPr>
          <w:p w14:paraId="1C3DB55D" w14:textId="77777777" w:rsidR="00182A70" w:rsidRPr="00AE4C1A" w:rsidRDefault="00BE0AE7">
            <w:pPr>
              <w:spacing w:after="40"/>
            </w:pPr>
            <w:r>
              <w:rPr>
                <w:sz w:val="19"/>
              </w:rPr>
              <w:t>Gestionar de cerca. Participación directa en la validación de relevancia durante el piloto y en las sesiones de capacitación previas. Su juicio alimenta el resultado clave de relevancia (RC1.3).</w:t>
            </w:r>
          </w:p>
        </w:tc>
      </w:tr>
      <w:tr w:rsidR="007013CB" w:rsidRPr="00AE4C1A" w14:paraId="7E9EBB0F" w14:textId="77777777">
        <w:tc>
          <w:tcPr>
            <w:tcW w:w="1800" w:type="dxa"/>
            <w:tcMar>
              <w:top w:w="200" w:type="dxa"/>
              <w:left w:w="100" w:type="dxa"/>
              <w:bottom w:w="200" w:type="dxa"/>
              <w:right w:w="100" w:type="dxa"/>
            </w:tcMar>
          </w:tcPr>
          <w:p w14:paraId="2FD05B94" w14:textId="77777777" w:rsidR="00182A70" w:rsidRPr="00AE4C1A" w:rsidRDefault="00BE0AE7">
            <w:pPr>
              <w:spacing w:after="40"/>
            </w:pPr>
            <w:r>
              <w:rPr>
                <w:sz w:val="19"/>
              </w:rPr>
              <w:t>Directivos de GRECO</w:t>
            </w:r>
          </w:p>
        </w:tc>
        <w:tc>
          <w:tcPr>
            <w:tcW w:w="1600" w:type="dxa"/>
            <w:tcMar>
              <w:top w:w="200" w:type="dxa"/>
              <w:left w:w="100" w:type="dxa"/>
              <w:bottom w:w="200" w:type="dxa"/>
              <w:right w:w="100" w:type="dxa"/>
            </w:tcMar>
          </w:tcPr>
          <w:p w14:paraId="67561734" w14:textId="77777777" w:rsidR="00182A70" w:rsidRPr="00AE4C1A" w:rsidRDefault="00BE0AE7">
            <w:pPr>
              <w:spacing w:after="40"/>
            </w:pPr>
            <w:r>
              <w:rPr>
                <w:sz w:val="19"/>
              </w:rPr>
              <w:t>Consumidores de los tableros de inteligencia de negocio para decisiones comerciales y de inversión.</w:t>
            </w:r>
          </w:p>
        </w:tc>
        <w:tc>
          <w:tcPr>
            <w:tcW w:w="1300" w:type="dxa"/>
            <w:tcMar>
              <w:top w:w="200" w:type="dxa"/>
              <w:left w:w="100" w:type="dxa"/>
              <w:bottom w:w="200" w:type="dxa"/>
              <w:right w:w="100" w:type="dxa"/>
            </w:tcMar>
          </w:tcPr>
          <w:p w14:paraId="6CC508F2" w14:textId="77777777" w:rsidR="00182A70" w:rsidRPr="00AE4C1A" w:rsidRDefault="00BE0AE7">
            <w:pPr>
              <w:spacing w:after="40"/>
            </w:pPr>
            <w:r>
              <w:rPr>
                <w:sz w:val="19"/>
              </w:rPr>
              <w:t>A</w:t>
            </w:r>
          </w:p>
        </w:tc>
        <w:tc>
          <w:tcPr>
            <w:tcW w:w="1300" w:type="dxa"/>
            <w:tcMar>
              <w:top w:w="200" w:type="dxa"/>
              <w:left w:w="100" w:type="dxa"/>
              <w:bottom w:w="200" w:type="dxa"/>
              <w:right w:w="100" w:type="dxa"/>
            </w:tcMar>
          </w:tcPr>
          <w:p w14:paraId="5DF50AB2" w14:textId="77777777" w:rsidR="00182A70" w:rsidRPr="00AE4C1A" w:rsidRDefault="00BE0AE7">
            <w:pPr>
              <w:spacing w:after="40"/>
            </w:pPr>
            <w:r>
              <w:rPr>
                <w:sz w:val="19"/>
              </w:rPr>
              <w:t>M</w:t>
            </w:r>
          </w:p>
        </w:tc>
        <w:tc>
          <w:tcPr>
            <w:tcW w:w="3350" w:type="dxa"/>
            <w:tcMar>
              <w:top w:w="200" w:type="dxa"/>
              <w:left w:w="100" w:type="dxa"/>
              <w:bottom w:w="200" w:type="dxa"/>
              <w:right w:w="100" w:type="dxa"/>
            </w:tcMar>
          </w:tcPr>
          <w:p w14:paraId="1CA84654" w14:textId="77777777" w:rsidR="00182A70" w:rsidRPr="00AE4C1A" w:rsidRDefault="00BE0AE7">
            <w:pPr>
              <w:spacing w:after="40"/>
            </w:pPr>
            <w:r>
              <w:rPr>
                <w:sz w:val="19"/>
              </w:rPr>
              <w:t>Mantener satisfecho. Acceso a los tableros desde su publicación e informe de resultados al cierre del piloto. No requieren detalle técnico.</w:t>
            </w:r>
          </w:p>
        </w:tc>
      </w:tr>
      <w:tr w:rsidR="007013CB" w:rsidRPr="00AE4C1A" w14:paraId="3ABAFDC1" w14:textId="77777777">
        <w:tc>
          <w:tcPr>
            <w:tcW w:w="1800" w:type="dxa"/>
            <w:shd w:val="clear" w:color="auto" w:fill="F2F2F2"/>
            <w:tcMar>
              <w:top w:w="200" w:type="dxa"/>
              <w:left w:w="100" w:type="dxa"/>
              <w:bottom w:w="200" w:type="dxa"/>
              <w:right w:w="100" w:type="dxa"/>
            </w:tcMar>
          </w:tcPr>
          <w:p w14:paraId="2A7B37A5" w14:textId="77777777" w:rsidR="00182A70" w:rsidRPr="00AE4C1A" w:rsidRDefault="00BE0AE7">
            <w:pPr>
              <w:spacing w:after="40"/>
            </w:pPr>
            <w:r>
              <w:rPr>
                <w:sz w:val="19"/>
              </w:rPr>
              <w:t>Responsable de operación en GRECO</w:t>
            </w:r>
          </w:p>
        </w:tc>
        <w:tc>
          <w:tcPr>
            <w:tcW w:w="1600" w:type="dxa"/>
            <w:shd w:val="clear" w:color="auto" w:fill="F2F2F2"/>
            <w:tcMar>
              <w:top w:w="200" w:type="dxa"/>
              <w:left w:w="100" w:type="dxa"/>
              <w:bottom w:w="200" w:type="dxa"/>
              <w:right w:w="100" w:type="dxa"/>
            </w:tcMar>
          </w:tcPr>
          <w:p w14:paraId="54127EE5" w14:textId="77777777" w:rsidR="00182A70" w:rsidRPr="00AE4C1A" w:rsidRDefault="00BE0AE7">
            <w:pPr>
              <w:spacing w:after="40"/>
            </w:pPr>
            <w:r>
              <w:rPr>
                <w:sz w:val="19"/>
              </w:rPr>
              <w:t>Recibe la solución tras el cierre y responde por su continuidad. Aún por designar formalmente por parte de GRECO.</w:t>
            </w:r>
          </w:p>
        </w:tc>
        <w:tc>
          <w:tcPr>
            <w:tcW w:w="1300" w:type="dxa"/>
            <w:shd w:val="clear" w:color="auto" w:fill="F2F2F2"/>
            <w:tcMar>
              <w:top w:w="200" w:type="dxa"/>
              <w:left w:w="100" w:type="dxa"/>
              <w:bottom w:w="200" w:type="dxa"/>
              <w:right w:w="100" w:type="dxa"/>
            </w:tcMar>
          </w:tcPr>
          <w:p w14:paraId="649AFBBE" w14:textId="77777777" w:rsidR="00182A70" w:rsidRPr="00AE4C1A" w:rsidRDefault="00BE0AE7">
            <w:pPr>
              <w:spacing w:after="40"/>
            </w:pPr>
            <w:r>
              <w:rPr>
                <w:sz w:val="19"/>
              </w:rPr>
              <w:t>M</w:t>
            </w:r>
          </w:p>
        </w:tc>
        <w:tc>
          <w:tcPr>
            <w:tcW w:w="1300" w:type="dxa"/>
            <w:shd w:val="clear" w:color="auto" w:fill="F2F2F2"/>
            <w:tcMar>
              <w:top w:w="200" w:type="dxa"/>
              <w:left w:w="100" w:type="dxa"/>
              <w:bottom w:w="200" w:type="dxa"/>
              <w:right w:w="100" w:type="dxa"/>
            </w:tcMar>
          </w:tcPr>
          <w:p w14:paraId="28B89F16" w14:textId="77777777" w:rsidR="00182A70" w:rsidRPr="00AE4C1A" w:rsidRDefault="00BE0AE7">
            <w:pPr>
              <w:spacing w:after="40"/>
            </w:pPr>
            <w:r>
              <w:rPr>
                <w:sz w:val="19"/>
              </w:rPr>
              <w:t>A</w:t>
            </w:r>
          </w:p>
        </w:tc>
        <w:tc>
          <w:tcPr>
            <w:tcW w:w="3350" w:type="dxa"/>
            <w:shd w:val="clear" w:color="auto" w:fill="F2F2F2"/>
            <w:tcMar>
              <w:top w:w="200" w:type="dxa"/>
              <w:left w:w="100" w:type="dxa"/>
              <w:bottom w:w="200" w:type="dxa"/>
              <w:right w:w="100" w:type="dxa"/>
            </w:tcMar>
          </w:tcPr>
          <w:p w14:paraId="4DBBDA85" w14:textId="77777777" w:rsidR="00182A70" w:rsidRPr="00AE4C1A" w:rsidRDefault="00BE0AE7">
            <w:pPr>
              <w:spacing w:after="40"/>
            </w:pPr>
            <w:r>
              <w:rPr>
                <w:sz w:val="19"/>
              </w:rPr>
              <w:t>Gestionar de cerca desde su designación. Participa en el ejercicio práctico de transferencia y valida la</w:t>
            </w:r>
            <w:r>
              <w:rPr>
                <w:sz w:val="19"/>
              </w:rPr>
              <w:t xml:space="preserve"> documentación técnica y funcional (RC3.2 y RC3.3).</w:t>
            </w:r>
          </w:p>
        </w:tc>
      </w:tr>
      <w:tr w:rsidR="007013CB" w:rsidRPr="00AE4C1A" w14:paraId="3E01FD91" w14:textId="77777777">
        <w:tc>
          <w:tcPr>
            <w:tcW w:w="1800" w:type="dxa"/>
            <w:tcMar>
              <w:top w:w="200" w:type="dxa"/>
              <w:left w:w="100" w:type="dxa"/>
              <w:bottom w:w="200" w:type="dxa"/>
              <w:right w:w="100" w:type="dxa"/>
            </w:tcMar>
          </w:tcPr>
          <w:p w14:paraId="32A59BFF" w14:textId="77777777" w:rsidR="00182A70" w:rsidRPr="00AE4C1A" w:rsidRDefault="00BE0AE7">
            <w:pPr>
              <w:spacing w:after="40"/>
            </w:pPr>
            <w:r>
              <w:rPr>
                <w:sz w:val="19"/>
              </w:rPr>
              <w:t>Ana Teresa Tatis</w:t>
            </w:r>
          </w:p>
        </w:tc>
        <w:tc>
          <w:tcPr>
            <w:tcW w:w="1600" w:type="dxa"/>
            <w:tcMar>
              <w:top w:w="200" w:type="dxa"/>
              <w:left w:w="100" w:type="dxa"/>
              <w:bottom w:w="200" w:type="dxa"/>
              <w:right w:w="100" w:type="dxa"/>
            </w:tcMar>
          </w:tcPr>
          <w:p w14:paraId="165E5909" w14:textId="77777777" w:rsidR="00182A70" w:rsidRPr="00AE4C1A" w:rsidRDefault="00BE0AE7">
            <w:pPr>
              <w:spacing w:after="40"/>
            </w:pPr>
            <w:r>
              <w:rPr>
                <w:sz w:val="19"/>
              </w:rPr>
              <w:t xml:space="preserve">Docente de la Trayectoria de Sistemas de Información. Valida el cumplimiento de los objetivos </w:t>
            </w:r>
            <w:r>
              <w:rPr>
                <w:sz w:val="19"/>
              </w:rPr>
              <w:lastRenderedPageBreak/>
              <w:t>académicos y evalúa los entregables del curso.</w:t>
            </w:r>
          </w:p>
        </w:tc>
        <w:tc>
          <w:tcPr>
            <w:tcW w:w="1300" w:type="dxa"/>
            <w:tcMar>
              <w:top w:w="200" w:type="dxa"/>
              <w:left w:w="100" w:type="dxa"/>
              <w:bottom w:w="200" w:type="dxa"/>
              <w:right w:w="100" w:type="dxa"/>
            </w:tcMar>
          </w:tcPr>
          <w:p w14:paraId="3C8A681D" w14:textId="77777777" w:rsidR="00182A70" w:rsidRPr="00AE4C1A" w:rsidRDefault="00BE0AE7">
            <w:pPr>
              <w:spacing w:after="40"/>
            </w:pPr>
            <w:r>
              <w:rPr>
                <w:sz w:val="19"/>
              </w:rPr>
              <w:lastRenderedPageBreak/>
              <w:t>A</w:t>
            </w:r>
          </w:p>
        </w:tc>
        <w:tc>
          <w:tcPr>
            <w:tcW w:w="1300" w:type="dxa"/>
            <w:tcMar>
              <w:top w:w="200" w:type="dxa"/>
              <w:left w:w="100" w:type="dxa"/>
              <w:bottom w:w="200" w:type="dxa"/>
              <w:right w:w="100" w:type="dxa"/>
            </w:tcMar>
          </w:tcPr>
          <w:p w14:paraId="24C90311" w14:textId="77777777" w:rsidR="00182A70" w:rsidRPr="00AE4C1A" w:rsidRDefault="00BE0AE7">
            <w:pPr>
              <w:spacing w:after="40"/>
            </w:pPr>
            <w:r>
              <w:rPr>
                <w:sz w:val="19"/>
              </w:rPr>
              <w:t>A</w:t>
            </w:r>
          </w:p>
        </w:tc>
        <w:tc>
          <w:tcPr>
            <w:tcW w:w="3350" w:type="dxa"/>
            <w:tcMar>
              <w:top w:w="200" w:type="dxa"/>
              <w:left w:w="100" w:type="dxa"/>
              <w:bottom w:w="200" w:type="dxa"/>
              <w:right w:w="100" w:type="dxa"/>
            </w:tcMar>
          </w:tcPr>
          <w:p w14:paraId="4E87778B" w14:textId="77777777" w:rsidR="00182A70" w:rsidRPr="00AE4C1A" w:rsidRDefault="00BE0AE7">
            <w:pPr>
              <w:spacing w:after="40"/>
            </w:pPr>
            <w:r>
              <w:rPr>
                <w:sz w:val="19"/>
              </w:rPr>
              <w:t>Gestionar de cerca. Entrega puntual de los productos en las fechas del curso e informe quincenal alineado con l</w:t>
            </w:r>
            <w:r>
              <w:rPr>
                <w:sz w:val="19"/>
              </w:rPr>
              <w:t>os hitos del cronograma.</w:t>
            </w:r>
          </w:p>
        </w:tc>
      </w:tr>
      <w:tr w:rsidR="007013CB" w:rsidRPr="00AE4C1A" w14:paraId="5FE823D8" w14:textId="77777777">
        <w:tc>
          <w:tcPr>
            <w:tcW w:w="1800" w:type="dxa"/>
            <w:shd w:val="clear" w:color="auto" w:fill="F2F2F2"/>
            <w:tcMar>
              <w:top w:w="200" w:type="dxa"/>
              <w:left w:w="100" w:type="dxa"/>
              <w:bottom w:w="200" w:type="dxa"/>
              <w:right w:w="100" w:type="dxa"/>
            </w:tcMar>
          </w:tcPr>
          <w:p w14:paraId="6D6976FE" w14:textId="77777777" w:rsidR="00182A70" w:rsidRPr="00AE4C1A" w:rsidRDefault="00BE0AE7">
            <w:pPr>
              <w:spacing w:after="40"/>
            </w:pPr>
            <w:r>
              <w:rPr>
                <w:sz w:val="19"/>
              </w:rPr>
              <w:t>Equipo del proyecto (5 integrantes)</w:t>
            </w:r>
          </w:p>
        </w:tc>
        <w:tc>
          <w:tcPr>
            <w:tcW w:w="1600" w:type="dxa"/>
            <w:shd w:val="clear" w:color="auto" w:fill="F2F2F2"/>
            <w:tcMar>
              <w:top w:w="200" w:type="dxa"/>
              <w:left w:w="100" w:type="dxa"/>
              <w:bottom w:w="200" w:type="dxa"/>
              <w:right w:w="100" w:type="dxa"/>
            </w:tcMar>
          </w:tcPr>
          <w:p w14:paraId="0206EDE1" w14:textId="77777777" w:rsidR="00182A70" w:rsidRPr="00AE4C1A" w:rsidRDefault="00BE0AE7">
            <w:pPr>
              <w:spacing w:after="40"/>
            </w:pPr>
            <w:r>
              <w:rPr>
                <w:sz w:val="19"/>
              </w:rPr>
              <w:t>Ejecutan el proyecto con dedicación parcial. Cada integrante lidera un lote de trabajo y responde por sus paquetes.</w:t>
            </w:r>
          </w:p>
        </w:tc>
        <w:tc>
          <w:tcPr>
            <w:tcW w:w="1300" w:type="dxa"/>
            <w:shd w:val="clear" w:color="auto" w:fill="F2F2F2"/>
            <w:tcMar>
              <w:top w:w="200" w:type="dxa"/>
              <w:left w:w="100" w:type="dxa"/>
              <w:bottom w:w="200" w:type="dxa"/>
              <w:right w:w="100" w:type="dxa"/>
            </w:tcMar>
          </w:tcPr>
          <w:p w14:paraId="5EE0911A" w14:textId="77777777" w:rsidR="00182A70" w:rsidRPr="00AE4C1A" w:rsidRDefault="00BE0AE7">
            <w:pPr>
              <w:spacing w:after="40"/>
            </w:pPr>
            <w:r>
              <w:rPr>
                <w:sz w:val="19"/>
              </w:rPr>
              <w:t>M</w:t>
            </w:r>
          </w:p>
        </w:tc>
        <w:tc>
          <w:tcPr>
            <w:tcW w:w="1300" w:type="dxa"/>
            <w:shd w:val="clear" w:color="auto" w:fill="F2F2F2"/>
            <w:tcMar>
              <w:top w:w="200" w:type="dxa"/>
              <w:left w:w="100" w:type="dxa"/>
              <w:bottom w:w="200" w:type="dxa"/>
              <w:right w:w="100" w:type="dxa"/>
            </w:tcMar>
          </w:tcPr>
          <w:p w14:paraId="682B6D69" w14:textId="77777777" w:rsidR="00182A70" w:rsidRPr="00AE4C1A" w:rsidRDefault="00BE0AE7">
            <w:pPr>
              <w:spacing w:after="40"/>
            </w:pPr>
            <w:r>
              <w:rPr>
                <w:sz w:val="19"/>
              </w:rPr>
              <w:t>A</w:t>
            </w:r>
          </w:p>
        </w:tc>
        <w:tc>
          <w:tcPr>
            <w:tcW w:w="3350" w:type="dxa"/>
            <w:shd w:val="clear" w:color="auto" w:fill="F2F2F2"/>
            <w:tcMar>
              <w:top w:w="200" w:type="dxa"/>
              <w:left w:w="100" w:type="dxa"/>
              <w:bottom w:w="200" w:type="dxa"/>
              <w:right w:w="100" w:type="dxa"/>
            </w:tcMar>
          </w:tcPr>
          <w:p w14:paraId="65113341" w14:textId="77777777" w:rsidR="00182A70" w:rsidRPr="00AE4C1A" w:rsidRDefault="00BE0AE7">
            <w:pPr>
              <w:spacing w:after="40"/>
            </w:pPr>
            <w:r>
              <w:rPr>
                <w:sz w:val="19"/>
              </w:rPr>
              <w:t xml:space="preserve">Gestionar de cerca. Reunión semanal de 15 minutos sobre el estado de </w:t>
            </w:r>
            <w:r>
              <w:rPr>
                <w:sz w:val="19"/>
              </w:rPr>
              <w:t>los resultados clave; repositorio en GitHub como fuente única de código y backlog.</w:t>
            </w:r>
          </w:p>
        </w:tc>
      </w:tr>
      <w:tr w:rsidR="007013CB" w:rsidRPr="00AE4C1A" w14:paraId="05C86905" w14:textId="77777777">
        <w:tc>
          <w:tcPr>
            <w:tcW w:w="1800" w:type="dxa"/>
            <w:shd w:val="clear" w:color="auto" w:fill="F2F2F2"/>
            <w:tcMar>
              <w:top w:w="200" w:type="dxa"/>
              <w:left w:w="100" w:type="dxa"/>
              <w:bottom w:w="200" w:type="dxa"/>
              <w:right w:w="100" w:type="dxa"/>
            </w:tcMar>
          </w:tcPr>
          <w:p w14:paraId="67B41080" w14:textId="77777777" w:rsidR="00182A70" w:rsidRPr="00AE4C1A" w:rsidRDefault="00BE0AE7">
            <w:pPr>
              <w:spacing w:after="40"/>
            </w:pPr>
            <w:r>
              <w:rPr>
                <w:sz w:val="19"/>
              </w:rPr>
              <w:t>Entidades públicas contratantes (IDU, Acueducto, alcaldías locales)</w:t>
            </w:r>
          </w:p>
        </w:tc>
        <w:tc>
          <w:tcPr>
            <w:tcW w:w="1600" w:type="dxa"/>
            <w:shd w:val="clear" w:color="auto" w:fill="F2F2F2"/>
            <w:tcMar>
              <w:top w:w="200" w:type="dxa"/>
              <w:left w:w="100" w:type="dxa"/>
              <w:bottom w:w="200" w:type="dxa"/>
              <w:right w:w="100" w:type="dxa"/>
            </w:tcMar>
          </w:tcPr>
          <w:p w14:paraId="01E9E215" w14:textId="77777777" w:rsidR="00182A70" w:rsidRPr="00AE4C1A" w:rsidRDefault="00BE0AE7">
            <w:pPr>
              <w:spacing w:after="40"/>
            </w:pPr>
            <w:r>
              <w:rPr>
                <w:sz w:val="19"/>
              </w:rPr>
              <w:t>Originadores de la información consumida. No participan en el proyecto pero su forma de publicar determina la calidad del dato de entrada.</w:t>
            </w:r>
          </w:p>
        </w:tc>
        <w:tc>
          <w:tcPr>
            <w:tcW w:w="1300" w:type="dxa"/>
            <w:shd w:val="clear" w:color="auto" w:fill="F2F2F2"/>
            <w:tcMar>
              <w:top w:w="200" w:type="dxa"/>
              <w:left w:w="100" w:type="dxa"/>
              <w:bottom w:w="200" w:type="dxa"/>
              <w:right w:w="100" w:type="dxa"/>
            </w:tcMar>
          </w:tcPr>
          <w:p w14:paraId="04930278" w14:textId="77777777" w:rsidR="00182A70" w:rsidRPr="00AE4C1A" w:rsidRDefault="00BE0AE7">
            <w:pPr>
              <w:spacing w:after="40"/>
            </w:pPr>
            <w:r>
              <w:rPr>
                <w:sz w:val="19"/>
              </w:rPr>
              <w:t>B</w:t>
            </w:r>
          </w:p>
        </w:tc>
        <w:tc>
          <w:tcPr>
            <w:tcW w:w="1300" w:type="dxa"/>
            <w:shd w:val="clear" w:color="auto" w:fill="F2F2F2"/>
            <w:tcMar>
              <w:top w:w="200" w:type="dxa"/>
              <w:left w:w="100" w:type="dxa"/>
              <w:bottom w:w="200" w:type="dxa"/>
              <w:right w:w="100" w:type="dxa"/>
            </w:tcMar>
          </w:tcPr>
          <w:p w14:paraId="16D269F9" w14:textId="77777777" w:rsidR="00182A70" w:rsidRPr="00AE4C1A" w:rsidRDefault="00BE0AE7">
            <w:pPr>
              <w:spacing w:after="40"/>
            </w:pPr>
            <w:r>
              <w:rPr>
                <w:sz w:val="19"/>
              </w:rPr>
              <w:t>B</w:t>
            </w:r>
          </w:p>
        </w:tc>
        <w:tc>
          <w:tcPr>
            <w:tcW w:w="3350" w:type="dxa"/>
            <w:shd w:val="clear" w:color="auto" w:fill="F2F2F2"/>
            <w:tcMar>
              <w:top w:w="200" w:type="dxa"/>
              <w:left w:w="100" w:type="dxa"/>
              <w:bottom w:w="200" w:type="dxa"/>
              <w:right w:w="100" w:type="dxa"/>
            </w:tcMar>
          </w:tcPr>
          <w:p w14:paraId="21383EA8" w14:textId="77777777" w:rsidR="00182A70" w:rsidRPr="00AE4C1A" w:rsidRDefault="00BE0AE7">
            <w:pPr>
              <w:spacing w:after="40"/>
            </w:pPr>
            <w:r>
              <w:rPr>
                <w:sz w:val="19"/>
              </w:rPr>
              <w:t>Monitorear con esfuerzo mínimo. No hay relación directa; su impacto se gestiona técnicamente mediante el motor de</w:t>
            </w:r>
            <w:r>
              <w:rPr>
                <w:sz w:val="19"/>
              </w:rPr>
              <w:t xml:space="preserve"> reglas de calidad.</w:t>
            </w:r>
          </w:p>
        </w:tc>
      </w:tr>
    </w:tbl>
    <w:p w14:paraId="7471A690" w14:textId="77777777" w:rsidR="007013CB" w:rsidRPr="00AE4C1A" w:rsidRDefault="007013CB">
      <w:pPr>
        <w:spacing w:after="150"/>
      </w:pPr>
    </w:p>
    <w:p w14:paraId="470FDE48" w14:textId="77777777" w:rsidR="007013CB" w:rsidRPr="00AE4C1A" w:rsidRDefault="00DB6F2E">
      <w:pPr>
        <w:spacing w:after="150"/>
      </w:pPr>
      <w:r>
        <w:t>Sugerencia: use la matriz poder/interés (gestionar de cerca, mantener satisfecho, mantener informado, monitorear con esfuerzo mínimo) para decidir la frecuencia y el nivel de detalle de la comunicación con cada grupo.</w:t>
      </w:r>
    </w:p>
    <w:p w14:paraId="46CF4B0B" w14:textId="77777777" w:rsidR="007013CB" w:rsidRPr="00AE4C1A" w:rsidRDefault="00DB6F2E">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013CB" w:rsidRPr="00AE4C1A" w14:paraId="3051B38F" w14:textId="77777777">
        <w:tc>
          <w:tcPr>
            <w:tcW w:w="9350" w:type="dxa"/>
            <w:shd w:val="clear" w:color="auto" w:fill="0A2647"/>
            <w:tcMar>
              <w:top w:w="80" w:type="dxa"/>
              <w:left w:w="100" w:type="dxa"/>
              <w:bottom w:w="80" w:type="dxa"/>
              <w:right w:w="100" w:type="dxa"/>
            </w:tcMar>
            <w:vAlign w:val="center"/>
          </w:tcPr>
          <w:p w14:paraId="197ECB80" w14:textId="77777777" w:rsidR="007013CB" w:rsidRPr="00AE4C1A" w:rsidRDefault="00DB6F2E">
            <w:r>
              <w:rPr>
                <w:b/>
                <w:bCs/>
                <w:color w:val="FFFFFF"/>
                <w:sz w:val="22"/>
                <w:szCs w:val="22"/>
              </w:rPr>
              <w:lastRenderedPageBreak/>
              <w:t>ANEXO E · Acuerdos básicos del equipo</w:t>
            </w:r>
          </w:p>
        </w:tc>
      </w:tr>
    </w:tbl>
    <w:p w14:paraId="4962486B" w14:textId="77777777" w:rsidR="007013CB" w:rsidRPr="00AE4C1A" w:rsidRDefault="00DB6F2E">
      <w:pPr>
        <w:spacing w:after="150"/>
      </w:pPr>
      <w:r>
        <w:rPr>
          <w:i/>
          <w:iCs/>
          <w:color w:val="555555"/>
          <w:sz w:val="19"/>
          <w:szCs w:val="19"/>
        </w:rPr>
        <w:t>No se solicita de forma explícita en la plantilla, pero se recomienda como base del gobierno de decisiones del equipo. Conecta con la habilidad humana de la unidad: acordar cómo se da y se recibe entre los integrantes es la base de un intercambio equilibrado dentro del equipo.</w:t>
      </w:r>
    </w:p>
    <w:p w14:paraId="5A81180C" w14:textId="2D83413F" w:rsidR="002055FC" w:rsidRDefault="002055FC">
      <w:pPr>
        <w:spacing w:before="120" w:after="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7013CB" w:rsidRPr="00AE4C1A" w14:paraId="12226540" w14:textId="77777777">
        <w:trPr>
          <w:tblHeader/>
        </w:trPr>
        <w:tc>
          <w:tcPr>
            <w:tcW w:w="3200" w:type="dxa"/>
            <w:shd w:val="clear" w:color="auto" w:fill="0A2647"/>
            <w:tcMar>
              <w:top w:w="80" w:type="dxa"/>
              <w:left w:w="100" w:type="dxa"/>
              <w:bottom w:w="80" w:type="dxa"/>
              <w:right w:w="100" w:type="dxa"/>
            </w:tcMar>
            <w:vAlign w:val="center"/>
          </w:tcPr>
          <w:p w14:paraId="258462C5" w14:textId="77777777" w:rsidR="007013CB" w:rsidRPr="00AE4C1A" w:rsidRDefault="00DB6F2E">
            <w:r>
              <w:rPr>
                <w:b/>
                <w:bCs/>
                <w:color w:val="FFFFFF"/>
              </w:rPr>
              <w:t>Parámetro</w:t>
            </w:r>
          </w:p>
        </w:tc>
        <w:tc>
          <w:tcPr>
            <w:tcW w:w="6150" w:type="dxa"/>
            <w:shd w:val="clear" w:color="auto" w:fill="0A2647"/>
            <w:tcMar>
              <w:top w:w="80" w:type="dxa"/>
              <w:left w:w="100" w:type="dxa"/>
              <w:bottom w:w="80" w:type="dxa"/>
              <w:right w:w="100" w:type="dxa"/>
            </w:tcMar>
            <w:vAlign w:val="center"/>
          </w:tcPr>
          <w:p w14:paraId="62CDF44F" w14:textId="77777777" w:rsidR="007013CB" w:rsidRPr="00AE4C1A" w:rsidRDefault="00DB6F2E">
            <w:r>
              <w:rPr>
                <w:b/>
                <w:bCs/>
                <w:color w:val="FFFFFF"/>
              </w:rPr>
              <w:t>Acuerdo del equipo</w:t>
            </w:r>
          </w:p>
        </w:tc>
      </w:tr>
      <w:tr w:rsidR="007013CB" w:rsidRPr="00AE4C1A" w14:paraId="081C8F84" w14:textId="77777777">
        <w:tc>
          <w:tcPr>
            <w:tcW w:w="3200" w:type="dxa"/>
            <w:tcMar>
              <w:top w:w="80" w:type="dxa"/>
              <w:left w:w="100" w:type="dxa"/>
              <w:bottom w:w="80" w:type="dxa"/>
              <w:right w:w="100" w:type="dxa"/>
            </w:tcMar>
            <w:vAlign w:val="center"/>
          </w:tcPr>
          <w:p w14:paraId="4C9306F7" w14:textId="77777777" w:rsidR="00182A70" w:rsidRPr="00AE4C1A" w:rsidRDefault="00BE0AE7">
            <w:pPr>
              <w:spacing w:after="40"/>
            </w:pPr>
            <w:r>
              <w:rPr>
                <w:b/>
                <w:sz w:val="19"/>
              </w:rPr>
              <w:t>Horario de trabajo</w:t>
            </w:r>
          </w:p>
        </w:tc>
        <w:tc>
          <w:tcPr>
            <w:tcW w:w="6150" w:type="dxa"/>
            <w:tcMar>
              <w:top w:w="80" w:type="dxa"/>
              <w:left w:w="100" w:type="dxa"/>
              <w:bottom w:w="80" w:type="dxa"/>
              <w:right w:w="100" w:type="dxa"/>
            </w:tcMar>
            <w:vAlign w:val="center"/>
          </w:tcPr>
          <w:p w14:paraId="3F7F0CD8" w14:textId="77777777" w:rsidR="00182A70" w:rsidRPr="00AE4C1A" w:rsidRDefault="00BE0AE7">
            <w:pPr>
              <w:spacing w:after="40"/>
            </w:pPr>
            <w:r>
              <w:rPr>
                <w:sz w:val="19"/>
              </w:rPr>
              <w:t>Bloque fijo de trabajo conjunto los martes de 12:00 m. a 3:00 p.m., coincidiendo con el espacio de la asignatura. Cada integrante aporta además al menos 7 horas semanales en horario propio, coordinadas en el tablero del repositorio. Las diferencias de disp</w:t>
            </w:r>
            <w:r>
              <w:rPr>
                <w:sz w:val="19"/>
              </w:rPr>
              <w:t>onibilidad se resuelven en la reunión semanal de 15 minutos: quien no pueda cubrir su franja lo avisa y propone una redistribución.</w:t>
            </w:r>
          </w:p>
        </w:tc>
      </w:tr>
      <w:tr w:rsidR="007013CB" w:rsidRPr="00AE4C1A" w14:paraId="70A2CC2A" w14:textId="77777777">
        <w:tc>
          <w:tcPr>
            <w:tcW w:w="3200" w:type="dxa"/>
            <w:shd w:val="clear" w:color="auto" w:fill="F2F2F2"/>
            <w:tcMar>
              <w:top w:w="80" w:type="dxa"/>
              <w:left w:w="100" w:type="dxa"/>
              <w:bottom w:w="80" w:type="dxa"/>
              <w:right w:w="100" w:type="dxa"/>
            </w:tcMar>
            <w:vAlign w:val="center"/>
          </w:tcPr>
          <w:p w14:paraId="4ABA74A6" w14:textId="77777777" w:rsidR="00182A70" w:rsidRPr="00AE4C1A" w:rsidRDefault="00BE0AE7">
            <w:pPr>
              <w:spacing w:after="40"/>
            </w:pPr>
            <w:r>
              <w:rPr>
                <w:b/>
                <w:sz w:val="19"/>
              </w:rPr>
              <w:t>Criterios de liberación de recursos</w:t>
            </w:r>
          </w:p>
        </w:tc>
        <w:tc>
          <w:tcPr>
            <w:tcW w:w="6150" w:type="dxa"/>
            <w:shd w:val="clear" w:color="auto" w:fill="F2F2F2"/>
            <w:tcMar>
              <w:top w:w="80" w:type="dxa"/>
              <w:left w:w="100" w:type="dxa"/>
              <w:bottom w:w="80" w:type="dxa"/>
              <w:right w:w="100" w:type="dxa"/>
            </w:tcMar>
            <w:vAlign w:val="center"/>
          </w:tcPr>
          <w:p w14:paraId="6E19D8E5" w14:textId="77777777" w:rsidR="00182A70" w:rsidRPr="00AE4C1A" w:rsidRDefault="00BE0AE7">
            <w:pPr>
              <w:spacing w:after="40"/>
            </w:pPr>
            <w:r>
              <w:rPr>
                <w:sz w:val="19"/>
              </w:rPr>
              <w:t>Ningún integrante deja un paquete de trabajo sin antes: (1) dejar el código en el repos</w:t>
            </w:r>
            <w:r>
              <w:rPr>
                <w:sz w:val="19"/>
              </w:rPr>
              <w:t>itorio con su documentación mínima; (2) registrar el estado real de avance en el tablero, incluyendo lo que no funciona; y (3) hacer una sesión de traspaso con su apoyo asignado. El apoyo de cada lote está definido precisamente para que ninguna salida temp</w:t>
            </w:r>
            <w:r>
              <w:rPr>
                <w:sz w:val="19"/>
              </w:rPr>
              <w:t>oral detenga una actividad de la ruta crítica.</w:t>
            </w:r>
          </w:p>
        </w:tc>
      </w:tr>
      <w:tr w:rsidR="007013CB" w:rsidRPr="00AE4C1A" w14:paraId="6AFB89F2" w14:textId="77777777">
        <w:tc>
          <w:tcPr>
            <w:tcW w:w="3200" w:type="dxa"/>
            <w:tcMar>
              <w:top w:w="80" w:type="dxa"/>
              <w:left w:w="100" w:type="dxa"/>
              <w:bottom w:w="80" w:type="dxa"/>
              <w:right w:w="100" w:type="dxa"/>
            </w:tcMar>
            <w:vAlign w:val="center"/>
          </w:tcPr>
          <w:p w14:paraId="307F5494" w14:textId="77777777" w:rsidR="00182A70" w:rsidRPr="00AE4C1A" w:rsidRDefault="00BE0AE7">
            <w:pPr>
              <w:spacing w:after="40"/>
            </w:pPr>
            <w:r>
              <w:rPr>
                <w:b/>
                <w:sz w:val="19"/>
              </w:rPr>
              <w:t>Criterios de evaluación de cumplimiento de objetivos</w:t>
            </w:r>
          </w:p>
        </w:tc>
        <w:tc>
          <w:tcPr>
            <w:tcW w:w="6150" w:type="dxa"/>
            <w:tcMar>
              <w:top w:w="80" w:type="dxa"/>
              <w:left w:w="100" w:type="dxa"/>
              <w:bottom w:w="80" w:type="dxa"/>
              <w:right w:w="100" w:type="dxa"/>
            </w:tcMar>
            <w:vAlign w:val="center"/>
          </w:tcPr>
          <w:p w14:paraId="1FDC8C35" w14:textId="77777777" w:rsidR="00182A70" w:rsidRPr="00AE4C1A" w:rsidRDefault="00BE0AE7">
            <w:pPr>
              <w:spacing w:after="40"/>
            </w:pPr>
            <w:r>
              <w:rPr>
                <w:sz w:val="19"/>
              </w:rPr>
              <w:t>Cada integrante responde por los entregables y los requisitos no funcionales de su lote, y el equipo responde de forma colectiva por los resultados clave d</w:t>
            </w:r>
            <w:r>
              <w:rPr>
                <w:sz w:val="19"/>
              </w:rPr>
              <w:t>el proyecto; en ningún caso se responde por horas trabajadas. En la revisión quincenal cada líder reporta el valor actual de sus resultados clave con una señal de verde, ámbar o rojo. Un resultado en rojo no se evalúa como falla individual: se analiza en c</w:t>
            </w:r>
            <w:r>
              <w:rPr>
                <w:sz w:val="19"/>
              </w:rPr>
              <w:t>onjunto y se decide si se ajusta la meta, se reasigna apoyo o se reclasifica. Los resultados clave no se usan para calificar personas.</w:t>
            </w:r>
          </w:p>
        </w:tc>
      </w:tr>
      <w:tr w:rsidR="007013CB" w:rsidRPr="00AE4C1A" w14:paraId="5D774010" w14:textId="77777777">
        <w:tc>
          <w:tcPr>
            <w:tcW w:w="3200" w:type="dxa"/>
            <w:shd w:val="clear" w:color="auto" w:fill="F2F2F2"/>
            <w:tcMar>
              <w:top w:w="80" w:type="dxa"/>
              <w:left w:w="100" w:type="dxa"/>
              <w:bottom w:w="80" w:type="dxa"/>
              <w:right w:w="100" w:type="dxa"/>
            </w:tcMar>
            <w:vAlign w:val="center"/>
          </w:tcPr>
          <w:p w14:paraId="4EE7E7B3" w14:textId="77777777" w:rsidR="00182A70" w:rsidRPr="00AE4C1A" w:rsidRDefault="00BE0AE7">
            <w:pPr>
              <w:spacing w:after="40"/>
            </w:pPr>
            <w:r>
              <w:rPr>
                <w:b/>
                <w:sz w:val="19"/>
              </w:rPr>
              <w:t>Solución de conflictos personales</w:t>
            </w:r>
          </w:p>
        </w:tc>
        <w:tc>
          <w:tcPr>
            <w:tcW w:w="6150" w:type="dxa"/>
            <w:shd w:val="clear" w:color="auto" w:fill="F2F2F2"/>
            <w:tcMar>
              <w:top w:w="80" w:type="dxa"/>
              <w:left w:w="100" w:type="dxa"/>
              <w:bottom w:w="80" w:type="dxa"/>
              <w:right w:w="100" w:type="dxa"/>
            </w:tcMar>
            <w:vAlign w:val="center"/>
          </w:tcPr>
          <w:p w14:paraId="31B08F53" w14:textId="77777777" w:rsidR="00182A70" w:rsidRPr="00AE4C1A" w:rsidRDefault="00BE0AE7">
            <w:pPr>
              <w:spacing w:after="40"/>
            </w:pPr>
            <w:r>
              <w:rPr>
                <w:sz w:val="19"/>
              </w:rPr>
              <w:t xml:space="preserve">Todo conflicto se resuelve primero entre los implicados, en privado y dentro de las </w:t>
            </w:r>
            <w:r>
              <w:rPr>
                <w:sz w:val="19"/>
              </w:rPr>
              <w:t xml:space="preserve">48 horas siguientes. Si no hay acuerdo, se lleva al líder del proyecto, que media sin decidir por las partes. Si persiste, se aborda en reunión de equipo con reglas de turno de palabra. No se discuten conflictos personales en canales escritos ni frente al </w:t>
            </w:r>
            <w:r>
              <w:rPr>
                <w:sz w:val="19"/>
              </w:rPr>
              <w:t>cliente.</w:t>
            </w:r>
          </w:p>
        </w:tc>
      </w:tr>
      <w:tr w:rsidR="007013CB" w:rsidRPr="00AE4C1A" w14:paraId="05BAB4E1" w14:textId="77777777">
        <w:tc>
          <w:tcPr>
            <w:tcW w:w="3200" w:type="dxa"/>
            <w:tcMar>
              <w:top w:w="80" w:type="dxa"/>
              <w:left w:w="100" w:type="dxa"/>
              <w:bottom w:w="80" w:type="dxa"/>
              <w:right w:w="100" w:type="dxa"/>
            </w:tcMar>
            <w:vAlign w:val="center"/>
          </w:tcPr>
          <w:p w14:paraId="42E188A5" w14:textId="77777777" w:rsidR="00182A70" w:rsidRPr="00AE4C1A" w:rsidRDefault="00BE0AE7">
            <w:pPr>
              <w:spacing w:after="40"/>
            </w:pPr>
            <w:r>
              <w:rPr>
                <w:b/>
                <w:sz w:val="19"/>
              </w:rPr>
              <w:t>Solución de conflictos técnicos</w:t>
            </w:r>
          </w:p>
        </w:tc>
        <w:tc>
          <w:tcPr>
            <w:tcW w:w="6150" w:type="dxa"/>
            <w:tcMar>
              <w:top w:w="80" w:type="dxa"/>
              <w:left w:w="100" w:type="dxa"/>
              <w:bottom w:w="80" w:type="dxa"/>
              <w:right w:w="100" w:type="dxa"/>
            </w:tcMar>
            <w:vAlign w:val="center"/>
          </w:tcPr>
          <w:p w14:paraId="6143EBD2" w14:textId="77777777" w:rsidR="00182A70" w:rsidRPr="00AE4C1A" w:rsidRDefault="00BE0AE7">
            <w:pPr>
              <w:spacing w:after="40"/>
            </w:pPr>
            <w:r>
              <w:rPr>
                <w:sz w:val="19"/>
              </w:rPr>
              <w:t>Cada persona expone su posición en un máximo de 2 minutos, apoyada en un criterio verificable (costo, riesgo, tiempo o impacto en la ruta crítica). Si no hay acuerdo en 10 minutos, decide el líder del lote afectado</w:t>
            </w:r>
            <w:r>
              <w:rPr>
                <w:sz w:val="19"/>
              </w:rPr>
              <w:t xml:space="preserve"> y la decisión se registra en el repositorio con su justificación. Cualquier integrante puede pedir revisar la decisión si aparece información nueva; la discusión no se reabre por preferencia personal.</w:t>
            </w:r>
          </w:p>
        </w:tc>
      </w:tr>
      <w:tr w:rsidR="007013CB" w:rsidRPr="00AE4C1A" w14:paraId="7C4F2361" w14:textId="77777777">
        <w:tc>
          <w:tcPr>
            <w:tcW w:w="3200" w:type="dxa"/>
            <w:shd w:val="clear" w:color="auto" w:fill="F2F2F2"/>
            <w:tcMar>
              <w:top w:w="80" w:type="dxa"/>
              <w:left w:w="100" w:type="dxa"/>
              <w:bottom w:w="80" w:type="dxa"/>
              <w:right w:w="100" w:type="dxa"/>
            </w:tcMar>
            <w:vAlign w:val="center"/>
          </w:tcPr>
          <w:p w14:paraId="66B9CA31" w14:textId="77777777" w:rsidR="00182A70" w:rsidRPr="00AE4C1A" w:rsidRDefault="00BE0AE7">
            <w:pPr>
              <w:spacing w:after="40"/>
            </w:pPr>
            <w:r>
              <w:rPr>
                <w:b/>
                <w:sz w:val="19"/>
              </w:rPr>
              <w:t>Reglas básicas para las sesiones de trabajo</w:t>
            </w:r>
          </w:p>
        </w:tc>
        <w:tc>
          <w:tcPr>
            <w:tcW w:w="6150" w:type="dxa"/>
            <w:shd w:val="clear" w:color="auto" w:fill="F2F2F2"/>
            <w:tcMar>
              <w:top w:w="80" w:type="dxa"/>
              <w:left w:w="100" w:type="dxa"/>
              <w:bottom w:w="80" w:type="dxa"/>
              <w:right w:w="100" w:type="dxa"/>
            </w:tcMar>
            <w:vAlign w:val="center"/>
          </w:tcPr>
          <w:p w14:paraId="008EAB52" w14:textId="77777777" w:rsidR="00182A70" w:rsidRPr="00AE4C1A" w:rsidRDefault="00BE0AE7">
            <w:pPr>
              <w:spacing w:after="40"/>
            </w:pPr>
            <w:r>
              <w:rPr>
                <w:sz w:val="19"/>
              </w:rPr>
              <w:t>Puntualidad: la sesión arranca a la hora aunque falte gente. Aviso previo obligatorio ante ausencias. Descanso de 20 minutos en sesiones de más de 2 horas. Cámara encendida en las reuniones con el PO. Las reuniones con el cliente se graban con aviso previo</w:t>
            </w:r>
            <w:r>
              <w:rPr>
                <w:sz w:val="19"/>
              </w:rPr>
              <w:t xml:space="preserve"> y la grabación se guarda en el repositorio. Toda sesión con el PO produce una entrada en la bitácora del ANEXO A con decisiones y compromisos explícitos, redactada el mismo día.</w:t>
            </w:r>
          </w:p>
        </w:tc>
      </w:tr>
    </w:tbl>
    <w:p w14:paraId="030D4218" w14:textId="77777777" w:rsidR="007013CB" w:rsidRPr="00AE4C1A" w:rsidRDefault="007013CB" w:rsidP="007B7104"/>
    <w:sectPr w:rsidR="007013CB" w:rsidRPr="00AE4C1A">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56BA2"/>
    <w:multiLevelType w:val="multilevel"/>
    <w:tmpl w:val="EAC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26DE4"/>
    <w:multiLevelType w:val="hybridMultilevel"/>
    <w:tmpl w:val="3500BBD2"/>
    <w:lvl w:ilvl="0" w:tplc="1640F4B6">
      <w:start w:val="1"/>
      <w:numFmt w:val="bullet"/>
      <w:lvlText w:val="●"/>
      <w:lvlJc w:val="left"/>
      <w:pPr>
        <w:ind w:left="720" w:hanging="360"/>
      </w:pPr>
    </w:lvl>
    <w:lvl w:ilvl="1" w:tplc="9F8C6D1E">
      <w:start w:val="1"/>
      <w:numFmt w:val="bullet"/>
      <w:lvlText w:val="○"/>
      <w:lvlJc w:val="left"/>
      <w:pPr>
        <w:ind w:left="1440" w:hanging="360"/>
      </w:pPr>
    </w:lvl>
    <w:lvl w:ilvl="2" w:tplc="73A4DFBE">
      <w:start w:val="1"/>
      <w:numFmt w:val="bullet"/>
      <w:lvlText w:val="■"/>
      <w:lvlJc w:val="left"/>
      <w:pPr>
        <w:ind w:left="2160" w:hanging="360"/>
      </w:pPr>
    </w:lvl>
    <w:lvl w:ilvl="3" w:tplc="2DEE6050">
      <w:start w:val="1"/>
      <w:numFmt w:val="bullet"/>
      <w:lvlText w:val="●"/>
      <w:lvlJc w:val="left"/>
      <w:pPr>
        <w:ind w:left="2880" w:hanging="360"/>
      </w:pPr>
    </w:lvl>
    <w:lvl w:ilvl="4" w:tplc="747654B6">
      <w:start w:val="1"/>
      <w:numFmt w:val="bullet"/>
      <w:lvlText w:val="○"/>
      <w:lvlJc w:val="left"/>
      <w:pPr>
        <w:ind w:left="3600" w:hanging="360"/>
      </w:pPr>
    </w:lvl>
    <w:lvl w:ilvl="5" w:tplc="25AEE052">
      <w:start w:val="1"/>
      <w:numFmt w:val="bullet"/>
      <w:lvlText w:val="■"/>
      <w:lvlJc w:val="left"/>
      <w:pPr>
        <w:ind w:left="4320" w:hanging="360"/>
      </w:pPr>
    </w:lvl>
    <w:lvl w:ilvl="6" w:tplc="51D4BB28">
      <w:start w:val="1"/>
      <w:numFmt w:val="bullet"/>
      <w:lvlText w:val="●"/>
      <w:lvlJc w:val="left"/>
      <w:pPr>
        <w:ind w:left="5040" w:hanging="360"/>
      </w:pPr>
    </w:lvl>
    <w:lvl w:ilvl="7" w:tplc="933A9AC0">
      <w:start w:val="1"/>
      <w:numFmt w:val="bullet"/>
      <w:lvlText w:val="●"/>
      <w:lvlJc w:val="left"/>
      <w:pPr>
        <w:ind w:left="5760" w:hanging="360"/>
      </w:pPr>
    </w:lvl>
    <w:lvl w:ilvl="8" w:tplc="32BE2E0C">
      <w:start w:val="1"/>
      <w:numFmt w:val="bullet"/>
      <w:lvlText w:val="●"/>
      <w:lvlJc w:val="left"/>
      <w:pPr>
        <w:ind w:left="6480" w:hanging="360"/>
      </w:pPr>
    </w:lvl>
  </w:abstractNum>
  <w:abstractNum w:abstractNumId="2" w15:restartNumberingAfterBreak="0">
    <w:nsid w:val="7906394A"/>
    <w:multiLevelType w:val="hybridMultilevel"/>
    <w:tmpl w:val="13A047BC"/>
    <w:lvl w:ilvl="0" w:tplc="48F8E162">
      <w:start w:val="1"/>
      <w:numFmt w:val="bullet"/>
      <w:lvlText w:val="•"/>
      <w:lvlJc w:val="left"/>
      <w:pPr>
        <w:ind w:left="400" w:hanging="260"/>
      </w:pPr>
    </w:lvl>
    <w:lvl w:ilvl="1" w:tplc="1B12E32E">
      <w:numFmt w:val="decimal"/>
      <w:lvlText w:val=""/>
      <w:lvlJc w:val="left"/>
    </w:lvl>
    <w:lvl w:ilvl="2" w:tplc="DC8446EA">
      <w:numFmt w:val="decimal"/>
      <w:lvlText w:val=""/>
      <w:lvlJc w:val="left"/>
    </w:lvl>
    <w:lvl w:ilvl="3" w:tplc="D638D9EE">
      <w:numFmt w:val="decimal"/>
      <w:lvlText w:val=""/>
      <w:lvlJc w:val="left"/>
    </w:lvl>
    <w:lvl w:ilvl="4" w:tplc="2368B286">
      <w:numFmt w:val="decimal"/>
      <w:lvlText w:val=""/>
      <w:lvlJc w:val="left"/>
    </w:lvl>
    <w:lvl w:ilvl="5" w:tplc="451E2100">
      <w:numFmt w:val="decimal"/>
      <w:lvlText w:val=""/>
      <w:lvlJc w:val="left"/>
    </w:lvl>
    <w:lvl w:ilvl="6" w:tplc="48A689F0">
      <w:numFmt w:val="decimal"/>
      <w:lvlText w:val=""/>
      <w:lvlJc w:val="left"/>
    </w:lvl>
    <w:lvl w:ilvl="7" w:tplc="64DE241A">
      <w:numFmt w:val="decimal"/>
      <w:lvlText w:val=""/>
      <w:lvlJc w:val="left"/>
    </w:lvl>
    <w:lvl w:ilvl="8" w:tplc="7252525E">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CB"/>
    <w:rsid w:val="0002580F"/>
    <w:rsid w:val="000B0024"/>
    <w:rsid w:val="00182A70"/>
    <w:rsid w:val="002055FC"/>
    <w:rsid w:val="00211A74"/>
    <w:rsid w:val="0021626A"/>
    <w:rsid w:val="00220CD3"/>
    <w:rsid w:val="00223C44"/>
    <w:rsid w:val="00371452"/>
    <w:rsid w:val="005E0890"/>
    <w:rsid w:val="006C5A24"/>
    <w:rsid w:val="007013CB"/>
    <w:rsid w:val="007B7104"/>
    <w:rsid w:val="008D5723"/>
    <w:rsid w:val="00905DE5"/>
    <w:rsid w:val="009261AF"/>
    <w:rsid w:val="00993A86"/>
    <w:rsid w:val="00A5399B"/>
    <w:rsid w:val="00AE4C1A"/>
    <w:rsid w:val="00B5356A"/>
    <w:rsid w:val="00BE0AE7"/>
    <w:rsid w:val="00D85111"/>
    <w:rsid w:val="00DB6F2E"/>
    <w:rsid w:val="00DD0F50"/>
    <w:rsid w:val="00E4634D"/>
    <w:rsid w:val="00E91A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EBCB"/>
  <w15:docId w15:val="{FA5D88F9-6C2F-46F2-AAC2-471BEBE8B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DD0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
    <w:name w:val="List Table 4"/>
    <w:basedOn w:val="Tablanormal"/>
    <w:uiPriority w:val="49"/>
    <w:rsid w:val="003714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37145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2779</Words>
  <Characters>15285</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Emmanuel Castañeda Cano</cp:lastModifiedBy>
  <cp:revision>2</cp:revision>
  <dcterms:created xsi:type="dcterms:W3CDTF">2026-09-08T03:50:00Z</dcterms:created>
  <dcterms:modified xsi:type="dcterms:W3CDTF">2026-09-08T03:50:00Z</dcterms:modified>
</cp:coreProperties>
</file>