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C037D" w14:textId="2D826E6D" w:rsidR="00932DFF" w:rsidRDefault="00932DFF" w:rsidP="00D31B52">
      <w:pPr>
        <w:jc w:val="center"/>
      </w:pPr>
      <w:r>
        <w:rPr>
          <w:b/>
          <w:bCs/>
          <w:color w:val="1F3864"/>
          <w:sz w:val="22"/>
          <w:szCs w:val="22"/>
        </w:rPr>
        <w:t>UNIVERSIDAD EAFIT</w:t>
      </w:r>
    </w:p>
    <w:p w14:paraId="4B5EB29E" w14:textId="77777777" w:rsidR="00932DFF" w:rsidRDefault="00932DFF" w:rsidP="00932DFF">
      <w:pPr>
        <w:spacing w:after="60"/>
        <w:jc w:val="center"/>
      </w:pPr>
      <w:r>
        <w:rPr>
          <w:color w:val="595959"/>
        </w:rPr>
        <w:t>Escuela de Ciencias Aplicadas e Ingeniería</w:t>
      </w:r>
    </w:p>
    <w:p w14:paraId="0AF739EF" w14:textId="77777777" w:rsidR="00932DFF" w:rsidRPr="00932DFF" w:rsidRDefault="00932DFF" w:rsidP="00932DFF">
      <w:pPr>
        <w:spacing w:after="260"/>
        <w:jc w:val="center"/>
      </w:pPr>
      <w:r>
        <w:rPr>
          <w:color w:val="595959"/>
        </w:rPr>
        <w:t>Proyecto de Sistemas de Información · SI4008</w:t>
      </w:r>
    </w:p>
    <w:p w14:paraId="497633D4" w14:textId="77777777" w:rsidR="00932DFF" w:rsidRDefault="00932DFF">
      <w:pPr>
        <w:spacing w:after="40"/>
        <w:jc w:val="center"/>
        <w:rPr>
          <w:b/>
          <w:bCs/>
          <w:color w:val="1F3864"/>
          <w:sz w:val="30"/>
          <w:szCs w:val="30"/>
        </w:rPr>
      </w:pPr>
    </w:p>
    <w:p w14:paraId="56AF3A16" w14:textId="77777777" w:rsidR="00932DFF" w:rsidRDefault="00932DFF" w:rsidP="00932DFF">
      <w:pPr>
        <w:spacing w:after="100"/>
        <w:jc w:val="center"/>
      </w:pPr>
      <w:r>
        <w:rPr>
          <w:b/>
          <w:bCs/>
          <w:color w:val="1F3864"/>
          <w:sz w:val="32"/>
          <w:szCs w:val="32"/>
        </w:rPr>
        <w:t>FORMULACIÓN DEL PROYECTO</w:t>
      </w:r>
    </w:p>
    <w:p w14:paraId="1B543151" w14:textId="77777777" w:rsidR="00932DFF" w:rsidRDefault="00932DFF" w:rsidP="00932DFF">
      <w:pPr>
        <w:spacing w:after="300"/>
        <w:jc w:val="center"/>
      </w:pPr>
      <w:r>
        <w:rPr>
          <w:b/>
          <w:sz w:val="30"/>
        </w:rPr>
        <w:t>SAML — Sistema Automatizado de Monitoreo de Licitaciones</w:t>
      </w:r>
    </w:p>
    <w:p w14:paraId="07F4A34E" w14:textId="77777777" w:rsidR="00467071" w:rsidRDefault="00932DFF">
      <w:pPr>
        <w:spacing w:after="260"/>
        <w:jc w:val="center"/>
      </w:pPr>
      <w:r>
        <w:rPr>
          <w:b/>
          <w:bCs/>
          <w:color w:val="1F3864"/>
        </w:rPr>
        <w:tab/>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3814"/>
        <w:gridCol w:w="3815"/>
      </w:tblGrid>
      <w:tr w:rsidR="00467071" w14:paraId="70595455" w14:textId="77777777">
        <w:tc>
          <w:tcPr>
            <w:tcW w:w="2544"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4F29A7A0" w14:textId="77777777" w:rsidR="00467071" w:rsidRDefault="00467071"/>
        </w:tc>
        <w:tc>
          <w:tcPr>
            <w:tcW w:w="3814"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0C107920" w14:textId="77777777" w:rsidR="00467071" w:rsidRDefault="00296048">
            <w:r>
              <w:rPr>
                <w:b/>
                <w:bCs/>
                <w:sz w:val="18"/>
                <w:szCs w:val="18"/>
              </w:rPr>
              <w:t>Elaboró</w:t>
            </w:r>
          </w:p>
        </w:tc>
        <w:tc>
          <w:tcPr>
            <w:tcW w:w="3815"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6F03657D" w14:textId="77777777" w:rsidR="00467071" w:rsidRDefault="00296048">
            <w:r>
              <w:rPr>
                <w:b/>
                <w:bCs/>
                <w:sz w:val="18"/>
                <w:szCs w:val="18"/>
              </w:rPr>
              <w:t>Aprobó</w:t>
            </w:r>
          </w:p>
        </w:tc>
      </w:tr>
      <w:tr w:rsidR="00467071" w14:paraId="5F231BCF" w14:textId="77777777">
        <w:tc>
          <w:tcPr>
            <w:tcW w:w="2544"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2E053EAF" w14:textId="77777777" w:rsidR="00467071" w:rsidRDefault="00296048">
            <w:r>
              <w:rPr>
                <w:b/>
                <w:bCs/>
                <w:sz w:val="18"/>
                <w:szCs w:val="18"/>
              </w:rPr>
              <w:t>Nombre / Rol</w:t>
            </w:r>
          </w:p>
        </w:tc>
        <w:tc>
          <w:tcPr>
            <w:tcW w:w="3814"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A429884" w14:textId="77777777" w:rsidR="00A667B2" w:rsidRDefault="005123FE">
            <w:pPr>
              <w:spacing w:after="40"/>
            </w:pPr>
            <w:r>
              <w:rPr>
                <w:sz w:val="19"/>
              </w:rPr>
              <w:t>Samuel Villa Valencia</w:t>
            </w:r>
          </w:p>
          <w:p w14:paraId="07E1CABC" w14:textId="77777777" w:rsidR="00A667B2" w:rsidRDefault="005123FE">
            <w:pPr>
              <w:spacing w:after="40"/>
            </w:pPr>
            <w:r>
              <w:rPr>
                <w:sz w:val="19"/>
              </w:rPr>
              <w:t>Líder del proyecto</w:t>
            </w:r>
          </w:p>
        </w:tc>
        <w:tc>
          <w:tcPr>
            <w:tcW w:w="3815"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C2B4C69" w14:textId="77777777" w:rsidR="00A667B2" w:rsidRDefault="005123FE">
            <w:pPr>
              <w:spacing w:after="40"/>
            </w:pPr>
            <w:r>
              <w:rPr>
                <w:sz w:val="19"/>
              </w:rPr>
              <w:t>Javier Alexander Castillo González</w:t>
            </w:r>
          </w:p>
          <w:p w14:paraId="241F483D" w14:textId="77777777" w:rsidR="00A667B2" w:rsidRDefault="005123FE">
            <w:pPr>
              <w:spacing w:after="40"/>
            </w:pPr>
            <w:r>
              <w:rPr>
                <w:sz w:val="19"/>
              </w:rPr>
              <w:t>Product Owner · Granulados Reciclados de Colombia (GRECO)</w:t>
            </w:r>
          </w:p>
        </w:tc>
      </w:tr>
      <w:tr w:rsidR="00467071" w14:paraId="2ADDEA84" w14:textId="77777777">
        <w:tc>
          <w:tcPr>
            <w:tcW w:w="2544"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60EEB142" w14:textId="77777777" w:rsidR="00467071" w:rsidRDefault="00296048">
            <w:r>
              <w:rPr>
                <w:b/>
                <w:bCs/>
                <w:sz w:val="18"/>
                <w:szCs w:val="18"/>
              </w:rPr>
              <w:t>Firma</w:t>
            </w:r>
          </w:p>
        </w:tc>
        <w:tc>
          <w:tcPr>
            <w:tcW w:w="3814"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01321BE" w14:textId="77777777" w:rsidR="00A667B2" w:rsidRDefault="002E4681">
            <w:pPr>
              <w:spacing w:after="40"/>
            </w:pPr>
            <w:r>
              <w:rPr>
                <w:noProof/>
              </w:rPr>
              <w:drawing>
                <wp:inline distT="0" distB="0" distL="0" distR="0" wp14:anchorId="22280B15" wp14:editId="753DE630">
                  <wp:extent cx="2257425" cy="914400"/>
                  <wp:effectExtent l="0" t="0" r="0" b="0"/>
                  <wp:docPr id="394" name="Picture 394"/>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5"/>
                          <a:stretch>
                            <a:fillRect/>
                          </a:stretch>
                        </pic:blipFill>
                        <pic:spPr>
                          <a:xfrm>
                            <a:off x="0" y="0"/>
                            <a:ext cx="2257425" cy="914400"/>
                          </a:xfrm>
                          <a:prstGeom prst="rect">
                            <a:avLst/>
                          </a:prstGeom>
                        </pic:spPr>
                      </pic:pic>
                    </a:graphicData>
                  </a:graphic>
                </wp:inline>
              </w:drawing>
            </w:r>
          </w:p>
        </w:tc>
        <w:tc>
          <w:tcPr>
            <w:tcW w:w="3815"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9025E06" w14:textId="77777777" w:rsidR="00A667B2" w:rsidRDefault="00A667B2">
            <w:pPr>
              <w:spacing w:after="40"/>
            </w:pPr>
          </w:p>
        </w:tc>
      </w:tr>
      <w:tr w:rsidR="00467071" w14:paraId="2FDB95EC" w14:textId="77777777">
        <w:tc>
          <w:tcPr>
            <w:tcW w:w="2544"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1E7A97BB" w14:textId="77777777" w:rsidR="00467071" w:rsidRDefault="00296048">
            <w:r>
              <w:rPr>
                <w:b/>
                <w:bCs/>
                <w:sz w:val="18"/>
                <w:szCs w:val="18"/>
              </w:rPr>
              <w:t>Fecha: AA-MM-DD</w:t>
            </w:r>
          </w:p>
        </w:tc>
        <w:tc>
          <w:tcPr>
            <w:tcW w:w="3814"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01BA93D" w14:textId="77777777" w:rsidR="00A667B2" w:rsidRDefault="005123FE">
            <w:pPr>
              <w:spacing w:after="40"/>
            </w:pPr>
            <w:r>
              <w:rPr>
                <w:sz w:val="19"/>
              </w:rPr>
              <w:t>26-08-30</w:t>
            </w:r>
          </w:p>
        </w:tc>
        <w:tc>
          <w:tcPr>
            <w:tcW w:w="3815"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0386DDE" w14:textId="77777777" w:rsidR="00A667B2" w:rsidRDefault="00A667B2">
            <w:pPr>
              <w:spacing w:after="40"/>
            </w:pPr>
          </w:p>
        </w:tc>
      </w:tr>
    </w:tbl>
    <w:p w14:paraId="16134206" w14:textId="77777777" w:rsidR="00467071" w:rsidRDefault="00467071">
      <w:pPr>
        <w:spacing w:after="200"/>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3"/>
      </w:tblGrid>
      <w:tr w:rsidR="00467071" w14:paraId="3F4C1E34" w14:textId="77777777">
        <w:tc>
          <w:tcPr>
            <w:tcW w:w="10173" w:type="dxa"/>
            <w:tcBorders>
              <w:top w:val="single" w:sz="4" w:space="0" w:color="BFBFBF"/>
              <w:left w:val="single" w:sz="4" w:space="0" w:color="BFBFBF"/>
              <w:bottom w:val="single" w:sz="4" w:space="0" w:color="BFBFBF"/>
              <w:right w:val="single" w:sz="4" w:space="0" w:color="BFBFBF"/>
            </w:tcBorders>
            <w:shd w:val="clear" w:color="auto" w:fill="1F3864"/>
            <w:tcMar>
              <w:top w:w="90" w:type="dxa"/>
              <w:left w:w="150" w:type="dxa"/>
              <w:bottom w:w="90" w:type="dxa"/>
              <w:right w:w="150" w:type="dxa"/>
            </w:tcMar>
          </w:tcPr>
          <w:p w14:paraId="7BD897FF" w14:textId="77777777" w:rsidR="00467071" w:rsidRDefault="00296048">
            <w:r>
              <w:rPr>
                <w:b/>
                <w:bCs/>
                <w:color w:val="FFFFFF"/>
                <w:sz w:val="21"/>
                <w:szCs w:val="21"/>
              </w:rPr>
              <w:t>EQUIPO DE TRABAJO</w:t>
            </w:r>
          </w:p>
        </w:tc>
      </w:tr>
    </w:tbl>
    <w:p w14:paraId="662F8170" w14:textId="77777777" w:rsidR="00467071" w:rsidRDefault="00467071">
      <w:pPr>
        <w:spacing w:after="80"/>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336"/>
        <w:gridCol w:w="4337"/>
      </w:tblGrid>
      <w:tr w:rsidR="00467071" w14:paraId="34ED7C9D"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478589A4" w14:textId="77777777" w:rsidR="00467071" w:rsidRDefault="00296048">
            <w:r>
              <w:rPr>
                <w:b/>
                <w:bCs/>
                <w:sz w:val="18"/>
                <w:szCs w:val="18"/>
              </w:rPr>
              <w:t>ID</w:t>
            </w:r>
          </w:p>
        </w:tc>
        <w:tc>
          <w:tcPr>
            <w:tcW w:w="433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68FE3E41" w14:textId="77777777" w:rsidR="00467071" w:rsidRDefault="00296048">
            <w:r>
              <w:rPr>
                <w:b/>
                <w:bCs/>
                <w:sz w:val="18"/>
                <w:szCs w:val="18"/>
              </w:rPr>
              <w:t>Nombre</w:t>
            </w:r>
          </w:p>
        </w:tc>
        <w:tc>
          <w:tcPr>
            <w:tcW w:w="4337"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7CA7301B" w14:textId="77777777" w:rsidR="00467071" w:rsidRDefault="00296048">
            <w:r>
              <w:rPr>
                <w:b/>
                <w:bCs/>
                <w:sz w:val="18"/>
                <w:szCs w:val="18"/>
              </w:rPr>
              <w:t>Rol en el equipo</w:t>
            </w:r>
          </w:p>
        </w:tc>
      </w:tr>
      <w:tr w:rsidR="00467071" w14:paraId="654ECD4D" w14:textId="77777777">
        <w:tc>
          <w:tcPr>
            <w:tcW w:w="15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5D24FCE" w14:textId="77777777" w:rsidR="00A667B2" w:rsidRDefault="005123FE">
            <w:pPr>
              <w:spacing w:after="40"/>
            </w:pPr>
            <w:r>
              <w:rPr>
                <w:sz w:val="19"/>
              </w:rPr>
              <w:t>1020222876</w:t>
            </w:r>
          </w:p>
        </w:tc>
        <w:tc>
          <w:tcPr>
            <w:tcW w:w="433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04C513A" w14:textId="77777777" w:rsidR="00A667B2" w:rsidRDefault="005123FE">
            <w:pPr>
              <w:spacing w:after="40"/>
            </w:pPr>
            <w:r>
              <w:rPr>
                <w:sz w:val="19"/>
              </w:rPr>
              <w:t>Samuel Villa Valencia</w:t>
            </w:r>
          </w:p>
        </w:tc>
        <w:tc>
          <w:tcPr>
            <w:tcW w:w="433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AD4EB2C" w14:textId="77777777" w:rsidR="00A667B2" w:rsidRDefault="005123FE">
            <w:pPr>
              <w:spacing w:after="40"/>
            </w:pPr>
            <w:r>
              <w:rPr>
                <w:sz w:val="19"/>
              </w:rPr>
              <w:t>Líder del proyecto · Lote 1 (Gestión, calidad y cierre)</w:t>
            </w:r>
          </w:p>
        </w:tc>
      </w:tr>
      <w:tr w:rsidR="00467071" w14:paraId="200A259E" w14:textId="77777777">
        <w:tc>
          <w:tcPr>
            <w:tcW w:w="15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B26E668" w14:textId="77777777" w:rsidR="00A667B2" w:rsidRDefault="005123FE">
            <w:pPr>
              <w:spacing w:after="40"/>
            </w:pPr>
            <w:r>
              <w:rPr>
                <w:sz w:val="19"/>
              </w:rPr>
              <w:t>1017928564</w:t>
            </w:r>
          </w:p>
        </w:tc>
        <w:tc>
          <w:tcPr>
            <w:tcW w:w="433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E61D8AE" w14:textId="77777777" w:rsidR="00A667B2" w:rsidRDefault="005123FE">
            <w:pPr>
              <w:spacing w:after="40"/>
            </w:pPr>
            <w:r>
              <w:rPr>
                <w:sz w:val="19"/>
              </w:rPr>
              <w:t>Cristóbal Rodríguez Rojas</w:t>
            </w:r>
          </w:p>
        </w:tc>
        <w:tc>
          <w:tcPr>
            <w:tcW w:w="433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AC26E31" w14:textId="77777777" w:rsidR="00A667B2" w:rsidRDefault="005123FE">
            <w:pPr>
              <w:spacing w:after="40"/>
            </w:pPr>
            <w:r>
              <w:rPr>
                <w:sz w:val="19"/>
              </w:rPr>
              <w:t>Desarrollador · Lote 2 (Análisis y diseño)</w:t>
            </w:r>
          </w:p>
        </w:tc>
      </w:tr>
      <w:tr w:rsidR="00467071" w14:paraId="521AF0A0" w14:textId="77777777">
        <w:tc>
          <w:tcPr>
            <w:tcW w:w="15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051F3BE" w14:textId="77777777" w:rsidR="00A667B2" w:rsidRDefault="005123FE">
            <w:pPr>
              <w:spacing w:after="40"/>
            </w:pPr>
            <w:r>
              <w:rPr>
                <w:sz w:val="19"/>
              </w:rPr>
              <w:t>1011393167</w:t>
            </w:r>
          </w:p>
        </w:tc>
        <w:tc>
          <w:tcPr>
            <w:tcW w:w="433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3009598" w14:textId="77777777" w:rsidR="00A667B2" w:rsidRDefault="005123FE">
            <w:pPr>
              <w:spacing w:after="40"/>
            </w:pPr>
            <w:r>
              <w:rPr>
                <w:sz w:val="19"/>
              </w:rPr>
              <w:t>Juan José Botero García</w:t>
            </w:r>
          </w:p>
        </w:tc>
        <w:tc>
          <w:tcPr>
            <w:tcW w:w="433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877AC54" w14:textId="77777777" w:rsidR="00A667B2" w:rsidRDefault="005123FE">
            <w:pPr>
              <w:spacing w:after="40"/>
            </w:pPr>
            <w:r>
              <w:rPr>
                <w:sz w:val="19"/>
              </w:rPr>
              <w:t>Desarrollador · Lote 3 (Ingesta y aseguramiento de datos)</w:t>
            </w:r>
          </w:p>
        </w:tc>
      </w:tr>
      <w:tr w:rsidR="00467071" w14:paraId="381D95C4" w14:textId="77777777">
        <w:tc>
          <w:tcPr>
            <w:tcW w:w="15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E8E095B" w14:textId="77777777" w:rsidR="00A667B2" w:rsidRDefault="005123FE">
            <w:pPr>
              <w:spacing w:after="40"/>
            </w:pPr>
            <w:r>
              <w:rPr>
                <w:sz w:val="19"/>
              </w:rPr>
              <w:t>1025886234</w:t>
            </w:r>
          </w:p>
        </w:tc>
        <w:tc>
          <w:tcPr>
            <w:tcW w:w="433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A09E317" w14:textId="77777777" w:rsidR="00A667B2" w:rsidRDefault="005123FE">
            <w:pPr>
              <w:spacing w:after="40"/>
            </w:pPr>
            <w:r>
              <w:rPr>
                <w:sz w:val="19"/>
              </w:rPr>
              <w:t>Emanuel Castañeda Cano</w:t>
            </w:r>
          </w:p>
        </w:tc>
        <w:tc>
          <w:tcPr>
            <w:tcW w:w="433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859CD16" w14:textId="77777777" w:rsidR="00A667B2" w:rsidRDefault="005123FE">
            <w:pPr>
              <w:spacing w:after="40"/>
            </w:pPr>
            <w:r>
              <w:rPr>
                <w:sz w:val="19"/>
              </w:rPr>
              <w:t>Desarrollador · Lote 4 (Automatización, integración y entrega)</w:t>
            </w:r>
          </w:p>
        </w:tc>
      </w:tr>
      <w:tr w:rsidR="00467071" w14:paraId="7684E1F1" w14:textId="77777777">
        <w:tc>
          <w:tcPr>
            <w:tcW w:w="15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20752B3" w14:textId="77777777" w:rsidR="00A667B2" w:rsidRDefault="005123FE">
            <w:pPr>
              <w:spacing w:after="40"/>
            </w:pPr>
            <w:r>
              <w:rPr>
                <w:sz w:val="19"/>
              </w:rPr>
              <w:t>1023593101</w:t>
            </w:r>
          </w:p>
        </w:tc>
        <w:tc>
          <w:tcPr>
            <w:tcW w:w="433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DFC7657" w14:textId="77777777" w:rsidR="00A667B2" w:rsidRDefault="005123FE">
            <w:pPr>
              <w:spacing w:after="40"/>
            </w:pPr>
            <w:r>
              <w:rPr>
                <w:sz w:val="19"/>
              </w:rPr>
              <w:t>Samuel Deossa Gómez</w:t>
            </w:r>
          </w:p>
        </w:tc>
        <w:tc>
          <w:tcPr>
            <w:tcW w:w="433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954D539" w14:textId="77777777" w:rsidR="00A667B2" w:rsidRDefault="005123FE">
            <w:pPr>
              <w:spacing w:after="40"/>
            </w:pPr>
            <w:r>
              <w:rPr>
                <w:sz w:val="19"/>
              </w:rPr>
              <w:t>Desarrollador · Lote 5 (Inteligencia de negocio y despliegue)</w:t>
            </w:r>
          </w:p>
        </w:tc>
      </w:tr>
    </w:tbl>
    <w:p w14:paraId="62DCCC84" w14:textId="77777777" w:rsidR="00467071" w:rsidRDefault="00467071">
      <w:pPr>
        <w:spacing w:after="200"/>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3"/>
      </w:tblGrid>
      <w:tr w:rsidR="00467071" w14:paraId="257C140E" w14:textId="77777777">
        <w:tc>
          <w:tcPr>
            <w:tcW w:w="10173" w:type="dxa"/>
            <w:tcBorders>
              <w:top w:val="single" w:sz="4" w:space="0" w:color="BFBFBF"/>
              <w:left w:val="single" w:sz="4" w:space="0" w:color="BFBFBF"/>
              <w:bottom w:val="single" w:sz="4" w:space="0" w:color="BFBFBF"/>
              <w:right w:val="single" w:sz="4" w:space="0" w:color="BFBFBF"/>
            </w:tcBorders>
            <w:shd w:val="clear" w:color="auto" w:fill="1F3864"/>
            <w:tcMar>
              <w:top w:w="90" w:type="dxa"/>
              <w:left w:w="150" w:type="dxa"/>
              <w:bottom w:w="90" w:type="dxa"/>
              <w:right w:w="150" w:type="dxa"/>
            </w:tcMar>
          </w:tcPr>
          <w:p w14:paraId="4B9EC86E" w14:textId="77777777" w:rsidR="00467071" w:rsidRDefault="00296048">
            <w:r>
              <w:rPr>
                <w:b/>
                <w:bCs/>
                <w:color w:val="FFFFFF"/>
                <w:sz w:val="21"/>
                <w:szCs w:val="21"/>
              </w:rPr>
              <w:t>RELACIÓN DE MODIFICACIONES</w:t>
            </w:r>
          </w:p>
        </w:tc>
      </w:tr>
    </w:tbl>
    <w:p w14:paraId="241A2CBD" w14:textId="77777777" w:rsidR="00467071" w:rsidRDefault="00467071">
      <w:pPr>
        <w:spacing w:after="80"/>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5973"/>
      </w:tblGrid>
      <w:tr w:rsidR="00467071" w14:paraId="2C821701" w14:textId="77777777">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1B33055C" w14:textId="77777777" w:rsidR="00467071" w:rsidRDefault="00296048">
            <w:r>
              <w:rPr>
                <w:b/>
                <w:bCs/>
                <w:sz w:val="18"/>
                <w:szCs w:val="18"/>
              </w:rPr>
              <w:t>Versión</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0F6164D4" w14:textId="77777777" w:rsidR="00467071" w:rsidRDefault="00296048">
            <w:r>
              <w:rPr>
                <w:b/>
                <w:bCs/>
                <w:sz w:val="18"/>
                <w:szCs w:val="18"/>
              </w:rPr>
              <w:t>Fecha de la modificación</w:t>
            </w:r>
          </w:p>
        </w:tc>
        <w:tc>
          <w:tcPr>
            <w:tcW w:w="597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2665DAA8" w14:textId="77777777" w:rsidR="00467071" w:rsidRDefault="00296048">
            <w:r>
              <w:rPr>
                <w:b/>
                <w:bCs/>
                <w:sz w:val="18"/>
                <w:szCs w:val="18"/>
              </w:rPr>
              <w:t>Modificación efectuada</w:t>
            </w:r>
          </w:p>
        </w:tc>
      </w:tr>
      <w:tr w:rsidR="00467071" w14:paraId="1AEA32F9" w14:textId="77777777">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5B94F24" w14:textId="77777777" w:rsidR="00A667B2" w:rsidRDefault="005123FE">
            <w:pPr>
              <w:spacing w:after="40"/>
            </w:pPr>
            <w:r>
              <w:rPr>
                <w:sz w:val="19"/>
              </w:rPr>
              <w:t>1.0</w:t>
            </w:r>
          </w:p>
        </w:tc>
        <w:tc>
          <w:tcPr>
            <w:tcW w:w="25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11DE063" w14:textId="77777777" w:rsidR="00A667B2" w:rsidRDefault="005123FE">
            <w:pPr>
              <w:spacing w:after="40"/>
            </w:pPr>
            <w:r>
              <w:rPr>
                <w:sz w:val="19"/>
              </w:rPr>
              <w:t>18-08-2026</w:t>
            </w:r>
          </w:p>
        </w:tc>
        <w:tc>
          <w:tcPr>
            <w:tcW w:w="59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235F44D" w14:textId="77777777" w:rsidR="00A667B2" w:rsidRDefault="005123FE">
            <w:pPr>
              <w:spacing w:after="40"/>
            </w:pPr>
            <w:r>
              <w:rPr>
                <w:sz w:val="19"/>
              </w:rPr>
              <w:t>Versión inicial de la formulación a partir del acta de constitución.</w:t>
            </w:r>
          </w:p>
        </w:tc>
      </w:tr>
      <w:tr w:rsidR="00467071" w14:paraId="0DA2837C" w14:textId="77777777">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5B2495C" w14:textId="77777777" w:rsidR="00A667B2" w:rsidRDefault="005123FE">
            <w:pPr>
              <w:spacing w:after="40"/>
            </w:pPr>
            <w:r>
              <w:rPr>
                <w:sz w:val="19"/>
              </w:rPr>
              <w:t>2.0</w:t>
            </w:r>
          </w:p>
        </w:tc>
        <w:tc>
          <w:tcPr>
            <w:tcW w:w="25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3B50C2A" w14:textId="77777777" w:rsidR="00A667B2" w:rsidRDefault="005123FE">
            <w:pPr>
              <w:spacing w:after="40"/>
            </w:pPr>
            <w:r>
              <w:rPr>
                <w:sz w:val="19"/>
              </w:rPr>
              <w:t>25-08-2026</w:t>
            </w:r>
          </w:p>
        </w:tc>
        <w:tc>
          <w:tcPr>
            <w:tcW w:w="59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3A07483" w14:textId="77777777" w:rsidR="00A667B2" w:rsidRDefault="005123FE">
            <w:pPr>
              <w:spacing w:after="40"/>
            </w:pPr>
            <w:r>
              <w:rPr>
                <w:sz w:val="19"/>
              </w:rPr>
              <w:t>Refinamiento de la EDT a cinco lotes con líder por integrante; estimación PERT y cálculo de ruta crítica; reformulación de objetivos a OKRs.</w:t>
            </w:r>
          </w:p>
        </w:tc>
      </w:tr>
      <w:tr w:rsidR="00467071" w14:paraId="7CA3ECDD" w14:textId="77777777">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E9AE0DF" w14:textId="77777777" w:rsidR="00A667B2" w:rsidRDefault="005123FE">
            <w:pPr>
              <w:spacing w:after="40"/>
            </w:pPr>
            <w:r>
              <w:rPr>
                <w:sz w:val="19"/>
              </w:rPr>
              <w:lastRenderedPageBreak/>
              <w:t>3.0</w:t>
            </w:r>
          </w:p>
        </w:tc>
        <w:tc>
          <w:tcPr>
            <w:tcW w:w="25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6B1A707" w14:textId="77777777" w:rsidR="00A667B2" w:rsidRDefault="005123FE">
            <w:pPr>
              <w:spacing w:after="40"/>
            </w:pPr>
            <w:r>
              <w:rPr>
                <w:sz w:val="19"/>
              </w:rPr>
              <w:t>28-08-2026</w:t>
            </w:r>
          </w:p>
        </w:tc>
        <w:tc>
          <w:tcPr>
            <w:tcW w:w="59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8616D1D" w14:textId="77777777" w:rsidR="00A667B2" w:rsidRDefault="005123FE">
            <w:pPr>
              <w:spacing w:after="40"/>
            </w:pPr>
            <w:r>
              <w:rPr>
                <w:sz w:val="19"/>
              </w:rPr>
              <w:t>Cambio de alcance: la obtención de información pasa de scraping sobre cuatro portales a consumo de la API oficial de datos abiertos del SECOP. Se reestructura el lote 3 hacia ingesta y aseguramiento de datos.</w:t>
            </w:r>
          </w:p>
        </w:tc>
      </w:tr>
      <w:tr w:rsidR="00467071" w14:paraId="65FF6FE7" w14:textId="77777777">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7C2D9BD" w14:textId="77777777" w:rsidR="00A667B2" w:rsidRDefault="005123FE">
            <w:pPr>
              <w:spacing w:after="40"/>
            </w:pPr>
            <w:r>
              <w:rPr>
                <w:sz w:val="19"/>
              </w:rPr>
              <w:t>3.1</w:t>
            </w:r>
          </w:p>
        </w:tc>
        <w:tc>
          <w:tcPr>
            <w:tcW w:w="25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9280073" w14:textId="77777777" w:rsidR="00A667B2" w:rsidRDefault="005123FE">
            <w:pPr>
              <w:spacing w:after="40"/>
            </w:pPr>
            <w:r>
              <w:rPr>
                <w:sz w:val="19"/>
              </w:rPr>
              <w:t>30-08-2026</w:t>
            </w:r>
          </w:p>
        </w:tc>
        <w:tc>
          <w:tcPr>
            <w:tcW w:w="59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EA61EFC" w14:textId="77777777" w:rsidR="00A667B2" w:rsidRDefault="005123FE">
            <w:pPr>
              <w:spacing w:after="40"/>
            </w:pPr>
            <w:r>
              <w:rPr>
                <w:sz w:val="19"/>
              </w:rPr>
              <w:t>Ajuste de prioridades tras la reunión del 27-08-2026 con el PO: la integración con el CRM pasa a alcance condicional y la entrega estructurada de oportunidades comerciales se declara entregable central.</w:t>
            </w:r>
          </w:p>
        </w:tc>
      </w:tr>
      <w:tr w:rsidR="007E53AD" w14:paraId="5E50AB95" w14:textId="77777777">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374E044" w14:textId="77777777" w:rsidR="007E53AD" w:rsidRDefault="005123FE">
            <w:pPr>
              <w:spacing w:after="40"/>
              <w:jc w:val="both"/>
            </w:pPr>
            <w:r>
              <w:rPr>
                <w:b/>
                <w:bCs/>
                <w:sz w:val="19"/>
                <w:szCs w:val="19"/>
              </w:rPr>
              <w:t>3.2</w:t>
            </w:r>
          </w:p>
        </w:tc>
        <w:tc>
          <w:tcPr>
            <w:tcW w:w="25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5CC4109" w14:textId="77777777" w:rsidR="007E53AD" w:rsidRDefault="005123FE">
            <w:pPr>
              <w:spacing w:after="40"/>
              <w:jc w:val="both"/>
            </w:pPr>
            <w:r>
              <w:rPr>
                <w:sz w:val="19"/>
                <w:szCs w:val="19"/>
              </w:rPr>
              <w:t>06-09-2026</w:t>
            </w:r>
          </w:p>
        </w:tc>
        <w:tc>
          <w:tcPr>
            <w:tcW w:w="59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7E7AFD1" w14:textId="77777777" w:rsidR="007E53AD" w:rsidRDefault="005123FE">
            <w:pPr>
              <w:spacing w:after="40"/>
              <w:jc w:val="both"/>
            </w:pPr>
            <w:r>
              <w:rPr>
                <w:sz w:val="19"/>
                <w:szCs w:val="19"/>
              </w:rPr>
              <w:t>Atención a la retroalimentación docente: reformulación de los OKRs hacia resultados de negocio y traslado de las garantías técnicas a una tabla de requisitos no funcionales; incorporación del apartado de nivel de confianza del cronograma con cálculo PERT, confianza gerencial declarada y plan de contingencia; corrección de las cifras de duración, reserva y desviación estándar para alinearlas con el ANEXO C.</w:t>
            </w:r>
          </w:p>
        </w:tc>
      </w:tr>
    </w:tbl>
    <w:p w14:paraId="57D357FB" w14:textId="77777777" w:rsidR="00467071" w:rsidRDefault="00467071">
      <w:pPr>
        <w:spacing w:after="200"/>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3"/>
      </w:tblGrid>
      <w:tr w:rsidR="00467071" w14:paraId="6205E185" w14:textId="77777777">
        <w:tc>
          <w:tcPr>
            <w:tcW w:w="10173" w:type="dxa"/>
            <w:tcBorders>
              <w:top w:val="single" w:sz="4" w:space="0" w:color="BFBFBF"/>
              <w:left w:val="single" w:sz="4" w:space="0" w:color="BFBFBF"/>
              <w:bottom w:val="single" w:sz="4" w:space="0" w:color="BFBFBF"/>
              <w:right w:val="single" w:sz="4" w:space="0" w:color="BFBFBF"/>
            </w:tcBorders>
            <w:shd w:val="clear" w:color="auto" w:fill="1F3864"/>
            <w:tcMar>
              <w:top w:w="90" w:type="dxa"/>
              <w:left w:w="150" w:type="dxa"/>
              <w:bottom w:w="90" w:type="dxa"/>
              <w:right w:w="150" w:type="dxa"/>
            </w:tcMar>
          </w:tcPr>
          <w:p w14:paraId="61E324C1" w14:textId="77777777" w:rsidR="00467071" w:rsidRDefault="00296048">
            <w:r>
              <w:rPr>
                <w:b/>
                <w:bCs/>
                <w:color w:val="FFFFFF"/>
                <w:sz w:val="21"/>
                <w:szCs w:val="21"/>
              </w:rPr>
              <w:t>ASPECTOS GENERALES DEL PROYECTO</w:t>
            </w:r>
          </w:p>
        </w:tc>
      </w:tr>
    </w:tbl>
    <w:p w14:paraId="16A98A41" w14:textId="77777777" w:rsidR="00467071" w:rsidRDefault="00467071">
      <w:pPr>
        <w:spacing w:after="80"/>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873"/>
      </w:tblGrid>
      <w:tr w:rsidR="00467071" w14:paraId="11065CF3" w14:textId="77777777">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0129986A" w14:textId="77777777" w:rsidR="00467071" w:rsidRDefault="00296048">
            <w:r>
              <w:rPr>
                <w:b/>
                <w:bCs/>
                <w:sz w:val="18"/>
                <w:szCs w:val="18"/>
              </w:rPr>
              <w:t>Acta de Constitución</w:t>
            </w:r>
          </w:p>
        </w:tc>
        <w:tc>
          <w:tcPr>
            <w:tcW w:w="68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3C8C1D9" w14:textId="77777777" w:rsidR="00A667B2" w:rsidRDefault="005123FE">
            <w:pPr>
              <w:spacing w:after="40"/>
            </w:pPr>
            <w:r>
              <w:rPr>
                <w:sz w:val="19"/>
              </w:rPr>
              <w:t>Acta de Constitución del Proyecto SI4008 — SAML, firmada el 03-08-2026.</w:t>
            </w:r>
          </w:p>
          <w:p w14:paraId="37C1632C" w14:textId="77777777" w:rsidR="00A667B2" w:rsidRDefault="002E4681">
            <w:pPr>
              <w:spacing w:after="40"/>
            </w:pPr>
            <w:r>
              <w:rPr>
                <w:sz w:val="19"/>
              </w:rPr>
              <w:t>Adjunta en el repositorio del proyecto: https://github.com/svillav4/SAML</w:t>
            </w:r>
          </w:p>
        </w:tc>
      </w:tr>
    </w:tbl>
    <w:p w14:paraId="3C289CDC" w14:textId="77777777" w:rsidR="00467071" w:rsidRDefault="00467071">
      <w:pPr>
        <w:spacing w:before="40" w:after="80"/>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873"/>
      </w:tblGrid>
      <w:tr w:rsidR="00467071" w14:paraId="57AFF35B" w14:textId="77777777">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7D1681CE" w14:textId="77777777" w:rsidR="00467071" w:rsidRDefault="00296048">
            <w:r>
              <w:rPr>
                <w:b/>
                <w:bCs/>
                <w:sz w:val="18"/>
                <w:szCs w:val="18"/>
              </w:rPr>
              <w:t>Patrocinadores del Proyecto/Dependencia</w:t>
            </w:r>
          </w:p>
        </w:tc>
        <w:tc>
          <w:tcPr>
            <w:tcW w:w="68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37EAC87" w14:textId="77777777" w:rsidR="00A667B2" w:rsidRDefault="005123FE">
            <w:pPr>
              <w:spacing w:after="40"/>
            </w:pPr>
            <w:r>
              <w:rPr>
                <w:sz w:val="19"/>
              </w:rPr>
              <w:t>Granulados Reciclados de Colombia — GRECO</w:t>
            </w:r>
          </w:p>
          <w:p w14:paraId="0DAD9814" w14:textId="77777777" w:rsidR="00A667B2" w:rsidRDefault="005123FE">
            <w:pPr>
              <w:spacing w:after="40"/>
            </w:pPr>
            <w:r>
              <w:rPr>
                <w:sz w:val="19"/>
              </w:rPr>
              <w:t>Product Owner: Javier Alexander Castillo González</w:t>
            </w:r>
          </w:p>
        </w:tc>
      </w:tr>
      <w:tr w:rsidR="00467071" w14:paraId="59E348A1" w14:textId="77777777">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1417DDD3" w14:textId="77777777" w:rsidR="00467071" w:rsidRDefault="00296048">
            <w:r>
              <w:rPr>
                <w:b/>
                <w:bCs/>
                <w:sz w:val="18"/>
                <w:szCs w:val="18"/>
              </w:rPr>
              <w:t>Líder del Proyecto/Dependencia</w:t>
            </w:r>
          </w:p>
        </w:tc>
        <w:tc>
          <w:tcPr>
            <w:tcW w:w="68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2A5B37A" w14:textId="77777777" w:rsidR="00A667B2" w:rsidRDefault="005123FE">
            <w:pPr>
              <w:spacing w:after="40"/>
            </w:pPr>
            <w:r>
              <w:rPr>
                <w:sz w:val="19"/>
              </w:rPr>
              <w:t>Samuel Villa Valencia</w:t>
            </w:r>
          </w:p>
        </w:tc>
      </w:tr>
      <w:tr w:rsidR="00467071" w14:paraId="400A109B" w14:textId="77777777">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7F662552" w14:textId="77777777" w:rsidR="00467071" w:rsidRDefault="00296048">
            <w:r>
              <w:rPr>
                <w:b/>
                <w:bCs/>
                <w:sz w:val="18"/>
                <w:szCs w:val="18"/>
              </w:rPr>
              <w:t>Fecha (dd-mm-año)</w:t>
            </w:r>
          </w:p>
        </w:tc>
        <w:tc>
          <w:tcPr>
            <w:tcW w:w="68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CB2BD05" w14:textId="77777777" w:rsidR="00A667B2" w:rsidRDefault="005123FE">
            <w:pPr>
              <w:spacing w:after="40"/>
            </w:pPr>
            <w:r>
              <w:rPr>
                <w:sz w:val="19"/>
              </w:rPr>
              <w:t>30-08-2026</w:t>
            </w:r>
          </w:p>
        </w:tc>
      </w:tr>
    </w:tbl>
    <w:p w14:paraId="5D2BCF17" w14:textId="77777777" w:rsidR="00467071" w:rsidRDefault="00467071">
      <w:pPr>
        <w:spacing w:after="200"/>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3"/>
      </w:tblGrid>
      <w:tr w:rsidR="00467071" w14:paraId="4FCA816F" w14:textId="77777777">
        <w:tc>
          <w:tcPr>
            <w:tcW w:w="10173" w:type="dxa"/>
            <w:tcBorders>
              <w:top w:val="single" w:sz="4" w:space="0" w:color="BFBFBF"/>
              <w:left w:val="single" w:sz="4" w:space="0" w:color="BFBFBF"/>
              <w:bottom w:val="single" w:sz="4" w:space="0" w:color="BFBFBF"/>
              <w:right w:val="single" w:sz="4" w:space="0" w:color="BFBFBF"/>
            </w:tcBorders>
            <w:shd w:val="clear" w:color="auto" w:fill="1F3864"/>
            <w:tcMar>
              <w:top w:w="90" w:type="dxa"/>
              <w:left w:w="150" w:type="dxa"/>
              <w:bottom w:w="90" w:type="dxa"/>
              <w:right w:w="150" w:type="dxa"/>
            </w:tcMar>
          </w:tcPr>
          <w:p w14:paraId="74B49BD0" w14:textId="77777777" w:rsidR="00467071" w:rsidRDefault="00296048">
            <w:r>
              <w:rPr>
                <w:b/>
                <w:bCs/>
                <w:color w:val="FFFFFF"/>
                <w:sz w:val="21"/>
                <w:szCs w:val="21"/>
              </w:rPr>
              <w:t>ANTECEDENTES</w:t>
            </w:r>
          </w:p>
        </w:tc>
      </w:tr>
      <w:tr w:rsidR="00467071" w14:paraId="725C4487" w14:textId="77777777">
        <w:tc>
          <w:tcPr>
            <w:tcW w:w="101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6D4575E" w14:textId="77777777" w:rsidR="00A667B2" w:rsidRDefault="005123FE" w:rsidP="00F31732">
            <w:pPr>
              <w:spacing w:after="40"/>
              <w:jc w:val="both"/>
            </w:pPr>
            <w:r>
              <w:rPr>
                <w:sz w:val="19"/>
              </w:rPr>
              <w:t>GRECO comercializa materiales granulados reciclados obtenidos del aprovechamiento de residuos de construcción y demolición. Su mercado natural son los contratistas que ejecutan obras de infraestructura pública en Bogotá, entidades como el IDU, la Empresa de Acueducto y Alcantarillado y los Fondos de Desarrollo Local adjudican permanentemente contratos de obra cuyos ejecutores necesitan material granulado durante la fase constructiva.</w:t>
            </w:r>
          </w:p>
          <w:p w14:paraId="3B287509" w14:textId="77777777" w:rsidR="00A667B2" w:rsidRDefault="00A667B2" w:rsidP="00F31732">
            <w:pPr>
              <w:spacing w:after="40"/>
              <w:jc w:val="both"/>
            </w:pPr>
          </w:p>
          <w:p w14:paraId="1A1EA37A" w14:textId="77777777" w:rsidR="00A667B2" w:rsidRDefault="005123FE" w:rsidP="00F31732">
            <w:pPr>
              <w:spacing w:after="40"/>
              <w:jc w:val="both"/>
            </w:pPr>
            <w:r>
              <w:rPr>
                <w:sz w:val="19"/>
              </w:rPr>
              <w:t>El proceso comercial de GRECO arranca, entonces, con una pregunta de información: qué obras fueron adjudicadas, por qué entidad, a qué contratista, por qué valor, en qué localidad y cuánto falta por ejecutar. A partir de ahí el equipo estima el potencial de consumo de material y asigna un asesor comercial responsable según la zona.</w:t>
            </w:r>
          </w:p>
          <w:p w14:paraId="2472448E" w14:textId="77777777" w:rsidR="00A667B2" w:rsidRDefault="00A667B2" w:rsidP="00F31732">
            <w:pPr>
              <w:spacing w:after="40"/>
              <w:jc w:val="both"/>
            </w:pPr>
          </w:p>
          <w:p w14:paraId="4EBCCF21" w14:textId="77777777" w:rsidR="00A667B2" w:rsidRDefault="005123FE" w:rsidP="00F31732">
            <w:pPr>
              <w:spacing w:after="40"/>
              <w:jc w:val="both"/>
            </w:pPr>
            <w:r>
              <w:rPr>
                <w:sz w:val="19"/>
              </w:rPr>
              <w:t>Hoy ese trabajo es completamente manual. Un integrante del equipo consulta periódicamente los portales de contratación y los sitios de las entidades, identifica las obras de interés y transcribe los datos a un archivo de Excel de control ("Obras V6"), que al corte de diciembre de 2025 acumulaba más de 550 registros. Sobre ese archivo se calculan a mano el valor por ejecutar, el potencial de infraestructura, la meta de materiales y la participación objetivo de GRECO, y se reparten las obras entre asesores por localidad.</w:t>
            </w:r>
          </w:p>
          <w:p w14:paraId="3C631322" w14:textId="77777777" w:rsidR="00A667B2" w:rsidRDefault="00A667B2" w:rsidP="00F31732">
            <w:pPr>
              <w:spacing w:after="40"/>
              <w:jc w:val="both"/>
            </w:pPr>
          </w:p>
          <w:p w14:paraId="3FE1D9A4" w14:textId="77777777" w:rsidR="00A667B2" w:rsidRDefault="005123FE" w:rsidP="00F31732">
            <w:pPr>
              <w:spacing w:after="40"/>
              <w:jc w:val="both"/>
            </w:pPr>
            <w:r>
              <w:rPr>
                <w:sz w:val="19"/>
              </w:rPr>
              <w:t>En la reunión del día 27 de agosto el Product Owner mostró en detalle ese archivo y el recorrido que hace hoy por las fuentes públicas. De esa reunión se desprenden los antecedentes que sustentan el proyecto:</w:t>
            </w:r>
          </w:p>
          <w:p w14:paraId="56673DB2" w14:textId="77777777" w:rsidR="00A667B2" w:rsidRDefault="00A667B2" w:rsidP="00F31732">
            <w:pPr>
              <w:spacing w:after="40"/>
              <w:jc w:val="both"/>
            </w:pPr>
          </w:p>
          <w:p w14:paraId="51B6BCB1" w14:textId="77777777" w:rsidR="00A667B2" w:rsidRDefault="005123FE" w:rsidP="00BB22DE">
            <w:pPr>
              <w:pStyle w:val="Prrafodelista"/>
              <w:numPr>
                <w:ilvl w:val="0"/>
                <w:numId w:val="9"/>
              </w:numPr>
              <w:spacing w:after="40"/>
              <w:jc w:val="both"/>
            </w:pPr>
            <w:r>
              <w:rPr>
                <w:sz w:val="19"/>
              </w:rPr>
              <w:t>El costo del proceso está en la búsqueda y la extracción, no en el registro. El PO fue explícito: "lo más importante es hacer la extracción correcta de esto"; poner información relevante en el archivo "requiere mucho tiempo y mucho trabajo".</w:t>
            </w:r>
          </w:p>
          <w:p w14:paraId="6A71A2C6" w14:textId="77777777" w:rsidR="00A667B2" w:rsidRDefault="005123FE" w:rsidP="00BB22DE">
            <w:pPr>
              <w:pStyle w:val="Prrafodelista"/>
              <w:numPr>
                <w:ilvl w:val="0"/>
                <w:numId w:val="9"/>
              </w:numPr>
              <w:spacing w:after="40"/>
              <w:jc w:val="both"/>
            </w:pPr>
            <w:r>
              <w:rPr>
                <w:sz w:val="19"/>
              </w:rPr>
              <w:t>La información existe y es pública, pero está dispersa y en formato no operativo para el negocio: cada consulta manual obliga a filtrar un universo grande de contratación pública para quedarse con lo relevante.</w:t>
            </w:r>
          </w:p>
          <w:p w14:paraId="247E62EB" w14:textId="77777777" w:rsidR="00A667B2" w:rsidRDefault="005123FE" w:rsidP="00BB22DE">
            <w:pPr>
              <w:pStyle w:val="Prrafodelista"/>
              <w:numPr>
                <w:ilvl w:val="0"/>
                <w:numId w:val="9"/>
              </w:numPr>
              <w:spacing w:after="40"/>
              <w:jc w:val="both"/>
            </w:pPr>
            <w:r>
              <w:rPr>
                <w:sz w:val="19"/>
              </w:rPr>
              <w:lastRenderedPageBreak/>
              <w:t>El riesgo no es solo de eficiencia sino de oportunidad comercial: una obra adjudicada que se detecta tarde es una obra en la que otro proveedor ya entró.</w:t>
            </w:r>
          </w:p>
          <w:p w14:paraId="1FA594CF" w14:textId="77777777" w:rsidR="00A667B2" w:rsidRDefault="005123FE" w:rsidP="00BB22DE">
            <w:pPr>
              <w:pStyle w:val="Prrafodelista"/>
              <w:numPr>
                <w:ilvl w:val="0"/>
                <w:numId w:val="9"/>
              </w:numPr>
              <w:spacing w:after="40"/>
              <w:jc w:val="both"/>
            </w:pPr>
            <w:r>
              <w:rPr>
                <w:sz w:val="19"/>
              </w:rPr>
              <w:t>El archivo se desactualiza: el avance de las obras y el valor por ejecutar cambian mes a mes, y mantenerlos al día de forma manual es inviable.</w:t>
            </w:r>
          </w:p>
          <w:p w14:paraId="2E4A8EF5" w14:textId="77777777" w:rsidR="00A667B2" w:rsidRDefault="005123FE" w:rsidP="00BB22DE">
            <w:pPr>
              <w:pStyle w:val="Prrafodelista"/>
              <w:numPr>
                <w:ilvl w:val="0"/>
                <w:numId w:val="9"/>
              </w:numPr>
              <w:spacing w:after="40"/>
              <w:jc w:val="both"/>
            </w:pPr>
            <w:r>
              <w:rPr>
                <w:sz w:val="19"/>
              </w:rPr>
              <w:t>La carga al CRM es deseable pero no es el núcleo del problema. El PO la describió como "la milla extra": sería ideal crear los registros como leads asignados por localidad y asesor, pero si no resulta viable, con tener la información estructurada el equipo comercial puede seguir gestionando.</w:t>
            </w:r>
          </w:p>
          <w:p w14:paraId="7D5B2AF6" w14:textId="77777777" w:rsidR="00A667B2" w:rsidRDefault="00A667B2" w:rsidP="00F31732">
            <w:pPr>
              <w:spacing w:after="40"/>
              <w:jc w:val="both"/>
            </w:pPr>
          </w:p>
          <w:p w14:paraId="2D8C1707" w14:textId="77777777" w:rsidR="00A667B2" w:rsidRDefault="005123FE" w:rsidP="00F31732">
            <w:pPr>
              <w:spacing w:after="40"/>
              <w:jc w:val="both"/>
            </w:pPr>
            <w:r>
              <w:rPr>
                <w:sz w:val="19"/>
              </w:rPr>
              <w:t>Este último punto reorienta el proyecto respecto del acta de constitución: el entregable central no es la integración con el CRM, sino la obtención confiable, limpia y enriquecida de la información de contratación.</w:t>
            </w:r>
          </w:p>
        </w:tc>
      </w:tr>
    </w:tbl>
    <w:p w14:paraId="58BDD8D7" w14:textId="77777777" w:rsidR="00467071" w:rsidRDefault="00467071">
      <w:pPr>
        <w:spacing w:after="200"/>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0"/>
      </w:tblGrid>
      <w:tr w:rsidR="0048403C" w14:paraId="2B5A3B08" w14:textId="77777777" w:rsidTr="00801BD8">
        <w:tc>
          <w:tcPr>
            <w:tcW w:w="10173" w:type="dxa"/>
            <w:tcBorders>
              <w:top w:val="single" w:sz="4" w:space="0" w:color="BFBFBF"/>
              <w:left w:val="single" w:sz="4" w:space="0" w:color="BFBFBF"/>
              <w:bottom w:val="single" w:sz="4" w:space="0" w:color="BFBFBF"/>
              <w:right w:val="single" w:sz="4" w:space="0" w:color="BFBFBF"/>
            </w:tcBorders>
            <w:shd w:val="clear" w:color="auto" w:fill="1F3864"/>
            <w:tcMar>
              <w:top w:w="90" w:type="dxa"/>
              <w:left w:w="150" w:type="dxa"/>
              <w:bottom w:w="90" w:type="dxa"/>
              <w:right w:w="150" w:type="dxa"/>
            </w:tcMar>
          </w:tcPr>
          <w:p w14:paraId="06349C3B" w14:textId="77777777" w:rsidR="0048403C" w:rsidRDefault="0048403C" w:rsidP="00801BD8">
            <w:r>
              <w:rPr>
                <w:b/>
                <w:bCs/>
                <w:color w:val="FFFFFF"/>
                <w:sz w:val="21"/>
                <w:szCs w:val="21"/>
              </w:rPr>
              <w:t>ANALISIS TÉCNICO DE LA SOLUCIÓN Y SOLUCIÓN PROPUESTA</w:t>
            </w:r>
          </w:p>
        </w:tc>
      </w:tr>
      <w:tr w:rsidR="0048403C" w14:paraId="413976DA" w14:textId="77777777" w:rsidTr="00801BD8">
        <w:tc>
          <w:tcPr>
            <w:tcW w:w="101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F977334" w14:textId="77777777" w:rsidR="00C62C69" w:rsidRPr="00C62C69" w:rsidRDefault="00C62C69" w:rsidP="00C62C69">
            <w:pPr>
              <w:spacing w:after="40"/>
              <w:jc w:val="both"/>
              <w:rPr>
                <w:sz w:val="19"/>
              </w:rPr>
            </w:pPr>
            <w:r>
              <w:rPr>
                <w:sz w:val="19"/>
              </w:rPr>
              <w:t>La solución se plantea como un flujo de datos por capas, orquestado y ejecutado de manera automatizada dentro de n8n, cuyo producto final es un conjunto de oportunidades comerciales estructuradas y priorizadas sin requerir intervención humana.</w:t>
            </w:r>
          </w:p>
          <w:p w14:paraId="302B6ECE" w14:textId="77777777" w:rsidR="00C62C69" w:rsidRPr="00C62C69" w:rsidRDefault="00C62C69" w:rsidP="00C62C69">
            <w:pPr>
              <w:spacing w:after="40"/>
              <w:jc w:val="both"/>
              <w:rPr>
                <w:sz w:val="19"/>
              </w:rPr>
            </w:pPr>
          </w:p>
          <w:p w14:paraId="0D46914E" w14:textId="77777777" w:rsidR="00C62C69" w:rsidRPr="00C62C69" w:rsidRDefault="00C62C69" w:rsidP="00C62C69">
            <w:pPr>
              <w:spacing w:after="40"/>
              <w:jc w:val="both"/>
              <w:rPr>
                <w:sz w:val="19"/>
              </w:rPr>
            </w:pPr>
            <w:r>
              <w:rPr>
                <w:sz w:val="19"/>
              </w:rPr>
              <w:t>FUENTE</w:t>
            </w:r>
          </w:p>
          <w:p w14:paraId="67412737" w14:textId="77777777" w:rsidR="00C62C69" w:rsidRPr="00C62C69" w:rsidRDefault="00C62C69" w:rsidP="00C62C69">
            <w:pPr>
              <w:spacing w:after="40"/>
              <w:jc w:val="both"/>
              <w:rPr>
                <w:sz w:val="19"/>
              </w:rPr>
            </w:pPr>
          </w:p>
          <w:p w14:paraId="498A4691" w14:textId="77777777" w:rsidR="00C62C69" w:rsidRPr="00C62C69" w:rsidRDefault="00C62C69" w:rsidP="00C62C69">
            <w:pPr>
              <w:spacing w:after="40"/>
              <w:jc w:val="both"/>
              <w:rPr>
                <w:sz w:val="19"/>
              </w:rPr>
            </w:pPr>
            <w:r>
              <w:rPr>
                <w:sz w:val="19"/>
              </w:rPr>
              <w:t>Se consume la API oficial de datos abiertos de Licitaciones.info, la cual expone los conjuntos de contratación pública mediante un servicio documentado con su propio lenguaje de consulta. Esta decisión reemplaza el enfoque inicial de web scraping sobre múltiples portales y elimina la dependencia de la estructura HTML cambiante de cada sitio.</w:t>
            </w:r>
          </w:p>
          <w:p w14:paraId="58C1FD7E" w14:textId="77777777" w:rsidR="00C62C69" w:rsidRPr="00C62C69" w:rsidRDefault="00C62C69" w:rsidP="00C62C69">
            <w:pPr>
              <w:spacing w:after="40"/>
              <w:jc w:val="both"/>
              <w:rPr>
                <w:sz w:val="19"/>
              </w:rPr>
            </w:pPr>
          </w:p>
          <w:p w14:paraId="2526BC4B" w14:textId="77777777" w:rsidR="00C62C69" w:rsidRPr="00C62C69" w:rsidRDefault="00C62C69" w:rsidP="00C62C69">
            <w:pPr>
              <w:spacing w:after="40"/>
              <w:jc w:val="both"/>
              <w:rPr>
                <w:sz w:val="19"/>
              </w:rPr>
            </w:pPr>
            <w:r>
              <w:rPr>
                <w:sz w:val="19"/>
              </w:rPr>
              <w:t>INGESTA</w:t>
            </w:r>
          </w:p>
          <w:p w14:paraId="5A1243D7" w14:textId="77777777" w:rsidR="00C62C69" w:rsidRPr="00C62C69" w:rsidRDefault="00C62C69" w:rsidP="00C62C69">
            <w:pPr>
              <w:spacing w:after="40"/>
              <w:jc w:val="both"/>
              <w:rPr>
                <w:sz w:val="19"/>
              </w:rPr>
            </w:pPr>
          </w:p>
          <w:p w14:paraId="09C16A99" w14:textId="77777777" w:rsidR="00C62C69" w:rsidRPr="00C62C69" w:rsidRDefault="00C62C69" w:rsidP="00C62C69">
            <w:pPr>
              <w:spacing w:after="40"/>
              <w:jc w:val="both"/>
              <w:rPr>
                <w:sz w:val="19"/>
              </w:rPr>
            </w:pPr>
            <w:r>
              <w:rPr>
                <w:sz w:val="19"/>
              </w:rPr>
              <w:t>Dentro de n8n, un nodo de ejecución de Python (Code Node) consume de forma programada la API de Licitaciones.info sin modificar la información original. Este componente gestiona la autenticación por token, la paginación, el control de límites de peticiones (rate limits), los reintentos automáticos ante fallos y la marca de agua (fecha/hora) para realizar cargas incrementales en cada ejecución. Los datos crudos se depositan directamente en la capa de staging de Supabase para que cualquier error posterior sea reprocesable sin reconsultar la fuente.</w:t>
            </w:r>
          </w:p>
          <w:p w14:paraId="5C231ABD" w14:textId="77777777" w:rsidR="00C62C69" w:rsidRPr="00C62C69" w:rsidRDefault="00C62C69" w:rsidP="00C62C69">
            <w:pPr>
              <w:spacing w:after="40"/>
              <w:jc w:val="both"/>
              <w:rPr>
                <w:sz w:val="19"/>
              </w:rPr>
            </w:pPr>
          </w:p>
          <w:p w14:paraId="49C5B67A" w14:textId="77777777" w:rsidR="00C62C69" w:rsidRPr="00C62C69" w:rsidRDefault="00C62C69" w:rsidP="00C62C69">
            <w:pPr>
              <w:spacing w:after="40"/>
              <w:jc w:val="both"/>
              <w:rPr>
                <w:sz w:val="19"/>
              </w:rPr>
            </w:pPr>
            <w:r>
              <w:rPr>
                <w:sz w:val="19"/>
              </w:rPr>
              <w:t>ASEGURAMIENTO DE DATOS</w:t>
            </w:r>
          </w:p>
          <w:p w14:paraId="40F63CCA" w14:textId="77777777" w:rsidR="00C62C69" w:rsidRPr="00C62C69" w:rsidRDefault="00C62C69" w:rsidP="00C62C69">
            <w:pPr>
              <w:spacing w:after="40"/>
              <w:jc w:val="both"/>
              <w:rPr>
                <w:sz w:val="19"/>
              </w:rPr>
            </w:pPr>
          </w:p>
          <w:p w14:paraId="4186DC63" w14:textId="77777777" w:rsidR="00C62C69" w:rsidRPr="00C62C69" w:rsidRDefault="00C62C69" w:rsidP="00C62C69">
            <w:pPr>
              <w:spacing w:after="40"/>
              <w:jc w:val="both"/>
              <w:rPr>
                <w:sz w:val="19"/>
              </w:rPr>
            </w:pPr>
            <w:r>
              <w:rPr>
                <w:sz w:val="19"/>
              </w:rPr>
              <w:t>Es el componente de mayor peso del proyecto. Dado que la exactitud del contenido recae en la entidad estatal que registra la información y el dato llega con calidad heterogénea, un segundo nodo de procesamiento en Python dentro de n8n aplica las reglas de limpieza: validación de campos obligatorios, normalización de identificadores tributarios, nombres de entidades, montos, fechas, ubicaciones.</w:t>
            </w:r>
          </w:p>
          <w:p w14:paraId="6DC194FC" w14:textId="77777777" w:rsidR="00C62C69" w:rsidRPr="00C62C69" w:rsidRDefault="00C62C69" w:rsidP="00C62C69">
            <w:pPr>
              <w:spacing w:after="40"/>
              <w:jc w:val="both"/>
              <w:rPr>
                <w:sz w:val="19"/>
              </w:rPr>
            </w:pPr>
          </w:p>
          <w:p w14:paraId="367D6B47" w14:textId="77777777" w:rsidR="00C62C69" w:rsidRPr="00C62C69" w:rsidRDefault="00C62C69" w:rsidP="00C62C69">
            <w:pPr>
              <w:spacing w:after="40"/>
              <w:jc w:val="both"/>
              <w:rPr>
                <w:sz w:val="19"/>
              </w:rPr>
            </w:pPr>
            <w:r>
              <w:rPr>
                <w:sz w:val="19"/>
              </w:rPr>
              <w:t>ALMACENAMIENTO</w:t>
            </w:r>
          </w:p>
          <w:p w14:paraId="048953A5" w14:textId="77777777" w:rsidR="00C62C69" w:rsidRPr="00C62C69" w:rsidRDefault="00C62C69" w:rsidP="00C62C69">
            <w:pPr>
              <w:spacing w:after="40"/>
              <w:jc w:val="both"/>
              <w:rPr>
                <w:sz w:val="19"/>
              </w:rPr>
            </w:pPr>
          </w:p>
          <w:p w14:paraId="235A940B" w14:textId="77777777" w:rsidR="00C62C69" w:rsidRPr="00C62C69" w:rsidRDefault="00C62C69" w:rsidP="00C62C69">
            <w:pPr>
              <w:spacing w:after="40"/>
              <w:jc w:val="both"/>
              <w:rPr>
                <w:sz w:val="19"/>
              </w:rPr>
            </w:pPr>
            <w:r>
              <w:rPr>
                <w:sz w:val="19"/>
              </w:rPr>
              <w:t>Supabase actúa como la base de datos centralizada del sistema, estructurada en dos capas separadas:</w:t>
            </w:r>
          </w:p>
          <w:p w14:paraId="64EE3F30" w14:textId="77777777" w:rsidR="00C62C69" w:rsidRPr="00C62C69" w:rsidRDefault="00C62C69" w:rsidP="00C62C69">
            <w:pPr>
              <w:pStyle w:val="Prrafodelista"/>
              <w:numPr>
                <w:ilvl w:val="0"/>
                <w:numId w:val="10"/>
              </w:numPr>
              <w:spacing w:after="40"/>
              <w:jc w:val="both"/>
              <w:rPr>
                <w:sz w:val="19"/>
              </w:rPr>
            </w:pPr>
            <w:r>
              <w:rPr>
                <w:sz w:val="19"/>
              </w:rPr>
              <w:t>Capa de Staging: Almacena el dato crudo tal como proviene de la API de Licitaciones.info (inmutable).</w:t>
            </w:r>
          </w:p>
          <w:p w14:paraId="22FB026F" w14:textId="77777777" w:rsidR="00C62C69" w:rsidRPr="00C62C69" w:rsidRDefault="00C62C69" w:rsidP="00C62C69">
            <w:pPr>
              <w:pStyle w:val="Prrafodelista"/>
              <w:numPr>
                <w:ilvl w:val="0"/>
                <w:numId w:val="10"/>
              </w:numPr>
              <w:spacing w:after="40"/>
              <w:jc w:val="both"/>
              <w:rPr>
                <w:sz w:val="19"/>
              </w:rPr>
            </w:pPr>
            <w:r>
              <w:rPr>
                <w:sz w:val="19"/>
              </w:rPr>
              <w:t>Capa Curada: Contiene el dato validado y normalizado listo para consumo.</w:t>
            </w:r>
          </w:p>
          <w:p w14:paraId="129928AE" w14:textId="77777777" w:rsidR="00C62C69" w:rsidRPr="00C62C69" w:rsidRDefault="00C62C69" w:rsidP="00C62C69">
            <w:pPr>
              <w:spacing w:after="40"/>
              <w:jc w:val="both"/>
              <w:rPr>
                <w:sz w:val="19"/>
              </w:rPr>
            </w:pPr>
            <w:r>
              <w:rPr>
                <w:sz w:val="19"/>
              </w:rPr>
              <w:t>Todo registro en la capa curada conserva la trazabilidad al identificador original de la licitación para auditar la información hasta su origen.</w:t>
            </w:r>
          </w:p>
          <w:p w14:paraId="18BA5236" w14:textId="77777777" w:rsidR="00C62C69" w:rsidRPr="00C62C69" w:rsidRDefault="00C62C69" w:rsidP="00C62C69">
            <w:pPr>
              <w:spacing w:after="40"/>
              <w:jc w:val="both"/>
              <w:rPr>
                <w:sz w:val="19"/>
              </w:rPr>
            </w:pPr>
          </w:p>
          <w:p w14:paraId="3EF0A188" w14:textId="77777777" w:rsidR="00C62C69" w:rsidRPr="00C62C69" w:rsidRDefault="00C62C69" w:rsidP="00C62C69">
            <w:pPr>
              <w:spacing w:after="40"/>
              <w:jc w:val="both"/>
              <w:rPr>
                <w:sz w:val="19"/>
              </w:rPr>
            </w:pPr>
            <w:r>
              <w:rPr>
                <w:sz w:val="19"/>
              </w:rPr>
              <w:t>CONSUMO Y SALIDAS</w:t>
            </w:r>
          </w:p>
          <w:p w14:paraId="3071B5EC" w14:textId="77777777" w:rsidR="00C62C69" w:rsidRPr="00C62C69" w:rsidRDefault="00C62C69" w:rsidP="00C62C69">
            <w:pPr>
              <w:spacing w:after="40"/>
              <w:jc w:val="both"/>
              <w:rPr>
                <w:sz w:val="19"/>
              </w:rPr>
            </w:pPr>
          </w:p>
          <w:p w14:paraId="155CFE92" w14:textId="77777777" w:rsidR="00C62C69" w:rsidRDefault="00C62C69" w:rsidP="00C62C69">
            <w:pPr>
              <w:spacing w:after="40"/>
              <w:jc w:val="both"/>
              <w:rPr>
                <w:sz w:val="19"/>
              </w:rPr>
            </w:pPr>
            <w:r>
              <w:rPr>
                <w:sz w:val="19"/>
              </w:rPr>
              <w:t>Desde n8n se gestionan las tres salidas principales alimentadas por la capa curada:</w:t>
            </w:r>
          </w:p>
          <w:p w14:paraId="2B9EE6BB" w14:textId="77777777" w:rsidR="00C62C69" w:rsidRPr="00C62C69" w:rsidRDefault="00C62C69" w:rsidP="00C62C69">
            <w:pPr>
              <w:pStyle w:val="Prrafodelista"/>
              <w:numPr>
                <w:ilvl w:val="0"/>
                <w:numId w:val="11"/>
              </w:numPr>
              <w:spacing w:after="40"/>
              <w:jc w:val="both"/>
              <w:rPr>
                <w:sz w:val="19"/>
              </w:rPr>
            </w:pPr>
            <w:r>
              <w:rPr>
                <w:sz w:val="19"/>
              </w:rPr>
              <w:t>Entrega Estructurada (Excel de Control): Mediante nodos de lectura/escritura y procesamiento en Python (openpyxl), n8n abre el archivo .xlsx de control de GRECO, filtra las oportunidades ya registradas para no duplicar y anexa las nuevas filas al final de la hoja, respetando intactas la estructura, fórmulas y columnas de gestión manual.</w:t>
            </w:r>
          </w:p>
          <w:p w14:paraId="0A06568C" w14:textId="77777777" w:rsidR="00C62C69" w:rsidRPr="00C62C69" w:rsidRDefault="00C62C69" w:rsidP="00C62C69">
            <w:pPr>
              <w:pStyle w:val="Prrafodelista"/>
              <w:numPr>
                <w:ilvl w:val="0"/>
                <w:numId w:val="11"/>
              </w:numPr>
              <w:spacing w:after="40"/>
              <w:jc w:val="both"/>
              <w:rPr>
                <w:sz w:val="19"/>
              </w:rPr>
            </w:pPr>
            <w:r>
              <w:rPr>
                <w:sz w:val="19"/>
              </w:rPr>
              <w:lastRenderedPageBreak/>
              <w:t>Notificaciones y Alertas: Nodos condicionales evalúan las oportunidades de alto valor en la capa curada y disparan alertas automáticas hacia el equipo comercial (vía Microsoft Teams, correo o mensajería).</w:t>
            </w:r>
          </w:p>
          <w:p w14:paraId="3032FEB2" w14:textId="77777777" w:rsidR="00C62C69" w:rsidRPr="00C62C69" w:rsidRDefault="00C62C69" w:rsidP="00C62C69">
            <w:pPr>
              <w:pStyle w:val="Prrafodelista"/>
              <w:numPr>
                <w:ilvl w:val="0"/>
                <w:numId w:val="11"/>
              </w:numPr>
              <w:spacing w:after="40"/>
              <w:jc w:val="both"/>
              <w:rPr>
                <w:sz w:val="19"/>
              </w:rPr>
            </w:pPr>
            <w:r>
              <w:rPr>
                <w:sz w:val="19"/>
              </w:rPr>
              <w:t>Tableros de Power BI: La capa curada de Supabase se conecta directamente a Power BI para el análisis histórico y de tendencias.</w:t>
            </w:r>
          </w:p>
          <w:p w14:paraId="2F61B13B" w14:textId="77777777" w:rsidR="00C62C69" w:rsidRPr="00C62C69" w:rsidRDefault="00C62C69" w:rsidP="00C62C69">
            <w:pPr>
              <w:spacing w:after="40"/>
              <w:jc w:val="both"/>
              <w:rPr>
                <w:sz w:val="19"/>
              </w:rPr>
            </w:pPr>
            <w:r>
              <w:rPr>
                <w:sz w:val="19"/>
              </w:rPr>
              <w:t>(La creación de leads en el CRM se mantiene como salida condicional, sujeta a la disponibilidad de la API del CRM).</w:t>
            </w:r>
          </w:p>
          <w:p w14:paraId="51D8F19C" w14:textId="77777777" w:rsidR="00C62C69" w:rsidRPr="00C62C69" w:rsidRDefault="00C62C69" w:rsidP="00C62C69">
            <w:pPr>
              <w:spacing w:after="40"/>
              <w:jc w:val="both"/>
              <w:rPr>
                <w:sz w:val="19"/>
              </w:rPr>
            </w:pPr>
          </w:p>
          <w:p w14:paraId="0AB9CAF6" w14:textId="77777777" w:rsidR="00C62C69" w:rsidRPr="00C62C69" w:rsidRDefault="00C62C69" w:rsidP="00C62C69">
            <w:pPr>
              <w:spacing w:after="40"/>
              <w:jc w:val="both"/>
              <w:rPr>
                <w:sz w:val="19"/>
              </w:rPr>
            </w:pPr>
            <w:r>
              <w:rPr>
                <w:sz w:val="19"/>
              </w:rPr>
              <w:t>ORQUESTACIÓN Y DESPLIEGUE</w:t>
            </w:r>
          </w:p>
          <w:p w14:paraId="14ABF851" w14:textId="77777777" w:rsidR="00C62C69" w:rsidRPr="00C62C69" w:rsidRDefault="00C62C69" w:rsidP="00C62C69">
            <w:pPr>
              <w:spacing w:after="40"/>
              <w:jc w:val="both"/>
              <w:rPr>
                <w:sz w:val="19"/>
              </w:rPr>
            </w:pPr>
          </w:p>
          <w:p w14:paraId="2461F0B4" w14:textId="77777777" w:rsidR="00C62C69" w:rsidRPr="00C62C69" w:rsidRDefault="00C62C69" w:rsidP="00C62C69">
            <w:pPr>
              <w:spacing w:after="40"/>
              <w:jc w:val="both"/>
              <w:rPr>
                <w:sz w:val="19"/>
              </w:rPr>
            </w:pPr>
            <w:r>
              <w:rPr>
                <w:sz w:val="19"/>
              </w:rPr>
              <w:t>n8n actúa como la plataforma central de orquestación, programando los disparadores (Cron Triggers) y ofreciendo trazabilidad visual de cada ejecución, control de logs y reintentos ante errores. La instancia de n8n y sus dependencias (entorno de Python) se empaquetan mediante Docker, lo que garantiza que GRECO pueda operar la solución tras el cierre del proyecto de forma independiente y centralizada.</w:t>
            </w:r>
          </w:p>
          <w:p w14:paraId="5C5BE27C" w14:textId="77777777" w:rsidR="00C62C69" w:rsidRPr="00C62C69" w:rsidRDefault="00C62C69" w:rsidP="00C62C69">
            <w:pPr>
              <w:spacing w:after="40"/>
              <w:jc w:val="both"/>
              <w:rPr>
                <w:sz w:val="19"/>
              </w:rPr>
            </w:pPr>
          </w:p>
          <w:p w14:paraId="4C0C989F" w14:textId="77777777" w:rsidR="00C62C69" w:rsidRPr="00C62C69" w:rsidRDefault="00C62C69" w:rsidP="00C62C69">
            <w:pPr>
              <w:spacing w:after="40"/>
              <w:jc w:val="both"/>
              <w:rPr>
                <w:sz w:val="19"/>
              </w:rPr>
            </w:pPr>
            <w:r>
              <w:rPr>
                <w:sz w:val="19"/>
              </w:rPr>
              <w:t>Límites de la solución</w:t>
            </w:r>
          </w:p>
          <w:p w14:paraId="1A47E2FB" w14:textId="77777777" w:rsidR="00C62C69" w:rsidRPr="00C62C69" w:rsidRDefault="00C62C69" w:rsidP="00C62C69">
            <w:pPr>
              <w:spacing w:after="40"/>
              <w:jc w:val="both"/>
              <w:rPr>
                <w:sz w:val="19"/>
              </w:rPr>
            </w:pPr>
          </w:p>
          <w:p w14:paraId="52DB7B25" w14:textId="77777777" w:rsidR="00C62C69" w:rsidRDefault="00C62C69" w:rsidP="00C62C69">
            <w:pPr>
              <w:jc w:val="both"/>
              <w:rPr>
                <w:sz w:val="19"/>
              </w:rPr>
            </w:pPr>
            <w:r>
              <w:rPr>
                <w:sz w:val="19"/>
              </w:rPr>
              <w:t>Los campos de gestión comercial del archivo de control (asesor asignado, estado de contacto, notas de seguimiento) no provienen de fuentes públicas y seguirán siendo responsabilidad del equipo comercial. El sistema alimenta el archivo con información confiable de licitaciones, no reemplaza la labor del asesor.</w:t>
            </w:r>
          </w:p>
          <w:p w14:paraId="49100A9D" w14:textId="77777777" w:rsidR="00C62C69" w:rsidRDefault="00C62C69" w:rsidP="00C62C69">
            <w:pPr>
              <w:jc w:val="both"/>
              <w:rPr>
                <w:sz w:val="19"/>
              </w:rPr>
            </w:pPr>
          </w:p>
          <w:p w14:paraId="07741084" w14:textId="77777777" w:rsidR="00A667B2" w:rsidRDefault="00C62C69" w:rsidP="00C62C69">
            <w:pPr>
              <w:jc w:val="both"/>
            </w:pPr>
            <w:r>
              <w:rPr>
                <w:noProof/>
              </w:rPr>
              <w:drawing>
                <wp:inline distT="0" distB="0" distL="0" distR="0" wp14:anchorId="62B4BD2A" wp14:editId="4AC9ECAB">
                  <wp:extent cx="6375400" cy="3503930"/>
                  <wp:effectExtent l="0" t="0" r="635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75400" cy="3503930"/>
                          </a:xfrm>
                          <a:prstGeom prst="rect">
                            <a:avLst/>
                          </a:prstGeom>
                        </pic:spPr>
                      </pic:pic>
                    </a:graphicData>
                  </a:graphic>
                </wp:inline>
              </w:drawing>
            </w:r>
          </w:p>
          <w:p w14:paraId="0AAA4583" w14:textId="77777777" w:rsidR="00A667B2" w:rsidRDefault="005123FE" w:rsidP="00BB22DE">
            <w:pPr>
              <w:jc w:val="center"/>
            </w:pPr>
            <w:r>
              <w:rPr>
                <w:i/>
                <w:sz w:val="17"/>
              </w:rPr>
              <w:t>Figura 1. Arquitectura conceptual de la solución SAML.</w:t>
            </w:r>
          </w:p>
        </w:tc>
      </w:tr>
    </w:tbl>
    <w:p w14:paraId="54914EE1" w14:textId="77777777" w:rsidR="0048403C" w:rsidRDefault="0048403C">
      <w:pPr>
        <w:spacing w:after="200"/>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3"/>
      </w:tblGrid>
      <w:tr w:rsidR="00467071" w14:paraId="42D2AF5A" w14:textId="77777777">
        <w:tc>
          <w:tcPr>
            <w:tcW w:w="10173" w:type="dxa"/>
            <w:tcBorders>
              <w:top w:val="single" w:sz="4" w:space="0" w:color="BFBFBF"/>
              <w:left w:val="single" w:sz="4" w:space="0" w:color="BFBFBF"/>
              <w:bottom w:val="single" w:sz="4" w:space="0" w:color="BFBFBF"/>
              <w:right w:val="single" w:sz="4" w:space="0" w:color="BFBFBF"/>
            </w:tcBorders>
            <w:shd w:val="clear" w:color="auto" w:fill="1F3864"/>
            <w:tcMar>
              <w:top w:w="90" w:type="dxa"/>
              <w:left w:w="150" w:type="dxa"/>
              <w:bottom w:w="90" w:type="dxa"/>
              <w:right w:w="150" w:type="dxa"/>
            </w:tcMar>
          </w:tcPr>
          <w:p w14:paraId="658BE4BA" w14:textId="77777777" w:rsidR="00467071" w:rsidRDefault="00296048">
            <w:r>
              <w:rPr>
                <w:b/>
                <w:bCs/>
                <w:color w:val="FFFFFF"/>
                <w:sz w:val="21"/>
                <w:szCs w:val="21"/>
              </w:rPr>
              <w:t>ALCANCE</w:t>
            </w:r>
          </w:p>
        </w:tc>
      </w:tr>
    </w:tbl>
    <w:p w14:paraId="279DEC3C" w14:textId="77777777" w:rsidR="00467071" w:rsidRDefault="00467071">
      <w:pPr>
        <w:spacing w:after="80"/>
      </w:pPr>
    </w:p>
    <w:p w14:paraId="707C79C8" w14:textId="77777777" w:rsidR="00467071" w:rsidRDefault="00296048">
      <w:pPr>
        <w:spacing w:before="40" w:after="80"/>
      </w:pPr>
      <w:r>
        <w:rPr>
          <w:b/>
          <w:bCs/>
          <w:color w:val="1F3864"/>
          <w:sz w:val="18"/>
          <w:szCs w:val="18"/>
        </w:rPr>
        <w:t>4.1 Descripción del alcance</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3"/>
      </w:tblGrid>
      <w:tr w:rsidR="00467071" w14:paraId="38BC1954" w14:textId="77777777">
        <w:tc>
          <w:tcPr>
            <w:tcW w:w="101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258F280" w14:textId="77777777" w:rsidR="00A667B2" w:rsidRPr="00427B6E" w:rsidRDefault="00427B6E" w:rsidP="00F83BCE">
            <w:pPr>
              <w:spacing w:after="40"/>
              <w:jc w:val="both"/>
              <w:rPr>
                <w:sz w:val="19"/>
              </w:rPr>
            </w:pPr>
            <w:r>
              <w:rPr>
                <w:sz w:val="19"/>
              </w:rPr>
              <w:t>El proyecto entrega una solución automatizada (SAML) orquestada integralmente dentro de n8n, la cual obtiene periódicamente la información de contratación pública publicada en la API de Licitaciones.info, la valida, la normaliza, la enriquece con los cálculos comerciales de GRECO y la deja disponible en una base de datos centralizada (Supabase), en un archivo estructurado de control en Excel, mediante notificaciones automáticas y en tableros de análisis en Power BI.</w:t>
            </w:r>
          </w:p>
          <w:p w14:paraId="595C1AA6" w14:textId="77777777" w:rsidR="00427B6E" w:rsidRDefault="00427B6E" w:rsidP="00F83BCE">
            <w:pPr>
              <w:spacing w:after="40"/>
              <w:jc w:val="both"/>
            </w:pPr>
          </w:p>
          <w:p w14:paraId="3D773FC7" w14:textId="77777777" w:rsidR="00A667B2" w:rsidRPr="00427B6E" w:rsidRDefault="005123FE" w:rsidP="00F83BCE">
            <w:pPr>
              <w:spacing w:after="40"/>
              <w:jc w:val="both"/>
            </w:pPr>
            <w:r>
              <w:rPr>
                <w:sz w:val="19"/>
              </w:rPr>
              <w:t>Incluye:</w:t>
            </w:r>
          </w:p>
          <w:p w14:paraId="22D6773B" w14:textId="77777777" w:rsidR="00427B6E" w:rsidRPr="00427B6E" w:rsidRDefault="00427B6E" w:rsidP="00427B6E">
            <w:pPr>
              <w:pStyle w:val="Prrafodelista"/>
              <w:numPr>
                <w:ilvl w:val="0"/>
                <w:numId w:val="7"/>
              </w:numPr>
              <w:spacing w:after="40"/>
              <w:jc w:val="both"/>
              <w:rPr>
                <w:sz w:val="19"/>
              </w:rPr>
            </w:pPr>
            <w:r>
              <w:rPr>
                <w:sz w:val="19"/>
              </w:rPr>
              <w:lastRenderedPageBreak/>
              <w:t xml:space="preserve">Consumo e Ingesta: Consumo programado de la API oficial de Licitaciones.info mediante un nodo de código en Python dentro de n8n, gestionando autenticación por token, paginación, </w:t>
            </w:r>
            <w:r>
              <w:rPr>
                <w:i/>
                <w:iCs/>
                <w:sz w:val="19"/>
              </w:rPr>
              <w:t>rate limits</w:t>
            </w:r>
            <w:r>
              <w:rPr>
                <w:sz w:val="19"/>
              </w:rPr>
              <w:t>, reintentos automáticos y carga incremental por marca de agua (fecha/hora).</w:t>
            </w:r>
          </w:p>
          <w:p w14:paraId="18A8E648" w14:textId="77777777" w:rsidR="00427B6E" w:rsidRPr="00427B6E" w:rsidRDefault="00427B6E" w:rsidP="00427B6E">
            <w:pPr>
              <w:pStyle w:val="Prrafodelista"/>
              <w:numPr>
                <w:ilvl w:val="0"/>
                <w:numId w:val="7"/>
              </w:numPr>
              <w:spacing w:after="40"/>
              <w:jc w:val="both"/>
              <w:rPr>
                <w:sz w:val="19"/>
              </w:rPr>
            </w:pPr>
            <w:r>
              <w:rPr>
                <w:sz w:val="19"/>
              </w:rPr>
              <w:t>Definición de Criterios de Interés: Ajuste de filtros junto con el Product Owner para priorizar los procesos de contratación de interés para GRECO (códigos UNSPSC, entidades, montos, ubicaciones y palabras clave).</w:t>
            </w:r>
          </w:p>
          <w:p w14:paraId="22971573" w14:textId="77777777" w:rsidR="00427B6E" w:rsidRPr="00427B6E" w:rsidRDefault="00427B6E" w:rsidP="00427B6E">
            <w:pPr>
              <w:pStyle w:val="Prrafodelista"/>
              <w:numPr>
                <w:ilvl w:val="0"/>
                <w:numId w:val="7"/>
              </w:numPr>
              <w:spacing w:after="40"/>
              <w:jc w:val="both"/>
              <w:rPr>
                <w:sz w:val="19"/>
              </w:rPr>
            </w:pPr>
            <w:r>
              <w:rPr>
                <w:sz w:val="19"/>
              </w:rPr>
              <w:t>Motor de Calidad y Normalización: Validación de campos obligatorios, normalización de NITs e identificadores, nombres de entidades, montos, fechas y ubicaciones ejecutados en Python sobre n8n.</w:t>
            </w:r>
          </w:p>
          <w:p w14:paraId="191EA696" w14:textId="77777777" w:rsidR="00427B6E" w:rsidRPr="00427B6E" w:rsidRDefault="00427B6E" w:rsidP="00427B6E">
            <w:pPr>
              <w:pStyle w:val="Prrafodelista"/>
              <w:numPr>
                <w:ilvl w:val="0"/>
                <w:numId w:val="7"/>
              </w:numPr>
              <w:spacing w:after="40"/>
              <w:jc w:val="both"/>
              <w:rPr>
                <w:sz w:val="19"/>
              </w:rPr>
            </w:pPr>
            <w:r>
              <w:rPr>
                <w:sz w:val="19"/>
              </w:rPr>
              <w:t>Base de Datos Centralizada (Supabase): Implementación de la base de datos dividida en dos capas: Staging (dato crudo e inmutable) y Capa Curada (dato validado, normalizado y relacional), garantizando la trazabilidad hacia el ID original del proceso.</w:t>
            </w:r>
          </w:p>
          <w:p w14:paraId="47E978BF" w14:textId="77777777" w:rsidR="00427B6E" w:rsidRPr="00427B6E" w:rsidRDefault="00427B6E" w:rsidP="00427B6E">
            <w:pPr>
              <w:pStyle w:val="Prrafodelista"/>
              <w:numPr>
                <w:ilvl w:val="0"/>
                <w:numId w:val="7"/>
              </w:numPr>
              <w:spacing w:after="40"/>
              <w:jc w:val="both"/>
              <w:rPr>
                <w:sz w:val="19"/>
              </w:rPr>
            </w:pPr>
            <w:r>
              <w:rPr>
                <w:sz w:val="19"/>
              </w:rPr>
              <w:t>Entrega Estructurada (Excel de Control): Automatización mediante Python (openpyxl) en n8n para abrir el archivo .xlsx de control de GRECO, deduplicar oportunidades ya registradas y anexar nuevos registros sin alterar la estructura, fórmulas ni columnas de gestión manual.</w:t>
            </w:r>
          </w:p>
          <w:p w14:paraId="62CA1053" w14:textId="77777777" w:rsidR="00427B6E" w:rsidRPr="00427B6E" w:rsidRDefault="00427B6E" w:rsidP="00427B6E">
            <w:pPr>
              <w:pStyle w:val="Prrafodelista"/>
              <w:numPr>
                <w:ilvl w:val="0"/>
                <w:numId w:val="7"/>
              </w:numPr>
              <w:spacing w:after="40"/>
              <w:jc w:val="both"/>
              <w:rPr>
                <w:sz w:val="19"/>
              </w:rPr>
            </w:pPr>
            <w:r>
              <w:rPr>
                <w:sz w:val="19"/>
              </w:rPr>
              <w:t>Notificaciones y Alertas Automáticas: Nodos condicionales en n8n para evaluar oportunidades de alto valor en la capa curada y disparar alertas automáticas al equipo comercial (vía Microsoft Teams o correo).</w:t>
            </w:r>
          </w:p>
          <w:p w14:paraId="7CE1314A" w14:textId="77777777" w:rsidR="00427B6E" w:rsidRPr="00427B6E" w:rsidRDefault="00427B6E" w:rsidP="00427B6E">
            <w:pPr>
              <w:pStyle w:val="Prrafodelista"/>
              <w:numPr>
                <w:ilvl w:val="0"/>
                <w:numId w:val="7"/>
              </w:numPr>
              <w:spacing w:after="40"/>
              <w:jc w:val="both"/>
              <w:rPr>
                <w:sz w:val="19"/>
              </w:rPr>
            </w:pPr>
            <w:r>
              <w:rPr>
                <w:sz w:val="19"/>
              </w:rPr>
              <w:t>Tableros de Inteligencia de Negocio: Conexión directa entre la capa curada de Supabase y Power BI para la visualización del histórico, tendencias y análisis comercial.</w:t>
            </w:r>
          </w:p>
          <w:p w14:paraId="662CEEB9" w14:textId="77777777" w:rsidR="00427B6E" w:rsidRPr="00427B6E" w:rsidRDefault="00427B6E" w:rsidP="00427B6E">
            <w:pPr>
              <w:pStyle w:val="Prrafodelista"/>
              <w:numPr>
                <w:ilvl w:val="0"/>
                <w:numId w:val="7"/>
              </w:numPr>
              <w:spacing w:after="40"/>
              <w:jc w:val="both"/>
              <w:rPr>
                <w:sz w:val="19"/>
              </w:rPr>
            </w:pPr>
            <w:r>
              <w:rPr>
                <w:sz w:val="19"/>
              </w:rPr>
              <w:t>Orquestación y Despliege Centralizado: Configuración de n8n mediante disparadores programados (</w:t>
            </w:r>
            <w:r>
              <w:rPr>
                <w:i/>
                <w:iCs/>
                <w:sz w:val="19"/>
              </w:rPr>
              <w:t>Cron Triggers</w:t>
            </w:r>
            <w:r>
              <w:rPr>
                <w:sz w:val="19"/>
              </w:rPr>
              <w:t>), control de logs y reintentos, empaquetado en un contenedor Docker que incluye el entorno de Python para garantizar la autonomía operativa de GRECO tras la entrega.</w:t>
            </w:r>
          </w:p>
          <w:p w14:paraId="64CF1F5F" w14:textId="77777777" w:rsidR="00427B6E" w:rsidRPr="00427B6E" w:rsidRDefault="00427B6E" w:rsidP="00427B6E">
            <w:pPr>
              <w:pStyle w:val="Prrafodelista"/>
              <w:numPr>
                <w:ilvl w:val="0"/>
                <w:numId w:val="7"/>
              </w:numPr>
              <w:spacing w:after="40"/>
              <w:jc w:val="both"/>
              <w:rPr>
                <w:sz w:val="19"/>
              </w:rPr>
            </w:pPr>
            <w:r>
              <w:rPr>
                <w:sz w:val="19"/>
              </w:rPr>
              <w:t>Acompañamiento y Entrega: Pruebas controladas del flujo y entrega de la documentación técnica y funcional para la operación del sistema.</w:t>
            </w:r>
          </w:p>
          <w:p w14:paraId="78F37C7D" w14:textId="77777777" w:rsidR="00427B6E" w:rsidRDefault="00427B6E" w:rsidP="00427B6E">
            <w:pPr>
              <w:spacing w:after="40"/>
              <w:jc w:val="both"/>
              <w:rPr>
                <w:sz w:val="19"/>
              </w:rPr>
            </w:pPr>
          </w:p>
          <w:p w14:paraId="2FFBC6B7" w14:textId="77777777" w:rsidR="00427B6E" w:rsidRPr="00427B6E" w:rsidRDefault="00427B6E" w:rsidP="00427B6E">
            <w:pPr>
              <w:spacing w:after="40"/>
              <w:jc w:val="both"/>
              <w:rPr>
                <w:sz w:val="19"/>
              </w:rPr>
            </w:pPr>
            <w:r>
              <w:rPr>
                <w:sz w:val="19"/>
              </w:rPr>
              <w:t>Alcance Condicional:</w:t>
            </w:r>
          </w:p>
          <w:p w14:paraId="69032555" w14:textId="77777777" w:rsidR="00A667B2" w:rsidRPr="00427B6E" w:rsidRDefault="00427B6E" w:rsidP="00F83BCE">
            <w:pPr>
              <w:pStyle w:val="Prrafodelista"/>
              <w:numPr>
                <w:ilvl w:val="0"/>
                <w:numId w:val="7"/>
              </w:numPr>
              <w:spacing w:after="40"/>
              <w:jc w:val="both"/>
              <w:rPr>
                <w:sz w:val="19"/>
              </w:rPr>
            </w:pPr>
            <w:r>
              <w:rPr>
                <w:sz w:val="19"/>
              </w:rPr>
              <w:t>Creación Automática de Leads en el CRM: La integración para la creación automática de leads en el CRM de GRECO se ejecutará únicamente si la empresa proporciona el acceso documentado y si la API del CRM permite la creación y asignación de registros. En caso de no contar con la API habilitada, este componente mantendrá su sustitución a través de la entrega en el Excel estructurado.</w:t>
            </w:r>
          </w:p>
        </w:tc>
      </w:tr>
    </w:tbl>
    <w:p w14:paraId="23247120" w14:textId="77777777" w:rsidR="006777E0" w:rsidRDefault="006777E0" w:rsidP="006777E0">
      <w:pPr>
        <w:spacing w:before="40" w:after="80"/>
      </w:pPr>
      <w:r>
        <w:rPr>
          <w:b/>
          <w:bCs/>
          <w:color w:val="1F3864"/>
          <w:sz w:val="18"/>
          <w:szCs w:val="18"/>
        </w:rPr>
        <w:t>Impacto y escalabilidad</w:t>
      </w:r>
    </w:p>
    <w:tbl>
      <w:tblPr>
        <w:tblStyle w:val="Tablaconcuadrcula"/>
        <w:tblW w:w="0" w:type="auto"/>
        <w:tblLook w:val="04A0" w:firstRow="1" w:lastRow="0" w:firstColumn="1" w:lastColumn="0" w:noHBand="0" w:noVBand="1"/>
      </w:tblPr>
      <w:tblGrid>
        <w:gridCol w:w="10030"/>
      </w:tblGrid>
      <w:tr w:rsidR="006777E0" w14:paraId="080DEC9F" w14:textId="77777777" w:rsidTr="006777E0">
        <w:tc>
          <w:tcPr>
            <w:tcW w:w="10030" w:type="dxa"/>
          </w:tcPr>
          <w:p w14:paraId="4814A8A6" w14:textId="77777777" w:rsidR="006777E0" w:rsidRPr="006777E0" w:rsidRDefault="006777E0" w:rsidP="00787F98">
            <w:pPr>
              <w:spacing w:before="40" w:after="80"/>
              <w:jc w:val="both"/>
              <w:rPr>
                <w:sz w:val="18"/>
                <w:szCs w:val="18"/>
              </w:rPr>
            </w:pPr>
            <w:r>
              <w:rPr>
                <w:sz w:val="18"/>
                <w:szCs w:val="18"/>
              </w:rPr>
              <w:t>1. Empresas y Perfil de Clientes Potenciales</w:t>
            </w:r>
          </w:p>
          <w:p w14:paraId="5B96C1D8" w14:textId="77777777" w:rsidR="006777E0" w:rsidRPr="006777E0" w:rsidRDefault="006777E0" w:rsidP="00787F98">
            <w:pPr>
              <w:spacing w:before="40" w:after="80"/>
              <w:jc w:val="both"/>
              <w:rPr>
                <w:sz w:val="18"/>
                <w:szCs w:val="18"/>
              </w:rPr>
            </w:pPr>
            <w:r>
              <w:rPr>
                <w:sz w:val="18"/>
                <w:szCs w:val="18"/>
              </w:rPr>
              <w:t xml:space="preserve">El problema que resuelve SAML (búsqueda manual, dispersión de datos de contratación pública, lentitud en la detección de oportunidades y costos de extracción) no es exclusivo de GRECO. La solución es directamente atractiva para: </w:t>
            </w:r>
          </w:p>
          <w:p w14:paraId="419757A1" w14:textId="77777777" w:rsidR="006777E0" w:rsidRPr="006777E0" w:rsidRDefault="006777E0" w:rsidP="00787F98">
            <w:pPr>
              <w:numPr>
                <w:ilvl w:val="0"/>
                <w:numId w:val="15"/>
              </w:numPr>
              <w:spacing w:before="40" w:after="80"/>
              <w:jc w:val="both"/>
              <w:rPr>
                <w:sz w:val="18"/>
                <w:szCs w:val="18"/>
              </w:rPr>
            </w:pPr>
            <w:r>
              <w:rPr>
                <w:sz w:val="18"/>
                <w:szCs w:val="18"/>
              </w:rPr>
              <w:t>Proveedores de materiales e insumos de construcción: Proveedores de concreto, agregados, acero, asfalto y maquinaria pesada cuyo cliente final sean contratistas adjudicatarios de obras públicas (IDU, Empresas de Servicios Públicos, Alcaldías). Ejemplo: Cemex [</w:t>
            </w:r>
            <w:hyperlink r:id="rId7" w:history="1">
              <w:r>
                <w:rPr>
                  <w:rStyle w:val="Hipervnculo"/>
                  <w:sz w:val="18"/>
                  <w:szCs w:val="18"/>
                </w:rPr>
                <w:t>Link</w:t>
              </w:r>
            </w:hyperlink>
            <w:r>
              <w:rPr>
                <w:sz w:val="18"/>
                <w:szCs w:val="18"/>
              </w:rPr>
              <w:t>] y MHC [</w:t>
            </w:r>
            <w:hyperlink r:id="rId8" w:history="1">
              <w:r>
                <w:rPr>
                  <w:rStyle w:val="Hipervnculo"/>
                  <w:sz w:val="18"/>
                  <w:szCs w:val="18"/>
                </w:rPr>
                <w:t>Link</w:t>
              </w:r>
            </w:hyperlink>
            <w:r>
              <w:rPr>
                <w:sz w:val="18"/>
                <w:szCs w:val="18"/>
              </w:rPr>
              <w:t>].</w:t>
            </w:r>
          </w:p>
          <w:p w14:paraId="6609A55C" w14:textId="77777777" w:rsidR="006777E0" w:rsidRPr="006777E0" w:rsidRDefault="006777E0" w:rsidP="00787F98">
            <w:pPr>
              <w:numPr>
                <w:ilvl w:val="0"/>
                <w:numId w:val="15"/>
              </w:numPr>
              <w:spacing w:before="40" w:after="80"/>
              <w:jc w:val="both"/>
              <w:rPr>
                <w:sz w:val="18"/>
                <w:szCs w:val="18"/>
              </w:rPr>
            </w:pPr>
            <w:r>
              <w:rPr>
                <w:sz w:val="18"/>
                <w:szCs w:val="18"/>
              </w:rPr>
              <w:t>Contratistas y Consultores de Infraestructura: Firmas de ingeniería que participan directamente como oferentes en licitaciones del Estado y requieren un radar constante de procesos publicados.</w:t>
            </w:r>
          </w:p>
          <w:p w14:paraId="1B19AD84" w14:textId="77777777" w:rsidR="006777E0" w:rsidRPr="006777E0" w:rsidRDefault="006777E0" w:rsidP="00787F98">
            <w:pPr>
              <w:numPr>
                <w:ilvl w:val="0"/>
                <w:numId w:val="15"/>
              </w:numPr>
              <w:spacing w:before="40" w:after="80"/>
              <w:jc w:val="both"/>
              <w:rPr>
                <w:sz w:val="18"/>
                <w:szCs w:val="18"/>
              </w:rPr>
            </w:pPr>
            <w:r>
              <w:rPr>
                <w:sz w:val="18"/>
                <w:szCs w:val="18"/>
              </w:rPr>
              <w:t>Empresas de Servicios B2G (Business to Government): Proveedores de tecnología, seguridad, aseo o mantenimiento corporativo que dependen de licitaciones públicas para su flujo de caja comercial.</w:t>
            </w:r>
          </w:p>
          <w:p w14:paraId="4322546E" w14:textId="77777777" w:rsidR="006777E0" w:rsidRPr="006777E0" w:rsidRDefault="006777E0" w:rsidP="00787F98">
            <w:pPr>
              <w:spacing w:before="40" w:after="80"/>
              <w:jc w:val="both"/>
              <w:rPr>
                <w:sz w:val="18"/>
                <w:szCs w:val="18"/>
              </w:rPr>
            </w:pPr>
            <w:r>
              <w:rPr>
                <w:sz w:val="18"/>
                <w:szCs w:val="18"/>
              </w:rPr>
              <w:t>2. Requerimientos Técnicos y de Negocio para lograr la escalabilidad</w:t>
            </w:r>
          </w:p>
          <w:p w14:paraId="170DD1A3" w14:textId="77777777" w:rsidR="006777E0" w:rsidRPr="006777E0" w:rsidRDefault="006777E0" w:rsidP="00787F98">
            <w:pPr>
              <w:spacing w:before="40" w:after="80"/>
              <w:jc w:val="both"/>
              <w:rPr>
                <w:sz w:val="18"/>
                <w:szCs w:val="18"/>
              </w:rPr>
            </w:pPr>
            <w:r>
              <w:rPr>
                <w:sz w:val="18"/>
                <w:szCs w:val="18"/>
              </w:rPr>
              <w:t xml:space="preserve">Para que SAML pueda evolucionar de una solución para GRECO a un producto o servicio escalable comercializable a terceros, se deben incorporar los siguientes requerimientos: </w:t>
            </w:r>
          </w:p>
          <w:p w14:paraId="08300D3F" w14:textId="77777777" w:rsidR="006777E0" w:rsidRPr="006777E0" w:rsidRDefault="006777E0" w:rsidP="00787F98">
            <w:pPr>
              <w:numPr>
                <w:ilvl w:val="0"/>
                <w:numId w:val="16"/>
              </w:numPr>
              <w:spacing w:before="40" w:after="80"/>
              <w:jc w:val="both"/>
              <w:rPr>
                <w:sz w:val="18"/>
                <w:szCs w:val="18"/>
              </w:rPr>
            </w:pPr>
            <w:r>
              <w:rPr>
                <w:sz w:val="18"/>
                <w:szCs w:val="18"/>
              </w:rPr>
              <w:t>Arquitectura Multi-tenant (Multinquilino):</w:t>
            </w:r>
          </w:p>
          <w:p w14:paraId="3678D1C0" w14:textId="77777777" w:rsidR="006777E0" w:rsidRPr="006777E0" w:rsidRDefault="006777E0" w:rsidP="00787F98">
            <w:pPr>
              <w:numPr>
                <w:ilvl w:val="1"/>
                <w:numId w:val="16"/>
              </w:numPr>
              <w:spacing w:before="40" w:after="80"/>
              <w:jc w:val="both"/>
              <w:rPr>
                <w:sz w:val="18"/>
                <w:szCs w:val="18"/>
              </w:rPr>
            </w:pPr>
            <w:r>
              <w:rPr>
                <w:sz w:val="18"/>
                <w:szCs w:val="18"/>
              </w:rPr>
              <w:t>Aislamiento de Datos: Separar los esquemas o filas en Supabase mediante roles e identificadores de cliente (tenant_id) para asegurar que los criterios comerciales de cada empresa sean privados.</w:t>
            </w:r>
          </w:p>
          <w:p w14:paraId="54137E80" w14:textId="77777777" w:rsidR="006777E0" w:rsidRPr="006777E0" w:rsidRDefault="006777E0" w:rsidP="00787F98">
            <w:pPr>
              <w:numPr>
                <w:ilvl w:val="1"/>
                <w:numId w:val="16"/>
              </w:numPr>
              <w:spacing w:before="40" w:after="80"/>
              <w:jc w:val="both"/>
              <w:rPr>
                <w:sz w:val="18"/>
                <w:szCs w:val="18"/>
              </w:rPr>
            </w:pPr>
            <w:r>
              <w:rPr>
                <w:sz w:val="18"/>
                <w:szCs w:val="18"/>
              </w:rPr>
              <w:t xml:space="preserve">Criterios de Interés Parametrizables: Permitir que cada cliente configure sus propios filtros de búsqueda (códigos UNSPSC, regiones geográficas, montos mínimos/máximos y palabras clave) desde una interfaz de configuración sin modificar el código fuente de los flujos en n8n. </w:t>
            </w:r>
          </w:p>
          <w:p w14:paraId="0AE8E6D8" w14:textId="77777777" w:rsidR="006777E0" w:rsidRPr="006777E0" w:rsidRDefault="006777E0" w:rsidP="00787F98">
            <w:pPr>
              <w:numPr>
                <w:ilvl w:val="0"/>
                <w:numId w:val="16"/>
              </w:numPr>
              <w:spacing w:before="40" w:after="80"/>
              <w:jc w:val="both"/>
              <w:rPr>
                <w:sz w:val="18"/>
                <w:szCs w:val="18"/>
              </w:rPr>
            </w:pPr>
            <w:r>
              <w:rPr>
                <w:sz w:val="18"/>
                <w:szCs w:val="18"/>
              </w:rPr>
              <w:t>Abstracción de las Capas de Salida y Conectores (Modularidad):</w:t>
            </w:r>
          </w:p>
          <w:p w14:paraId="23ECA6FD" w14:textId="77777777" w:rsidR="006777E0" w:rsidRPr="006777E0" w:rsidRDefault="006777E0" w:rsidP="00787F98">
            <w:pPr>
              <w:numPr>
                <w:ilvl w:val="1"/>
                <w:numId w:val="16"/>
              </w:numPr>
              <w:spacing w:before="40" w:after="80"/>
              <w:jc w:val="both"/>
              <w:rPr>
                <w:sz w:val="18"/>
                <w:szCs w:val="18"/>
              </w:rPr>
            </w:pPr>
            <w:r>
              <w:rPr>
                <w:sz w:val="18"/>
                <w:szCs w:val="18"/>
              </w:rPr>
              <w:t xml:space="preserve">Conectores Modulares: Diseñar nodos de entrega desacoplados en n8n para que la salida no dependa únicamente del archivo de Excel específico de GRECO. La solución debe ofrecer integración nativa vía webhooks o conectores estándar hacia CRM comerciales comunes (HubSpot, Salesforce, Zoho) o envío a hojas de Google Sheets / Microsoft Excel en SharePoint. </w:t>
            </w:r>
          </w:p>
          <w:p w14:paraId="48CF0C6E" w14:textId="77777777" w:rsidR="006777E0" w:rsidRPr="006777E0" w:rsidRDefault="006777E0" w:rsidP="00787F98">
            <w:pPr>
              <w:numPr>
                <w:ilvl w:val="0"/>
                <w:numId w:val="16"/>
              </w:numPr>
              <w:spacing w:before="40" w:after="80"/>
              <w:jc w:val="both"/>
              <w:rPr>
                <w:sz w:val="18"/>
                <w:szCs w:val="18"/>
              </w:rPr>
            </w:pPr>
            <w:r>
              <w:rPr>
                <w:sz w:val="18"/>
                <w:szCs w:val="18"/>
              </w:rPr>
              <w:lastRenderedPageBreak/>
              <w:t>Modelo de Licenciamiento y Costos Operativos:</w:t>
            </w:r>
          </w:p>
          <w:p w14:paraId="4A1CAD9B" w14:textId="77777777" w:rsidR="006777E0" w:rsidRPr="006777E0" w:rsidRDefault="006777E0" w:rsidP="00787F98">
            <w:pPr>
              <w:numPr>
                <w:ilvl w:val="1"/>
                <w:numId w:val="16"/>
              </w:numPr>
              <w:spacing w:before="40" w:after="80"/>
              <w:jc w:val="both"/>
              <w:rPr>
                <w:sz w:val="18"/>
                <w:szCs w:val="18"/>
              </w:rPr>
            </w:pPr>
            <w:r>
              <w:rPr>
                <w:sz w:val="18"/>
                <w:szCs w:val="18"/>
              </w:rPr>
              <w:t xml:space="preserve">Gestión de Cuotas de API: Monitorear y prorratear las llamadas a la API de Licitaciones.info o SECOP entre múltiples clientes para optimizar los costos de infraestructura en cloud. </w:t>
            </w:r>
          </w:p>
          <w:p w14:paraId="493CDE63" w14:textId="77777777" w:rsidR="006777E0" w:rsidRPr="006777E0" w:rsidRDefault="006777E0" w:rsidP="00787F98">
            <w:pPr>
              <w:numPr>
                <w:ilvl w:val="1"/>
                <w:numId w:val="16"/>
              </w:numPr>
              <w:spacing w:before="40" w:after="80"/>
              <w:jc w:val="both"/>
              <w:rPr>
                <w:sz w:val="18"/>
                <w:szCs w:val="18"/>
              </w:rPr>
            </w:pPr>
            <w:r>
              <w:rPr>
                <w:sz w:val="18"/>
                <w:szCs w:val="18"/>
              </w:rPr>
              <w:t xml:space="preserve">Despliegue Contenerizado: Aprovechar la empaquetación actual en Docker para permitir despliegues dedicados (On-Premise / Cloud propia del cliente) o en un entorno Cloud centralizado administrado como servicio. </w:t>
            </w:r>
          </w:p>
          <w:p w14:paraId="3F2C55F4" w14:textId="77777777" w:rsidR="006777E0" w:rsidRPr="006777E0" w:rsidRDefault="006777E0" w:rsidP="00787F98">
            <w:pPr>
              <w:spacing w:before="40" w:after="80"/>
              <w:jc w:val="both"/>
              <w:rPr>
                <w:sz w:val="18"/>
                <w:szCs w:val="18"/>
              </w:rPr>
            </w:pPr>
            <w:r>
              <w:rPr>
                <w:sz w:val="18"/>
                <w:szCs w:val="18"/>
              </w:rPr>
              <w:t>3. Impacto Esperado en el Sector</w:t>
            </w:r>
          </w:p>
          <w:p w14:paraId="22EA5140" w14:textId="77777777" w:rsidR="006777E0" w:rsidRPr="006777E0" w:rsidRDefault="006777E0" w:rsidP="00787F98">
            <w:pPr>
              <w:numPr>
                <w:ilvl w:val="0"/>
                <w:numId w:val="17"/>
              </w:numPr>
              <w:spacing w:before="40" w:after="80"/>
              <w:jc w:val="both"/>
              <w:rPr>
                <w:sz w:val="18"/>
                <w:szCs w:val="18"/>
              </w:rPr>
            </w:pPr>
            <w:r>
              <w:rPr>
                <w:sz w:val="18"/>
                <w:szCs w:val="18"/>
              </w:rPr>
              <w:t>Democratización de la Inteligencia Comercial B2G: Permite a medianas empresas competir en igualdad de condiciones de información frente a grandes corporaciones con equipos dedicados exclusivamente al monitoreo manual de portales.</w:t>
            </w:r>
          </w:p>
          <w:p w14:paraId="123BD567" w14:textId="77777777" w:rsidR="006777E0" w:rsidRPr="006777E0" w:rsidRDefault="006777E0" w:rsidP="00787F98">
            <w:pPr>
              <w:numPr>
                <w:ilvl w:val="0"/>
                <w:numId w:val="17"/>
              </w:numPr>
              <w:spacing w:before="40" w:after="80"/>
              <w:jc w:val="both"/>
              <w:rPr>
                <w:color w:val="1F3864"/>
                <w:sz w:val="18"/>
                <w:szCs w:val="18"/>
              </w:rPr>
            </w:pPr>
            <w:r>
              <w:rPr>
                <w:sz w:val="18"/>
                <w:szCs w:val="18"/>
              </w:rPr>
              <w:t>Reducción del Tiempo de Reacción Commercial: Pasa el tiempo de detección de adjudicaciones de días o semanas a pocas horas, incrementando la tasa de conversión de ventas en el sector de suministros</w:t>
            </w:r>
          </w:p>
          <w:p w14:paraId="1C767908" w14:textId="77777777" w:rsidR="006777E0" w:rsidRDefault="006777E0" w:rsidP="00787F98">
            <w:pPr>
              <w:spacing w:before="40" w:after="80"/>
              <w:jc w:val="both"/>
              <w:rPr>
                <w:b/>
                <w:bCs/>
                <w:color w:val="1F3864"/>
                <w:sz w:val="18"/>
                <w:szCs w:val="18"/>
              </w:rPr>
            </w:pPr>
          </w:p>
        </w:tc>
      </w:tr>
    </w:tbl>
    <w:p w14:paraId="193B3288" w14:textId="77777777" w:rsidR="00467071" w:rsidRDefault="00296048">
      <w:pPr>
        <w:spacing w:before="40" w:after="80"/>
      </w:pPr>
      <w:r>
        <w:rPr>
          <w:b/>
          <w:bCs/>
          <w:color w:val="1F3864"/>
          <w:sz w:val="18"/>
          <w:szCs w:val="18"/>
        </w:rPr>
        <w:t>Exclusiones del alcance</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3"/>
      </w:tblGrid>
      <w:tr w:rsidR="00467071" w14:paraId="59E24371" w14:textId="77777777">
        <w:tc>
          <w:tcPr>
            <w:tcW w:w="101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F0E49AD" w14:textId="77777777" w:rsidR="00A667B2" w:rsidRDefault="005123FE" w:rsidP="00BB22DE">
            <w:pPr>
              <w:pStyle w:val="Prrafodelista"/>
              <w:numPr>
                <w:ilvl w:val="0"/>
                <w:numId w:val="5"/>
              </w:numPr>
              <w:spacing w:after="40"/>
              <w:jc w:val="both"/>
            </w:pPr>
            <w:bookmarkStart w:id="0" w:name="_Hlk239094439"/>
            <w:r>
              <w:rPr>
                <w:sz w:val="19"/>
              </w:rPr>
              <w:t>No se hace seguimiento del proceso de una licitación mientras está en curso: agendas, cronogramas, respuestas a observaciones o adendas. El foco son los procesos ya adjudicados y publicados.</w:t>
            </w:r>
          </w:p>
          <w:p w14:paraId="322D2327" w14:textId="77777777" w:rsidR="00A667B2" w:rsidRDefault="005123FE" w:rsidP="00BB22DE">
            <w:pPr>
              <w:pStyle w:val="Prrafodelista"/>
              <w:numPr>
                <w:ilvl w:val="0"/>
                <w:numId w:val="5"/>
              </w:numPr>
              <w:spacing w:after="40"/>
              <w:jc w:val="both"/>
            </w:pPr>
            <w:r>
              <w:rPr>
                <w:sz w:val="19"/>
              </w:rPr>
              <w:t>No se consumen fuentes distintas a licitaciones.info. Los portales de entidades individuales, gremios y licitaciones privadas quedan fuera, salvo que se formalice una ampliación de alcance y de cronograma con el cliente.</w:t>
            </w:r>
          </w:p>
          <w:p w14:paraId="08AA5694" w14:textId="77777777" w:rsidR="00A667B2" w:rsidRDefault="005123FE" w:rsidP="00BB22DE">
            <w:pPr>
              <w:pStyle w:val="Prrafodelista"/>
              <w:numPr>
                <w:ilvl w:val="0"/>
                <w:numId w:val="5"/>
              </w:numPr>
              <w:spacing w:after="40"/>
              <w:jc w:val="both"/>
            </w:pPr>
            <w:r>
              <w:rPr>
                <w:sz w:val="19"/>
              </w:rPr>
              <w:t>No se descargan ni almacenan los archivos adjuntos de cada proceso si la API de datos abiertos no los expone de forma directa; en ese caso se entregan los enlaces al proceso en el portal de origen.</w:t>
            </w:r>
          </w:p>
          <w:p w14:paraId="09C82337" w14:textId="77777777" w:rsidR="00A667B2" w:rsidRDefault="005123FE" w:rsidP="00BB22DE">
            <w:pPr>
              <w:pStyle w:val="Prrafodelista"/>
              <w:numPr>
                <w:ilvl w:val="0"/>
                <w:numId w:val="5"/>
              </w:numPr>
              <w:spacing w:after="40"/>
              <w:jc w:val="both"/>
            </w:pPr>
            <w:r>
              <w:rPr>
                <w:sz w:val="19"/>
              </w:rPr>
              <w:t>No se elaboran, revisan ni presentan propuestas comerciales, ni se automatiza la decisión de participar o no en una oportunidad.</w:t>
            </w:r>
          </w:p>
          <w:p w14:paraId="5DFBB857" w14:textId="77777777" w:rsidR="00A667B2" w:rsidRDefault="005123FE" w:rsidP="00BB22DE">
            <w:pPr>
              <w:pStyle w:val="Prrafodelista"/>
              <w:numPr>
                <w:ilvl w:val="0"/>
                <w:numId w:val="5"/>
              </w:numPr>
              <w:spacing w:after="40"/>
              <w:jc w:val="both"/>
            </w:pPr>
            <w:r>
              <w:rPr>
                <w:sz w:val="19"/>
              </w:rPr>
              <w:t>No se modifica el CRM actual de GRECO ni se migran o depuran datos históricos gestionados manualmente. La integración, si ocurre, se limita a la API existente.</w:t>
            </w:r>
          </w:p>
          <w:p w14:paraId="1CDBC6C3" w14:textId="77777777" w:rsidR="00A667B2" w:rsidRDefault="005123FE" w:rsidP="00BB22DE">
            <w:pPr>
              <w:pStyle w:val="Prrafodelista"/>
              <w:numPr>
                <w:ilvl w:val="0"/>
                <w:numId w:val="5"/>
              </w:numPr>
              <w:spacing w:after="40"/>
              <w:jc w:val="both"/>
            </w:pPr>
            <w:r>
              <w:rPr>
                <w:sz w:val="19"/>
              </w:rPr>
              <w:t>No se gestiona la información comercial propia de GRECO: asignación de asesor, estado de contacto y notas de seguimiento siguen viviendo en el CRM y bajo responsabilidad del equipo comercial.</w:t>
            </w:r>
          </w:p>
          <w:p w14:paraId="3664E28F" w14:textId="77777777" w:rsidR="00BB22DE" w:rsidRPr="00BB22DE" w:rsidRDefault="005123FE" w:rsidP="00BB22DE">
            <w:pPr>
              <w:pStyle w:val="Prrafodelista"/>
              <w:numPr>
                <w:ilvl w:val="0"/>
                <w:numId w:val="5"/>
              </w:numPr>
              <w:spacing w:after="40"/>
              <w:jc w:val="both"/>
            </w:pPr>
            <w:r>
              <w:rPr>
                <w:sz w:val="19"/>
              </w:rPr>
              <w:t>No se desarrolla aplicación móvil ni interfaz de usuario adicional por fuera de los tableros de Power BI y del CRM.</w:t>
            </w:r>
          </w:p>
          <w:p w14:paraId="575458DF" w14:textId="77777777" w:rsidR="00A667B2" w:rsidRDefault="005123FE" w:rsidP="00BB22DE">
            <w:pPr>
              <w:pStyle w:val="Prrafodelista"/>
              <w:numPr>
                <w:ilvl w:val="0"/>
                <w:numId w:val="5"/>
              </w:numPr>
              <w:spacing w:after="40"/>
              <w:jc w:val="both"/>
            </w:pPr>
            <w:r>
              <w:rPr>
                <w:sz w:val="19"/>
              </w:rPr>
              <w:t>No se prestan servicios de mantenimiento ni soporte después del cierre del proyecto, salvo acuerdo posterior con la empresa.</w:t>
            </w:r>
          </w:p>
        </w:tc>
      </w:tr>
    </w:tbl>
    <w:bookmarkEnd w:id="0"/>
    <w:p w14:paraId="58423D7C" w14:textId="77777777" w:rsidR="00467071" w:rsidRDefault="00296048">
      <w:pPr>
        <w:spacing w:before="40" w:after="80"/>
        <w:rPr>
          <w:b/>
          <w:sz w:val="22"/>
        </w:rPr>
      </w:pPr>
      <w:r>
        <w:rPr>
          <w:b/>
          <w:sz w:val="22"/>
        </w:rPr>
        <w:t>4.2 Estructura de Desglose del Trabajo (EDT)</w:t>
      </w:r>
    </w:p>
    <w:p w14:paraId="003DAC6C" w14:textId="77777777" w:rsidR="00BB22DE" w:rsidRDefault="00BB22DE">
      <w:pPr>
        <w:spacing w:before="40" w:after="80"/>
      </w:pPr>
      <w:r>
        <w:rPr>
          <w:b/>
          <w:bCs/>
          <w:color w:val="1F3864"/>
          <w:sz w:val="18"/>
          <w:szCs w:val="18"/>
        </w:rPr>
        <w:t>4.2 Estructura de Desglose del Trabajo (EDT)</w:t>
      </w:r>
    </w:p>
    <w:tbl>
      <w:tblPr>
        <w:tblStyle w:val="Tablaconcuadrcula"/>
        <w:tblW w:w="0" w:type="auto"/>
        <w:tblLook w:val="04A0" w:firstRow="1" w:lastRow="0" w:firstColumn="1" w:lastColumn="0" w:noHBand="0" w:noVBand="1"/>
      </w:tblPr>
      <w:tblGrid>
        <w:gridCol w:w="10030"/>
      </w:tblGrid>
      <w:tr w:rsidR="00BB22DE" w14:paraId="3FA01EAB" w14:textId="77777777" w:rsidTr="00BB22DE">
        <w:tc>
          <w:tcPr>
            <w:tcW w:w="10030" w:type="dxa"/>
          </w:tcPr>
          <w:p w14:paraId="590C4DB3" w14:textId="77777777" w:rsidR="00BB22DE" w:rsidRDefault="00BB22DE" w:rsidP="00BB22DE">
            <w:r>
              <w:t>La EDT organiza el alcance en cinco lotes de trabajo, cada uno con un integrante del equipo como líder responsable. La versión ampliada del diagrama se presenta en el ANEXO B.</w:t>
            </w:r>
          </w:p>
          <w:p w14:paraId="480DBB26" w14:textId="77777777" w:rsidR="00BB22DE" w:rsidRDefault="00BB22DE" w:rsidP="00BB22DE"/>
          <w:p w14:paraId="51D170FA" w14:textId="77777777" w:rsidR="00BB22DE" w:rsidRDefault="00C60FAC" w:rsidP="00BB22DE">
            <w:pPr>
              <w:jc w:val="center"/>
            </w:pPr>
            <w:r>
              <w:rPr>
                <w:noProof/>
              </w:rPr>
              <w:lastRenderedPageBreak/>
              <w:drawing>
                <wp:inline distT="0" distB="0" distL="0" distR="0" wp14:anchorId="3F8931FD" wp14:editId="0D4F96E6">
                  <wp:extent cx="6375400" cy="3536315"/>
                  <wp:effectExtent l="0" t="0" r="635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75400" cy="3536315"/>
                          </a:xfrm>
                          <a:prstGeom prst="rect">
                            <a:avLst/>
                          </a:prstGeom>
                        </pic:spPr>
                      </pic:pic>
                    </a:graphicData>
                  </a:graphic>
                </wp:inline>
              </w:drawing>
            </w:r>
          </w:p>
          <w:p w14:paraId="6AE80E4B" w14:textId="77777777" w:rsidR="00BB22DE" w:rsidRDefault="00BB22DE" w:rsidP="00BB22DE">
            <w:pPr>
              <w:jc w:val="center"/>
            </w:pPr>
            <w:r>
              <w:rPr>
                <w:i/>
                <w:sz w:val="17"/>
              </w:rPr>
              <w:t>Figura 2. EDT del proyecto SAML — cinco lotes de trabajo con líder asignado.</w:t>
            </w:r>
          </w:p>
          <w:p w14:paraId="63794D87" w14:textId="77777777" w:rsidR="00BB22DE" w:rsidRDefault="00BB22DE"/>
        </w:tc>
      </w:tr>
    </w:tbl>
    <w:p w14:paraId="7CC54BCD" w14:textId="77777777" w:rsidR="00467071" w:rsidRDefault="00467071">
      <w:pPr>
        <w:spacing w:after="80"/>
      </w:pPr>
    </w:p>
    <w:p w14:paraId="37F9F4D4" w14:textId="77777777" w:rsidR="00467071" w:rsidRDefault="00296048">
      <w:pPr>
        <w:spacing w:before="40" w:after="80"/>
      </w:pPr>
      <w:r>
        <w:rPr>
          <w:b/>
          <w:bCs/>
          <w:color w:val="1F3864"/>
          <w:sz w:val="18"/>
          <w:szCs w:val="18"/>
        </w:rPr>
        <w:t>4.3 Diccionario de la EDT</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1701"/>
        <w:gridCol w:w="3910"/>
        <w:gridCol w:w="2753"/>
        <w:gridCol w:w="1247"/>
      </w:tblGrid>
      <w:tr w:rsidR="00467071" w14:paraId="48AB8540" w14:textId="77777777" w:rsidTr="00DC6964">
        <w:tc>
          <w:tcPr>
            <w:tcW w:w="562"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0B323E83" w14:textId="77777777" w:rsidR="00467071" w:rsidRDefault="00296048">
            <w:r>
              <w:rPr>
                <w:b/>
                <w:bCs/>
                <w:sz w:val="18"/>
                <w:szCs w:val="18"/>
              </w:rPr>
              <w:t>EDT</w:t>
            </w:r>
          </w:p>
        </w:tc>
        <w:tc>
          <w:tcPr>
            <w:tcW w:w="1701"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2194E4BC" w14:textId="77777777" w:rsidR="00467071" w:rsidRDefault="00296048">
            <w:r>
              <w:rPr>
                <w:b/>
                <w:bCs/>
                <w:sz w:val="18"/>
                <w:szCs w:val="18"/>
              </w:rPr>
              <w:t>Nombre de lote/paquete de trabajo</w:t>
            </w:r>
          </w:p>
        </w:tc>
        <w:tc>
          <w:tcPr>
            <w:tcW w:w="391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6817BC2A" w14:textId="77777777" w:rsidR="00467071" w:rsidRDefault="00296048">
            <w:r>
              <w:rPr>
                <w:b/>
                <w:bCs/>
                <w:sz w:val="18"/>
                <w:szCs w:val="18"/>
              </w:rPr>
              <w:t>Descripción / Objetivo</w:t>
            </w:r>
          </w:p>
        </w:tc>
        <w:tc>
          <w:tcPr>
            <w:tcW w:w="275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719A761D" w14:textId="77777777" w:rsidR="00467071" w:rsidRDefault="00296048">
            <w:r>
              <w:rPr>
                <w:b/>
                <w:bCs/>
                <w:sz w:val="18"/>
                <w:szCs w:val="18"/>
              </w:rPr>
              <w:t>Hitos / Entregables</w:t>
            </w:r>
          </w:p>
        </w:tc>
        <w:tc>
          <w:tcPr>
            <w:tcW w:w="1247"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4DB23517" w14:textId="77777777" w:rsidR="00467071" w:rsidRDefault="00296048">
            <w:r>
              <w:rPr>
                <w:b/>
                <w:bCs/>
                <w:sz w:val="18"/>
                <w:szCs w:val="18"/>
              </w:rPr>
              <w:t>Responsable</w:t>
            </w:r>
          </w:p>
        </w:tc>
      </w:tr>
      <w:tr w:rsidR="00467071" w14:paraId="25837C9E"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723D68B" w14:textId="77777777" w:rsidR="00A667B2" w:rsidRDefault="005123FE" w:rsidP="00DC6964">
            <w:pPr>
              <w:spacing w:after="40"/>
              <w:jc w:val="both"/>
            </w:pPr>
            <w:r>
              <w:rPr>
                <w:b/>
                <w:sz w:val="19"/>
              </w:rPr>
              <w:t>1</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4EA7AB9" w14:textId="77777777" w:rsidR="00A667B2" w:rsidRDefault="005123FE" w:rsidP="00DC6964">
            <w:pPr>
              <w:spacing w:after="40"/>
              <w:jc w:val="both"/>
            </w:pPr>
            <w:r>
              <w:rPr>
                <w:sz w:val="19"/>
              </w:rPr>
              <w:t>Gestión, calidad y cierre del proyecto</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272D829" w14:textId="77777777" w:rsidR="00A667B2" w:rsidRDefault="00DC6964" w:rsidP="00DC6964">
            <w:pPr>
              <w:spacing w:after="40"/>
              <w:jc w:val="both"/>
            </w:pPr>
            <w:r>
              <w:rPr>
                <w:sz w:val="19"/>
              </w:rPr>
              <w:t>Dirigir la ejecución del proyecto, medir el impacto frente al proceso manual actual, validar el funcionamiento de la solución y transferirla formalmente a la operación de GRECO.</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ADB6547" w14:textId="77777777" w:rsidR="00DC6964" w:rsidRPr="00DC6964" w:rsidRDefault="00DC6964" w:rsidP="00DC6964">
            <w:pPr>
              <w:spacing w:after="40"/>
              <w:jc w:val="both"/>
              <w:rPr>
                <w:sz w:val="19"/>
              </w:rPr>
            </w:pPr>
            <w:r>
              <w:rPr>
                <w:sz w:val="19"/>
              </w:rPr>
              <w:t>Plan de dirección</w:t>
            </w:r>
          </w:p>
          <w:p w14:paraId="3DC91A1A" w14:textId="77777777" w:rsidR="00DC6964" w:rsidRPr="00DC6964" w:rsidRDefault="00DC6964" w:rsidP="00DC6964">
            <w:pPr>
              <w:spacing w:after="40"/>
              <w:jc w:val="both"/>
              <w:rPr>
                <w:sz w:val="19"/>
              </w:rPr>
            </w:pPr>
            <w:r>
              <w:rPr>
                <w:sz w:val="19"/>
              </w:rPr>
              <w:t>Medición de línea base</w:t>
            </w:r>
          </w:p>
          <w:p w14:paraId="66FB31F5" w14:textId="77777777" w:rsidR="00DC6964" w:rsidRPr="00DC6964" w:rsidRDefault="00DC6964" w:rsidP="00DC6964">
            <w:pPr>
              <w:spacing w:after="40"/>
              <w:jc w:val="both"/>
              <w:rPr>
                <w:sz w:val="19"/>
              </w:rPr>
            </w:pPr>
            <w:r>
              <w:rPr>
                <w:sz w:val="19"/>
              </w:rPr>
              <w:t>Reporte de pruebas end-to-end</w:t>
            </w:r>
          </w:p>
          <w:p w14:paraId="4DB86E07" w14:textId="77777777" w:rsidR="00DC6964" w:rsidRPr="00DC6964" w:rsidRDefault="00DC6964" w:rsidP="00DC6964">
            <w:pPr>
              <w:spacing w:after="40"/>
              <w:jc w:val="both"/>
              <w:rPr>
                <w:sz w:val="19"/>
              </w:rPr>
            </w:pPr>
            <w:r>
              <w:rPr>
                <w:sz w:val="19"/>
              </w:rPr>
              <w:t>Informe del piloto</w:t>
            </w:r>
          </w:p>
          <w:p w14:paraId="3761DD35" w14:textId="77777777" w:rsidR="00A667B2" w:rsidRDefault="00DC6964" w:rsidP="00DC6964">
            <w:pPr>
              <w:spacing w:after="40"/>
              <w:jc w:val="both"/>
            </w:pPr>
            <w:r>
              <w:rPr>
                <w:sz w:val="19"/>
              </w:rPr>
              <w:t>Acta de cierre</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0700BDA" w14:textId="77777777" w:rsidR="00A667B2" w:rsidRDefault="005123FE" w:rsidP="00DC6964">
            <w:pPr>
              <w:spacing w:after="40"/>
              <w:jc w:val="both"/>
            </w:pPr>
            <w:r>
              <w:rPr>
                <w:sz w:val="19"/>
              </w:rPr>
              <w:t>Samuel Villa Valencia</w:t>
            </w:r>
          </w:p>
        </w:tc>
      </w:tr>
      <w:tr w:rsidR="00DC6964" w14:paraId="753539F5"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0508BBF" w14:textId="77777777" w:rsidR="00DC6964" w:rsidRDefault="00DC6964" w:rsidP="00DC6964">
            <w:pPr>
              <w:spacing w:after="40"/>
              <w:jc w:val="both"/>
            </w:pPr>
            <w:r>
              <w:rPr>
                <w:b/>
                <w:sz w:val="19"/>
              </w:rPr>
              <w:t>1.1</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D0DE9C3" w14:textId="77777777" w:rsidR="00DC6964" w:rsidRDefault="00DC6964" w:rsidP="00DC6964">
            <w:pPr>
              <w:spacing w:after="40"/>
              <w:jc w:val="both"/>
            </w:pPr>
            <w:r>
              <w:rPr>
                <w:sz w:val="19"/>
              </w:rPr>
              <w:t>Plan de dirección y seguimiento</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9CDD3B4" w14:textId="77777777" w:rsidR="00DC6964" w:rsidRDefault="00DC6964" w:rsidP="00DC6964">
            <w:pPr>
              <w:spacing w:after="40"/>
              <w:jc w:val="both"/>
            </w:pPr>
            <w:r>
              <w:t>Elaborar la planificación integral del proyecto (cronograma, EDT, riesgos y comunicaciones) y liderar las revisiones quincenales de avance con el Product Owner y la docente.</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83F6F96" w14:textId="77777777" w:rsidR="00DC6964" w:rsidRDefault="00DC6964" w:rsidP="00DC6964">
            <w:pPr>
              <w:spacing w:after="40"/>
              <w:jc w:val="both"/>
            </w:pPr>
            <w:r>
              <w:t>Documento de formulación de proyecto</w:t>
            </w:r>
          </w:p>
          <w:p w14:paraId="34A8CD79" w14:textId="77777777" w:rsidR="00DC6964" w:rsidRDefault="00DC6964" w:rsidP="00DC6964">
            <w:pPr>
              <w:spacing w:after="40"/>
              <w:jc w:val="both"/>
            </w:pPr>
            <w:r>
              <w:t>Reportes quincenales de seguimiento</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ADF57B9" w14:textId="77777777" w:rsidR="00DC6964" w:rsidRDefault="00DC6964" w:rsidP="00DC6964">
            <w:pPr>
              <w:spacing w:after="40"/>
              <w:jc w:val="both"/>
            </w:pPr>
            <w:r>
              <w:rPr>
                <w:sz w:val="19"/>
              </w:rPr>
              <w:t>Samuel Villa Valencia</w:t>
            </w:r>
          </w:p>
        </w:tc>
      </w:tr>
      <w:tr w:rsidR="00467071" w14:paraId="482E7758"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5FD5F79" w14:textId="77777777" w:rsidR="00A667B2" w:rsidRDefault="005123FE" w:rsidP="00DC6964">
            <w:pPr>
              <w:spacing w:after="40"/>
              <w:jc w:val="both"/>
            </w:pPr>
            <w:r>
              <w:rPr>
                <w:b/>
                <w:sz w:val="19"/>
              </w:rPr>
              <w:t>1.2</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44454FD" w14:textId="77777777" w:rsidR="00A667B2" w:rsidRDefault="005123FE" w:rsidP="00DC6964">
            <w:pPr>
              <w:spacing w:after="40"/>
              <w:jc w:val="both"/>
            </w:pPr>
            <w:r>
              <w:rPr>
                <w:sz w:val="19"/>
              </w:rPr>
              <w:t>Línea base del proceso manual</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C7D31F2" w14:textId="77777777" w:rsidR="00A667B2" w:rsidRDefault="00DC6964" w:rsidP="00DC6964">
            <w:pPr>
              <w:spacing w:after="40"/>
              <w:jc w:val="both"/>
            </w:pPr>
            <w:r>
              <w:rPr>
                <w:sz w:val="19"/>
              </w:rPr>
              <w:t>Medir y registrar el tiempo que hoy invierte el equipo comercial de GRECO en buscar licitaciones manualmente y alimentar el archivo de control, como referencia para evaluar el proyecto</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9F1E80F" w14:textId="77777777" w:rsidR="00A667B2" w:rsidRDefault="00DC6964" w:rsidP="00DC6964">
            <w:pPr>
              <w:spacing w:after="40"/>
              <w:jc w:val="both"/>
            </w:pPr>
            <w:r>
              <w:rPr>
                <w:sz w:val="19"/>
              </w:rPr>
              <w:t>Informe de línea base con tiempos e indicadores de esfuerzo manual</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0604471" w14:textId="77777777" w:rsidR="00A667B2" w:rsidRDefault="005123FE" w:rsidP="00DC6964">
            <w:pPr>
              <w:spacing w:after="40"/>
              <w:jc w:val="both"/>
            </w:pPr>
            <w:r>
              <w:rPr>
                <w:sz w:val="19"/>
              </w:rPr>
              <w:t>Samuel Villa Valencia</w:t>
            </w:r>
          </w:p>
        </w:tc>
      </w:tr>
      <w:tr w:rsidR="00467071" w14:paraId="61C2CBCC"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9A55212" w14:textId="77777777" w:rsidR="00A667B2" w:rsidRDefault="005123FE" w:rsidP="00DC6964">
            <w:pPr>
              <w:spacing w:after="40"/>
              <w:jc w:val="both"/>
            </w:pPr>
            <w:r>
              <w:rPr>
                <w:b/>
                <w:sz w:val="19"/>
              </w:rPr>
              <w:t>1.3</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64A53FC" w14:textId="77777777" w:rsidR="00A667B2" w:rsidRDefault="005123FE" w:rsidP="00DC6964">
            <w:pPr>
              <w:spacing w:after="40"/>
              <w:jc w:val="both"/>
            </w:pPr>
            <w:r>
              <w:rPr>
                <w:sz w:val="19"/>
              </w:rPr>
              <w:t>Pruebas integrales y piloto controlado</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C849D0D" w14:textId="77777777" w:rsidR="00A667B2" w:rsidRDefault="00DC6964" w:rsidP="00DC6964">
            <w:pPr>
              <w:spacing w:after="40"/>
              <w:jc w:val="both"/>
            </w:pPr>
            <w:r>
              <w:rPr>
                <w:sz w:val="19"/>
              </w:rPr>
              <w:t>Probar el flujo automatizado completo de extremo a extremo e implementar una fase de pruebas en condiciones reales junto con el equipo comercial</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689BF88" w14:textId="77777777" w:rsidR="00DC6964" w:rsidRDefault="00DC6964" w:rsidP="00DC6964">
            <w:pPr>
              <w:spacing w:after="40"/>
              <w:jc w:val="both"/>
              <w:rPr>
                <w:sz w:val="19"/>
              </w:rPr>
            </w:pPr>
            <w:r>
              <w:rPr>
                <w:sz w:val="19"/>
              </w:rPr>
              <w:t xml:space="preserve">Informe de pruebas de integración </w:t>
            </w:r>
          </w:p>
          <w:p w14:paraId="2D85AD02" w14:textId="77777777" w:rsidR="00A667B2" w:rsidRDefault="00DC6964" w:rsidP="00DC6964">
            <w:pPr>
              <w:spacing w:after="40"/>
              <w:jc w:val="both"/>
            </w:pPr>
            <w:r>
              <w:rPr>
                <w:sz w:val="19"/>
              </w:rPr>
              <w:t>Reporte de resultados y validación del piloto</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C4AEF14" w14:textId="77777777" w:rsidR="00A667B2" w:rsidRDefault="005123FE" w:rsidP="00DC6964">
            <w:pPr>
              <w:spacing w:after="40"/>
              <w:jc w:val="both"/>
            </w:pPr>
            <w:r>
              <w:rPr>
                <w:sz w:val="19"/>
              </w:rPr>
              <w:t>Samuel Villa / Cristóbal Rodríguez</w:t>
            </w:r>
          </w:p>
        </w:tc>
      </w:tr>
      <w:tr w:rsidR="00467071" w14:paraId="300F37EC"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91142EE" w14:textId="77777777" w:rsidR="00A667B2" w:rsidRDefault="005123FE" w:rsidP="00DC6964">
            <w:pPr>
              <w:spacing w:after="40"/>
              <w:jc w:val="both"/>
            </w:pPr>
            <w:r>
              <w:rPr>
                <w:b/>
                <w:sz w:val="19"/>
              </w:rPr>
              <w:t>1.4</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6415490" w14:textId="77777777" w:rsidR="00A667B2" w:rsidRDefault="005123FE" w:rsidP="00DC6964">
            <w:pPr>
              <w:spacing w:after="40"/>
              <w:jc w:val="both"/>
            </w:pPr>
            <w:r>
              <w:rPr>
                <w:sz w:val="19"/>
              </w:rPr>
              <w:t>Capacitación y gestión del cambio</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35609AE" w14:textId="77777777" w:rsidR="00A667B2" w:rsidRDefault="005123FE" w:rsidP="00DC6964">
            <w:pPr>
              <w:spacing w:after="40"/>
              <w:jc w:val="both"/>
            </w:pPr>
            <w:r>
              <w:rPr>
                <w:sz w:val="19"/>
              </w:rPr>
              <w:t>Preparar al equipo comercial para trabajar con la información entregada por el sistema en lugar del archivo manual.</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6BE2B4E" w14:textId="77777777" w:rsidR="00A667B2" w:rsidRDefault="00DC6964" w:rsidP="00DC6964">
            <w:pPr>
              <w:spacing w:after="40"/>
              <w:jc w:val="both"/>
            </w:pPr>
            <w:r>
              <w:rPr>
                <w:sz w:val="19"/>
              </w:rPr>
              <w:t>Guías y material de apoyo comercial</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8903A08" w14:textId="77777777" w:rsidR="00A667B2" w:rsidRDefault="005123FE" w:rsidP="00DC6964">
            <w:pPr>
              <w:spacing w:after="40"/>
              <w:jc w:val="both"/>
            </w:pPr>
            <w:r>
              <w:rPr>
                <w:sz w:val="19"/>
              </w:rPr>
              <w:t>Samuel Villa Valencia</w:t>
            </w:r>
          </w:p>
        </w:tc>
      </w:tr>
      <w:tr w:rsidR="00467071" w14:paraId="34D2DE9E"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2E12B9B" w14:textId="77777777" w:rsidR="00A667B2" w:rsidRDefault="005123FE" w:rsidP="00DC6964">
            <w:pPr>
              <w:spacing w:after="40"/>
              <w:jc w:val="both"/>
            </w:pPr>
            <w:r>
              <w:rPr>
                <w:b/>
                <w:sz w:val="19"/>
              </w:rPr>
              <w:lastRenderedPageBreak/>
              <w:t>1.5</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352AF1B" w14:textId="77777777" w:rsidR="00A667B2" w:rsidRDefault="005123FE" w:rsidP="00DC6964">
            <w:pPr>
              <w:spacing w:after="40"/>
              <w:jc w:val="both"/>
            </w:pPr>
            <w:r>
              <w:rPr>
                <w:sz w:val="19"/>
              </w:rPr>
              <w:t>Cierre, documentación y lecciones aprendidas</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6145176" w14:textId="77777777" w:rsidR="00A667B2" w:rsidRDefault="00DC6964" w:rsidP="00DC6964">
            <w:pPr>
              <w:spacing w:after="40"/>
              <w:jc w:val="both"/>
            </w:pPr>
            <w:r>
              <w:rPr>
                <w:sz w:val="19"/>
              </w:rPr>
              <w:t>Entregar la documentación técnica y funcional para la operación continua y formalizar la finalización del proyecto</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485ED9D" w14:textId="77777777" w:rsidR="00DC6964" w:rsidRDefault="00DC6964" w:rsidP="00DC6964">
            <w:pPr>
              <w:spacing w:after="40"/>
              <w:jc w:val="both"/>
              <w:rPr>
                <w:sz w:val="19"/>
              </w:rPr>
            </w:pPr>
            <w:r>
              <w:rPr>
                <w:sz w:val="19"/>
              </w:rPr>
              <w:t xml:space="preserve">Manual de operación y mantenimiento </w:t>
            </w:r>
          </w:p>
          <w:p w14:paraId="60F98064" w14:textId="77777777" w:rsidR="00DC6964" w:rsidRDefault="00DC6964" w:rsidP="00DC6964">
            <w:pPr>
              <w:spacing w:after="40"/>
              <w:jc w:val="both"/>
              <w:rPr>
                <w:sz w:val="19"/>
              </w:rPr>
            </w:pPr>
            <w:r>
              <w:rPr>
                <w:sz w:val="19"/>
              </w:rPr>
              <w:t xml:space="preserve">Retrospectiva final </w:t>
            </w:r>
          </w:p>
          <w:p w14:paraId="5EBF6CCB" w14:textId="77777777" w:rsidR="00A667B2" w:rsidRDefault="00DC6964" w:rsidP="00DC6964">
            <w:pPr>
              <w:spacing w:after="40"/>
              <w:jc w:val="both"/>
            </w:pPr>
            <w:r>
              <w:rPr>
                <w:sz w:val="19"/>
              </w:rPr>
              <w:t>Acta de cierre firmada</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0BD9A3C" w14:textId="77777777" w:rsidR="00A667B2" w:rsidRDefault="005123FE" w:rsidP="00DC6964">
            <w:pPr>
              <w:spacing w:after="40"/>
              <w:jc w:val="both"/>
            </w:pPr>
            <w:r>
              <w:rPr>
                <w:sz w:val="19"/>
              </w:rPr>
              <w:t>Samuel Villa Valencia</w:t>
            </w:r>
          </w:p>
        </w:tc>
      </w:tr>
      <w:tr w:rsidR="00467071" w14:paraId="48132040"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8B31FC1" w14:textId="77777777" w:rsidR="00A667B2" w:rsidRDefault="005123FE" w:rsidP="00DC6964">
            <w:pPr>
              <w:spacing w:after="40"/>
              <w:jc w:val="both"/>
            </w:pPr>
            <w:r>
              <w:rPr>
                <w:b/>
                <w:sz w:val="19"/>
              </w:rPr>
              <w:t>2</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AD5E61D" w14:textId="77777777" w:rsidR="00A667B2" w:rsidRDefault="005123FE" w:rsidP="00DC6964">
            <w:pPr>
              <w:spacing w:after="40"/>
              <w:jc w:val="both"/>
            </w:pPr>
            <w:r>
              <w:rPr>
                <w:sz w:val="19"/>
              </w:rPr>
              <w:t>Análisis y diseño de la solución</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AE9A672" w14:textId="77777777" w:rsidR="00A667B2" w:rsidRDefault="00DC6964" w:rsidP="00DC6964">
            <w:pPr>
              <w:spacing w:after="40"/>
              <w:jc w:val="both"/>
            </w:pPr>
            <w:r>
              <w:rPr>
                <w:sz w:val="19"/>
              </w:rPr>
              <w:t>Analizar la API de Licitaciones.info, acordar los criterios de selección de oportunidades con el PO y diseñar la arquitectura técnica y el modelo de datos</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0A3614C" w14:textId="77777777" w:rsidR="00DC6964" w:rsidRDefault="00DC6964" w:rsidP="00DC6964">
            <w:pPr>
              <w:spacing w:after="40"/>
              <w:jc w:val="both"/>
              <w:rPr>
                <w:sz w:val="19"/>
              </w:rPr>
            </w:pPr>
            <w:r>
              <w:rPr>
                <w:sz w:val="19"/>
              </w:rPr>
              <w:t>Mapeo de campos Requerimientos de negocio</w:t>
            </w:r>
          </w:p>
          <w:p w14:paraId="36D85A15" w14:textId="77777777" w:rsidR="00DC6964" w:rsidRDefault="00DC6964" w:rsidP="00DC6964">
            <w:pPr>
              <w:spacing w:after="40"/>
              <w:jc w:val="both"/>
              <w:rPr>
                <w:sz w:val="19"/>
              </w:rPr>
            </w:pPr>
            <w:r>
              <w:rPr>
                <w:sz w:val="19"/>
              </w:rPr>
              <w:t>Diagrama de arquitectura</w:t>
            </w:r>
          </w:p>
          <w:p w14:paraId="25049752" w14:textId="77777777" w:rsidR="00A667B2" w:rsidRDefault="00DC6964" w:rsidP="00DC6964">
            <w:pPr>
              <w:spacing w:after="40"/>
              <w:jc w:val="both"/>
            </w:pPr>
            <w:r>
              <w:rPr>
                <w:sz w:val="19"/>
              </w:rPr>
              <w:t>Modelo de datos</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C2DE767" w14:textId="77777777" w:rsidR="00A667B2" w:rsidRDefault="005123FE" w:rsidP="00DC6964">
            <w:pPr>
              <w:spacing w:after="40"/>
              <w:jc w:val="both"/>
            </w:pPr>
            <w:r>
              <w:rPr>
                <w:sz w:val="19"/>
              </w:rPr>
              <w:t>Cristóbal Rodríguez Rojas</w:t>
            </w:r>
          </w:p>
        </w:tc>
      </w:tr>
      <w:tr w:rsidR="00467071" w14:paraId="1A4A7A81"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0C91C2E" w14:textId="77777777" w:rsidR="00A667B2" w:rsidRDefault="005123FE" w:rsidP="00DC6964">
            <w:pPr>
              <w:spacing w:after="40"/>
              <w:jc w:val="both"/>
            </w:pPr>
            <w:r>
              <w:rPr>
                <w:b/>
                <w:sz w:val="19"/>
              </w:rPr>
              <w:t>2.1</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E4ADDE3" w14:textId="77777777" w:rsidR="00A667B2" w:rsidRDefault="005123FE" w:rsidP="00DC6964">
            <w:pPr>
              <w:spacing w:after="40"/>
              <w:jc w:val="both"/>
            </w:pPr>
            <w:r>
              <w:rPr>
                <w:sz w:val="19"/>
              </w:rPr>
              <w:t>Caracterización de fuentes y campos (API Licitaciones.info / SECOP)</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92F2ABF" w14:textId="77777777" w:rsidR="00A667B2" w:rsidRDefault="00DC6964" w:rsidP="00DC6964">
            <w:pPr>
              <w:spacing w:after="40"/>
              <w:jc w:val="both"/>
            </w:pPr>
            <w:r>
              <w:rPr>
                <w:sz w:val="19"/>
              </w:rPr>
              <w:t>Analizar los endpoints, formatos JSON, parámetros de consulta, límites de peticiones (</w:t>
            </w:r>
            <w:r>
              <w:rPr>
                <w:i/>
                <w:iCs/>
                <w:sz w:val="19"/>
              </w:rPr>
              <w:t>rate limits</w:t>
            </w:r>
            <w:r>
              <w:rPr>
                <w:sz w:val="19"/>
              </w:rPr>
              <w:t>) y campos expuestos por la API de Licitaciones.info.</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187E710" w14:textId="77777777" w:rsidR="00DC6964" w:rsidRDefault="00DC6964" w:rsidP="00DC6964">
            <w:pPr>
              <w:spacing w:after="40"/>
              <w:jc w:val="both"/>
              <w:rPr>
                <w:sz w:val="19"/>
              </w:rPr>
            </w:pPr>
            <w:r>
              <w:rPr>
                <w:sz w:val="19"/>
              </w:rPr>
              <w:t>Matriz de caracterización de la API</w:t>
            </w:r>
          </w:p>
          <w:p w14:paraId="75B80615" w14:textId="77777777" w:rsidR="00A667B2" w:rsidRDefault="00DC6964" w:rsidP="00DC6964">
            <w:pPr>
              <w:spacing w:after="40"/>
              <w:jc w:val="both"/>
            </w:pPr>
            <w:r>
              <w:rPr>
                <w:sz w:val="19"/>
              </w:rPr>
              <w:t>Mapeo de campos fuente vs. destino</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FCE5974" w14:textId="77777777" w:rsidR="00A667B2" w:rsidRDefault="005123FE" w:rsidP="00DC6964">
            <w:pPr>
              <w:spacing w:after="40"/>
              <w:jc w:val="both"/>
            </w:pPr>
            <w:r>
              <w:rPr>
                <w:sz w:val="19"/>
              </w:rPr>
              <w:t>Cristóbal Rodríguez Rojas</w:t>
            </w:r>
          </w:p>
        </w:tc>
      </w:tr>
      <w:tr w:rsidR="00467071" w14:paraId="6CFD00CE"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64A65A7" w14:textId="77777777" w:rsidR="00A667B2" w:rsidRDefault="005123FE" w:rsidP="00DC6964">
            <w:pPr>
              <w:spacing w:after="40"/>
              <w:jc w:val="both"/>
            </w:pPr>
            <w:r>
              <w:rPr>
                <w:b/>
                <w:sz w:val="19"/>
              </w:rPr>
              <w:t>2.2</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F2A99BF" w14:textId="77777777" w:rsidR="00A667B2" w:rsidRDefault="005123FE" w:rsidP="00DC6964">
            <w:pPr>
              <w:spacing w:after="40"/>
              <w:jc w:val="both"/>
            </w:pPr>
            <w:r>
              <w:rPr>
                <w:sz w:val="19"/>
              </w:rPr>
              <w:t>Requerimientos y reglas de negocio</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0592BAD" w14:textId="77777777" w:rsidR="00A667B2" w:rsidRDefault="005123FE" w:rsidP="00DC6964">
            <w:pPr>
              <w:spacing w:after="40"/>
              <w:jc w:val="both"/>
            </w:pPr>
            <w:r>
              <w:rPr>
                <w:sz w:val="19"/>
              </w:rPr>
              <w:t>Formalizar requerimientos funcionales y no funcionales, los criterios de oportunidad de interés y el modelo de cálculo del potencial comercial.</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7ED45EA" w14:textId="77777777" w:rsidR="00A667B2" w:rsidRDefault="000C23C1" w:rsidP="00DC6964">
            <w:pPr>
              <w:spacing w:after="40"/>
              <w:jc w:val="both"/>
            </w:pPr>
            <w:r>
              <w:rPr>
                <w:sz w:val="19"/>
              </w:rPr>
              <w:t>Documento de requerimientos funcionales y reglas de negocio aprobadas</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4A01971" w14:textId="77777777" w:rsidR="00A667B2" w:rsidRDefault="005123FE" w:rsidP="00DC6964">
            <w:pPr>
              <w:spacing w:after="40"/>
              <w:jc w:val="both"/>
            </w:pPr>
            <w:r>
              <w:rPr>
                <w:sz w:val="19"/>
              </w:rPr>
              <w:t>Cristóbal Rodríguez Rojas</w:t>
            </w:r>
          </w:p>
        </w:tc>
      </w:tr>
      <w:tr w:rsidR="00467071" w14:paraId="4807BB7D"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114C93C" w14:textId="77777777" w:rsidR="00A667B2" w:rsidRDefault="005123FE" w:rsidP="00DC6964">
            <w:pPr>
              <w:spacing w:after="40"/>
              <w:jc w:val="both"/>
            </w:pPr>
            <w:r>
              <w:rPr>
                <w:b/>
                <w:sz w:val="19"/>
              </w:rPr>
              <w:t>2.3</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578D9F0" w14:textId="77777777" w:rsidR="00A667B2" w:rsidRDefault="005123FE" w:rsidP="00DC6964">
            <w:pPr>
              <w:spacing w:after="40"/>
              <w:jc w:val="both"/>
            </w:pPr>
            <w:r>
              <w:rPr>
                <w:sz w:val="19"/>
              </w:rPr>
              <w:t>Arquitectura de la solución</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84DAF8C" w14:textId="77777777" w:rsidR="00A667B2" w:rsidRDefault="000C23C1" w:rsidP="00DC6964">
            <w:pPr>
              <w:spacing w:after="40"/>
              <w:jc w:val="both"/>
            </w:pPr>
            <w:r>
              <w:rPr>
                <w:sz w:val="19"/>
              </w:rPr>
              <w:t>Diseñar el diagrama de solución por capas, especificando los flujos en n8n, la separación de bases de datos en Supabase y los mecanismos de ingesta</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7543BCA" w14:textId="77777777" w:rsidR="00A667B2" w:rsidRDefault="005123FE" w:rsidP="00DC6964">
            <w:pPr>
              <w:spacing w:after="40"/>
              <w:jc w:val="both"/>
            </w:pPr>
            <w:r>
              <w:rPr>
                <w:sz w:val="19"/>
              </w:rPr>
              <w:t>Documento y diagrama de arquitectura</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5869B7B" w14:textId="77777777" w:rsidR="00A667B2" w:rsidRDefault="005123FE" w:rsidP="00DC6964">
            <w:pPr>
              <w:spacing w:after="40"/>
              <w:jc w:val="both"/>
            </w:pPr>
            <w:r>
              <w:rPr>
                <w:sz w:val="19"/>
              </w:rPr>
              <w:t>Cristóbal Rodríguez Rojas</w:t>
            </w:r>
          </w:p>
        </w:tc>
      </w:tr>
      <w:tr w:rsidR="00467071" w14:paraId="0A9F597A"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BB08359" w14:textId="77777777" w:rsidR="00A667B2" w:rsidRDefault="005123FE" w:rsidP="00DC6964">
            <w:pPr>
              <w:spacing w:after="40"/>
              <w:jc w:val="both"/>
            </w:pPr>
            <w:r>
              <w:rPr>
                <w:b/>
                <w:sz w:val="19"/>
              </w:rPr>
              <w:t>2.4</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DABDE79" w14:textId="77777777" w:rsidR="00A667B2" w:rsidRDefault="005123FE" w:rsidP="00DC6964">
            <w:pPr>
              <w:spacing w:after="40"/>
              <w:jc w:val="both"/>
            </w:pPr>
            <w:r>
              <w:rPr>
                <w:sz w:val="19"/>
              </w:rPr>
              <w:t>Modelo de datos y diccionario</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582AC95" w14:textId="77777777" w:rsidR="00A667B2" w:rsidRDefault="000C23C1" w:rsidP="00DC6964">
            <w:pPr>
              <w:spacing w:after="40"/>
              <w:jc w:val="both"/>
            </w:pPr>
            <w:r>
              <w:rPr>
                <w:sz w:val="19"/>
              </w:rPr>
              <w:t>Diseñar la estructura relacional de la base de datos (capas de Staging y Curada), definiendo llaves primarias, tipos de dato y trazabilidad con el ID de origen</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123CE3C" w14:textId="77777777" w:rsidR="000C23C1" w:rsidRDefault="000C23C1" w:rsidP="00DC6964">
            <w:pPr>
              <w:spacing w:after="40"/>
              <w:jc w:val="both"/>
              <w:rPr>
                <w:sz w:val="19"/>
              </w:rPr>
            </w:pPr>
            <w:r>
              <w:rPr>
                <w:sz w:val="19"/>
              </w:rPr>
              <w:t>Modelo entidad-relación</w:t>
            </w:r>
          </w:p>
          <w:p w14:paraId="45ABA23F" w14:textId="77777777" w:rsidR="00A667B2" w:rsidRDefault="000C23C1" w:rsidP="00DC6964">
            <w:pPr>
              <w:spacing w:after="40"/>
              <w:jc w:val="both"/>
            </w:pPr>
            <w:r>
              <w:rPr>
                <w:sz w:val="19"/>
              </w:rPr>
              <w:t>Diccionario de datos de Supabase</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47C2B8B" w14:textId="77777777" w:rsidR="00A667B2" w:rsidRDefault="005123FE" w:rsidP="00DC6964">
            <w:pPr>
              <w:spacing w:after="40"/>
              <w:jc w:val="both"/>
            </w:pPr>
            <w:r>
              <w:rPr>
                <w:sz w:val="19"/>
              </w:rPr>
              <w:t>Cristóbal Rodríguez Rojas</w:t>
            </w:r>
          </w:p>
        </w:tc>
      </w:tr>
      <w:tr w:rsidR="00467071" w14:paraId="26F8E548"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E3858F7" w14:textId="77777777" w:rsidR="00A667B2" w:rsidRDefault="005123FE" w:rsidP="00DC6964">
            <w:pPr>
              <w:spacing w:after="40"/>
              <w:jc w:val="both"/>
            </w:pPr>
            <w:r>
              <w:rPr>
                <w:b/>
                <w:sz w:val="19"/>
              </w:rPr>
              <w:t>3</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2B9C5AF" w14:textId="77777777" w:rsidR="00A667B2" w:rsidRDefault="005123FE" w:rsidP="00DC6964">
            <w:pPr>
              <w:spacing w:after="40"/>
              <w:jc w:val="both"/>
            </w:pPr>
            <w:r>
              <w:rPr>
                <w:sz w:val="19"/>
              </w:rPr>
              <w:t>Ingesta y aseguramiento de datos</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BE1AF20" w14:textId="77777777" w:rsidR="00A667B2" w:rsidRDefault="000C23C1" w:rsidP="00DC6964">
            <w:pPr>
              <w:spacing w:after="40"/>
              <w:jc w:val="both"/>
            </w:pPr>
            <w:r>
              <w:rPr>
                <w:sz w:val="19"/>
              </w:rPr>
              <w:t>Construir la base de datos centralizada y desarrollar dentro de n8n los nodos en Python encargados de extraer, limpiar, normalizar y validar las licitaciones</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C0855D5" w14:textId="77777777" w:rsidR="000C23C1" w:rsidRDefault="000C23C1" w:rsidP="00DC6964">
            <w:pPr>
              <w:spacing w:after="40"/>
              <w:jc w:val="both"/>
              <w:rPr>
                <w:sz w:val="19"/>
              </w:rPr>
            </w:pPr>
            <w:r>
              <w:rPr>
                <w:sz w:val="19"/>
              </w:rPr>
              <w:t xml:space="preserve">Base de datos Supabase funcional </w:t>
            </w:r>
          </w:p>
          <w:p w14:paraId="66D1CC34" w14:textId="77777777" w:rsidR="000C23C1" w:rsidRDefault="000C23C1" w:rsidP="00DC6964">
            <w:pPr>
              <w:spacing w:after="40"/>
              <w:jc w:val="both"/>
              <w:rPr>
                <w:sz w:val="19"/>
              </w:rPr>
            </w:pPr>
            <w:r>
              <w:rPr>
                <w:sz w:val="19"/>
              </w:rPr>
              <w:t>Módulo de ingesta en Python</w:t>
            </w:r>
          </w:p>
          <w:p w14:paraId="1993E29A" w14:textId="77777777" w:rsidR="00A667B2" w:rsidRDefault="000C23C1" w:rsidP="00DC6964">
            <w:pPr>
              <w:spacing w:after="40"/>
              <w:jc w:val="both"/>
            </w:pPr>
            <w:r>
              <w:rPr>
                <w:sz w:val="19"/>
              </w:rPr>
              <w:t>Motor de limpieza y deduplicación</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968DD26" w14:textId="77777777" w:rsidR="00A667B2" w:rsidRDefault="005123FE" w:rsidP="00DC6964">
            <w:pPr>
              <w:spacing w:after="40"/>
              <w:jc w:val="both"/>
            </w:pPr>
            <w:r>
              <w:rPr>
                <w:sz w:val="19"/>
              </w:rPr>
              <w:t>Juan José Botero García</w:t>
            </w:r>
          </w:p>
        </w:tc>
      </w:tr>
      <w:tr w:rsidR="00467071" w14:paraId="589D7EA6"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580B2E7" w14:textId="77777777" w:rsidR="00A667B2" w:rsidRDefault="005123FE" w:rsidP="00DC6964">
            <w:pPr>
              <w:spacing w:after="40"/>
              <w:jc w:val="both"/>
            </w:pPr>
            <w:r>
              <w:rPr>
                <w:b/>
                <w:sz w:val="19"/>
              </w:rPr>
              <w:t>3.1</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55C2727" w14:textId="77777777" w:rsidR="00A667B2" w:rsidRDefault="005123FE" w:rsidP="00DC6964">
            <w:pPr>
              <w:spacing w:after="40"/>
              <w:jc w:val="both"/>
            </w:pPr>
            <w:r>
              <w:rPr>
                <w:sz w:val="19"/>
              </w:rPr>
              <w:t>Base de datos centralizada (Supabase)</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B56D7D6" w14:textId="77777777" w:rsidR="00A667B2" w:rsidRDefault="000C23C1" w:rsidP="00DC6964">
            <w:pPr>
              <w:spacing w:after="40"/>
              <w:jc w:val="both"/>
            </w:pPr>
            <w:r>
              <w:rPr>
                <w:sz w:val="19"/>
              </w:rPr>
              <w:t>Desplegar y configurar la base de datos en Supabase con sus dos capas independientes: Staging (dato crudo) y Capa Curada (dato procesado).</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DA31053" w14:textId="77777777" w:rsidR="00A667B2" w:rsidRDefault="000C23C1" w:rsidP="00DC6964">
            <w:pPr>
              <w:spacing w:after="40"/>
              <w:jc w:val="both"/>
            </w:pPr>
            <w:r>
              <w:rPr>
                <w:sz w:val="19"/>
              </w:rPr>
              <w:t>Base de datos en Supabase con esquemas de Staging y Capa Curada habilitados</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3B602FD" w14:textId="77777777" w:rsidR="00A667B2" w:rsidRDefault="005123FE" w:rsidP="00DC6964">
            <w:pPr>
              <w:spacing w:after="40"/>
              <w:jc w:val="both"/>
            </w:pPr>
            <w:r>
              <w:rPr>
                <w:sz w:val="19"/>
              </w:rPr>
              <w:t>Juan José Botero García</w:t>
            </w:r>
          </w:p>
        </w:tc>
      </w:tr>
      <w:tr w:rsidR="00467071" w14:paraId="631951D9"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D107EDF" w14:textId="77777777" w:rsidR="00A667B2" w:rsidRDefault="005123FE" w:rsidP="00DC6964">
            <w:pPr>
              <w:spacing w:after="40"/>
              <w:jc w:val="both"/>
            </w:pPr>
            <w:r>
              <w:rPr>
                <w:b/>
                <w:sz w:val="19"/>
              </w:rPr>
              <w:t>3.2</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CDFFF4F" w14:textId="77777777" w:rsidR="00A667B2" w:rsidRDefault="005123FE" w:rsidP="00DC6964">
            <w:pPr>
              <w:spacing w:after="40"/>
              <w:jc w:val="both"/>
            </w:pPr>
            <w:r>
              <w:rPr>
                <w:sz w:val="19"/>
              </w:rPr>
              <w:t>Cliente de ingesta de la API Licitaciones.info (en n8n via Python)</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85272C8" w14:textId="77777777" w:rsidR="00A667B2" w:rsidRDefault="000C23C1" w:rsidP="00DC6964">
            <w:pPr>
              <w:spacing w:after="40"/>
              <w:jc w:val="both"/>
            </w:pPr>
            <w:r>
              <w:rPr>
                <w:sz w:val="19"/>
              </w:rPr>
              <w:t>Programar en un Code Node de Python dentro de n8n la extracción automatizada de la API, gestionando autenticación, paginación, reintentos y la marca de agua incremental</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E0A50E0" w14:textId="77777777" w:rsidR="00A667B2" w:rsidRDefault="000C23C1" w:rsidP="00DC6964">
            <w:pPr>
              <w:spacing w:after="40"/>
              <w:jc w:val="both"/>
            </w:pPr>
            <w:r>
              <w:rPr>
                <w:sz w:val="19"/>
              </w:rPr>
              <w:t>Script de Python de ingesta configurado en n8n depositando en Staging</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CCD82A2" w14:textId="77777777" w:rsidR="00A667B2" w:rsidRDefault="005123FE" w:rsidP="00DC6964">
            <w:pPr>
              <w:spacing w:after="40"/>
              <w:jc w:val="both"/>
            </w:pPr>
            <w:r>
              <w:rPr>
                <w:sz w:val="19"/>
              </w:rPr>
              <w:t>Juan José Botero García</w:t>
            </w:r>
          </w:p>
        </w:tc>
      </w:tr>
      <w:tr w:rsidR="00467071" w14:paraId="6161214E"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D65D93B" w14:textId="77777777" w:rsidR="00A667B2" w:rsidRDefault="005123FE" w:rsidP="00DC6964">
            <w:pPr>
              <w:spacing w:after="40"/>
              <w:jc w:val="both"/>
            </w:pPr>
            <w:r>
              <w:rPr>
                <w:b/>
                <w:sz w:val="19"/>
              </w:rPr>
              <w:t>3.3</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74B9FC0" w14:textId="77777777" w:rsidR="00A667B2" w:rsidRDefault="005123FE" w:rsidP="00DC6964">
            <w:pPr>
              <w:spacing w:after="40"/>
              <w:jc w:val="both"/>
            </w:pPr>
            <w:r>
              <w:rPr>
                <w:sz w:val="19"/>
              </w:rPr>
              <w:t>Motor de reglas de calidad y normalización (en n8n via Python)</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B3C5122" w14:textId="77777777" w:rsidR="00A667B2" w:rsidRDefault="000C23C1" w:rsidP="00DC6964">
            <w:pPr>
              <w:spacing w:after="40"/>
              <w:jc w:val="both"/>
            </w:pPr>
            <w:r>
              <w:rPr>
                <w:sz w:val="19"/>
              </w:rPr>
              <w:t>Construir en Python el procesamiento que valida campos vacíos, normaliza NITs, nombres de entidades, fechas, montos, municipios.</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4014AA8" w14:textId="77777777" w:rsidR="00A667B2" w:rsidRDefault="000C23C1" w:rsidP="00DC6964">
            <w:pPr>
              <w:spacing w:after="40"/>
              <w:jc w:val="both"/>
            </w:pPr>
            <w:r>
              <w:rPr>
                <w:sz w:val="19"/>
              </w:rPr>
              <w:t>Script de limpieza ejecutado sobre n8n</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09A0FE8" w14:textId="77777777" w:rsidR="00A667B2" w:rsidRDefault="005123FE" w:rsidP="00DC6964">
            <w:pPr>
              <w:spacing w:after="40"/>
              <w:jc w:val="both"/>
            </w:pPr>
            <w:r>
              <w:rPr>
                <w:sz w:val="19"/>
              </w:rPr>
              <w:t>Juan José Botero García</w:t>
            </w:r>
          </w:p>
        </w:tc>
      </w:tr>
      <w:tr w:rsidR="00467071" w14:paraId="21FDCDA5"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6478812" w14:textId="77777777" w:rsidR="00A667B2" w:rsidRDefault="005123FE" w:rsidP="00DC6964">
            <w:pPr>
              <w:spacing w:after="40"/>
              <w:jc w:val="both"/>
            </w:pPr>
            <w:r>
              <w:rPr>
                <w:b/>
                <w:sz w:val="19"/>
              </w:rPr>
              <w:t>3.4</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13C1977" w14:textId="77777777" w:rsidR="00A667B2" w:rsidRDefault="005123FE" w:rsidP="00DC6964">
            <w:pPr>
              <w:spacing w:after="40"/>
              <w:jc w:val="both"/>
            </w:pPr>
            <w:r>
              <w:rPr>
                <w:sz w:val="19"/>
              </w:rPr>
              <w:t>Deduplicación y reporte de calidad</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9A9DEE4" w14:textId="77777777" w:rsidR="00A667B2" w:rsidRDefault="000C23C1" w:rsidP="00DC6964">
            <w:pPr>
              <w:spacing w:after="40"/>
              <w:jc w:val="both"/>
            </w:pPr>
            <w:r>
              <w:rPr>
                <w:sz w:val="19"/>
              </w:rPr>
              <w:t>Desarrollar la lógica que evita el registro de licitaciones duplicadas por su ID original, detecta novedades y genera métricas sobre la calidad del dato procesado</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4D8C9E9" w14:textId="77777777" w:rsidR="000C23C1" w:rsidRDefault="000C23C1" w:rsidP="00DC6964">
            <w:pPr>
              <w:spacing w:after="40"/>
              <w:jc w:val="both"/>
              <w:rPr>
                <w:sz w:val="19"/>
              </w:rPr>
            </w:pPr>
            <w:r>
              <w:rPr>
                <w:sz w:val="19"/>
              </w:rPr>
              <w:t>Componente de deduplicación activo</w:t>
            </w:r>
          </w:p>
          <w:p w14:paraId="6BC6DDDD" w14:textId="77777777" w:rsidR="00A667B2" w:rsidRDefault="000C23C1" w:rsidP="00DC6964">
            <w:pPr>
              <w:spacing w:after="40"/>
              <w:jc w:val="both"/>
            </w:pPr>
            <w:r>
              <w:rPr>
                <w:sz w:val="19"/>
              </w:rPr>
              <w:t>Reporte de registros procesados vs. descartados</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73A488B" w14:textId="77777777" w:rsidR="00A667B2" w:rsidRDefault="005123FE" w:rsidP="00DC6964">
            <w:pPr>
              <w:spacing w:after="40"/>
              <w:jc w:val="both"/>
            </w:pPr>
            <w:r>
              <w:rPr>
                <w:sz w:val="19"/>
              </w:rPr>
              <w:t>Juan José Botero García</w:t>
            </w:r>
          </w:p>
        </w:tc>
      </w:tr>
      <w:tr w:rsidR="00467071" w14:paraId="1001DAF4"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0C701EB" w14:textId="77777777" w:rsidR="00A667B2" w:rsidRDefault="005123FE" w:rsidP="00DC6964">
            <w:pPr>
              <w:spacing w:after="40"/>
              <w:jc w:val="both"/>
            </w:pPr>
            <w:r>
              <w:rPr>
                <w:b/>
                <w:sz w:val="19"/>
              </w:rPr>
              <w:lastRenderedPageBreak/>
              <w:t>4</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DA15915" w14:textId="77777777" w:rsidR="00A667B2" w:rsidRDefault="005123FE" w:rsidP="00DC6964">
            <w:pPr>
              <w:spacing w:after="40"/>
              <w:jc w:val="both"/>
            </w:pPr>
            <w:r>
              <w:rPr>
                <w:sz w:val="19"/>
              </w:rPr>
              <w:t>Automatización, integración y entrega</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1E343C3" w14:textId="77777777" w:rsidR="00A667B2" w:rsidRDefault="000C23C1" w:rsidP="00DC6964">
            <w:pPr>
              <w:spacing w:after="40"/>
              <w:jc w:val="both"/>
            </w:pPr>
            <w:r>
              <w:rPr>
                <w:sz w:val="19"/>
              </w:rPr>
              <w:t>Configurar la orquestación del flujo diario en n8n, la actualización automatizada del Excel de control, las alertas comerciales y la integración opcional al CRM.</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6AB4E1C" w14:textId="77777777" w:rsidR="000C23C1" w:rsidRDefault="000C23C1" w:rsidP="00DC6964">
            <w:pPr>
              <w:spacing w:after="40"/>
              <w:jc w:val="both"/>
              <w:rPr>
                <w:sz w:val="19"/>
              </w:rPr>
            </w:pPr>
            <w:r>
              <w:rPr>
                <w:sz w:val="19"/>
              </w:rPr>
              <w:t xml:space="preserve">Flujos de n8n operativos </w:t>
            </w:r>
          </w:p>
          <w:p w14:paraId="74E03979" w14:textId="77777777" w:rsidR="000C23C1" w:rsidRDefault="000C23C1" w:rsidP="00DC6964">
            <w:pPr>
              <w:spacing w:after="40"/>
              <w:jc w:val="both"/>
              <w:rPr>
                <w:sz w:val="19"/>
              </w:rPr>
            </w:pPr>
            <w:r>
              <w:rPr>
                <w:sz w:val="19"/>
              </w:rPr>
              <w:t>Modulo de actualización de Excel (openpyxl)</w:t>
            </w:r>
          </w:p>
          <w:p w14:paraId="5909DBB8" w14:textId="77777777" w:rsidR="00A667B2" w:rsidRDefault="000C23C1" w:rsidP="00DC6964">
            <w:pPr>
              <w:spacing w:after="40"/>
              <w:jc w:val="both"/>
            </w:pPr>
            <w:r>
              <w:rPr>
                <w:sz w:val="19"/>
              </w:rPr>
              <w:t>Alertas de Teams/Email</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A3F0DD0" w14:textId="77777777" w:rsidR="00A667B2" w:rsidRDefault="005123FE" w:rsidP="00DC6964">
            <w:pPr>
              <w:spacing w:after="40"/>
              <w:jc w:val="both"/>
            </w:pPr>
            <w:r>
              <w:rPr>
                <w:sz w:val="19"/>
              </w:rPr>
              <w:t>Emanuel Castañeda Cano</w:t>
            </w:r>
          </w:p>
        </w:tc>
      </w:tr>
      <w:tr w:rsidR="00467071" w14:paraId="54174B3A"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23975D1" w14:textId="77777777" w:rsidR="00A667B2" w:rsidRDefault="005123FE" w:rsidP="00DC6964">
            <w:pPr>
              <w:spacing w:after="40"/>
              <w:jc w:val="both"/>
            </w:pPr>
            <w:r>
              <w:rPr>
                <w:b/>
                <w:sz w:val="19"/>
              </w:rPr>
              <w:t>4.1</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169AF16" w14:textId="77777777" w:rsidR="00A667B2" w:rsidRDefault="005123FE" w:rsidP="00DC6964">
            <w:pPr>
              <w:spacing w:after="40"/>
              <w:jc w:val="both"/>
            </w:pPr>
            <w:r>
              <w:rPr>
                <w:sz w:val="19"/>
              </w:rPr>
              <w:t>Orquestación y programación periódica (n8n - Cron Triggers)</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E6EC8DE" w14:textId="77777777" w:rsidR="00A667B2" w:rsidRDefault="000C23C1" w:rsidP="00DC6964">
            <w:pPr>
              <w:spacing w:after="40"/>
              <w:jc w:val="both"/>
            </w:pPr>
            <w:r>
              <w:rPr>
                <w:sz w:val="19"/>
              </w:rPr>
              <w:t>Configurar en n8n los disparadores programados (</w:t>
            </w:r>
            <w:r>
              <w:rPr>
                <w:i/>
                <w:iCs/>
                <w:sz w:val="19"/>
              </w:rPr>
              <w:t>Cron</w:t>
            </w:r>
            <w:r>
              <w:rPr>
                <w:sz w:val="19"/>
              </w:rPr>
              <w:t>), el historial visual de ejecuciones, el control de errores y la gestión de reintentos del pipeline</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B1CB95F" w14:textId="77777777" w:rsidR="00A667B2" w:rsidRDefault="000C23C1" w:rsidP="00DC6964">
            <w:pPr>
              <w:spacing w:after="40"/>
              <w:jc w:val="both"/>
            </w:pPr>
            <w:r>
              <w:rPr>
                <w:sz w:val="19"/>
              </w:rPr>
              <w:t>Workflow principal de n8n parametrizado y automatizado con ejecución diaria</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80071B7" w14:textId="77777777" w:rsidR="00A667B2" w:rsidRDefault="005123FE" w:rsidP="00DC6964">
            <w:pPr>
              <w:spacing w:after="40"/>
              <w:jc w:val="both"/>
            </w:pPr>
            <w:r>
              <w:rPr>
                <w:sz w:val="19"/>
              </w:rPr>
              <w:t>Emanuel Castañeda Cano</w:t>
            </w:r>
          </w:p>
        </w:tc>
      </w:tr>
      <w:tr w:rsidR="00467071" w14:paraId="0AA5BA93"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CADD06E" w14:textId="77777777" w:rsidR="00A667B2" w:rsidRDefault="005123FE" w:rsidP="00DC6964">
            <w:pPr>
              <w:spacing w:after="40"/>
              <w:jc w:val="both"/>
            </w:pPr>
            <w:r>
              <w:rPr>
                <w:b/>
                <w:sz w:val="19"/>
              </w:rPr>
              <w:t>4.2</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321D610" w14:textId="77777777" w:rsidR="00A667B2" w:rsidRDefault="005123FE" w:rsidP="00DC6964">
            <w:pPr>
              <w:spacing w:after="40"/>
              <w:jc w:val="both"/>
            </w:pPr>
            <w:r>
              <w:rPr>
                <w:sz w:val="19"/>
              </w:rPr>
              <w:t>Notificaciones y flujos de automatización (n8n)</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41E164D" w14:textId="77777777" w:rsidR="00A667B2" w:rsidRDefault="000C23C1" w:rsidP="00DC6964">
            <w:pPr>
              <w:spacing w:after="40"/>
              <w:jc w:val="both"/>
            </w:pPr>
            <w:r>
              <w:rPr>
                <w:sz w:val="19"/>
              </w:rPr>
              <w:t>Implementar nodos condicionales en n8n que filtren las oportunidades de mayor valor y envíen alertas automáticas al equipo comercial (vía Teams o correo)</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14A76CB" w14:textId="77777777" w:rsidR="00A667B2" w:rsidRDefault="000C23C1" w:rsidP="00DC6964">
            <w:pPr>
              <w:spacing w:after="40"/>
              <w:jc w:val="both"/>
            </w:pPr>
            <w:r>
              <w:rPr>
                <w:sz w:val="19"/>
              </w:rPr>
              <w:t>Flujo de alertas configurado enviando notificaciones formateadas</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0BC1606" w14:textId="77777777" w:rsidR="00A667B2" w:rsidRDefault="005123FE" w:rsidP="00DC6964">
            <w:pPr>
              <w:spacing w:after="40"/>
              <w:jc w:val="both"/>
            </w:pPr>
            <w:r>
              <w:rPr>
                <w:sz w:val="19"/>
              </w:rPr>
              <w:t>Emanuel Castañeda Cano</w:t>
            </w:r>
          </w:p>
        </w:tc>
      </w:tr>
      <w:tr w:rsidR="00467071" w14:paraId="77451FA0"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2F35D71" w14:textId="77777777" w:rsidR="00A667B2" w:rsidRDefault="005123FE" w:rsidP="00DC6964">
            <w:pPr>
              <w:spacing w:after="40"/>
              <w:jc w:val="both"/>
            </w:pPr>
            <w:r>
              <w:rPr>
                <w:b/>
                <w:sz w:val="19"/>
              </w:rPr>
              <w:t>4.3</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D5468D5" w14:textId="77777777" w:rsidR="00A667B2" w:rsidRDefault="005123FE" w:rsidP="00DC6964">
            <w:pPr>
              <w:spacing w:after="40"/>
              <w:jc w:val="both"/>
            </w:pPr>
            <w:r>
              <w:rPr>
                <w:sz w:val="19"/>
              </w:rPr>
              <w:t>Entrega estructurada de oportunidades (Actualización de Excel via openpyxl)</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A46705F" w14:textId="77777777" w:rsidR="00A667B2" w:rsidRDefault="000C23C1" w:rsidP="00DC6964">
            <w:pPr>
              <w:spacing w:after="40"/>
              <w:jc w:val="both"/>
            </w:pPr>
            <w:r>
              <w:rPr>
                <w:sz w:val="19"/>
              </w:rPr>
              <w:t>Programar el nodo en n8n con Python (openpyxl) que lee el Excel de Control de GRECO, evita duplicados y anexa las nuevas licitaciones sin alterar fórmulas ni columnas manuales</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B51C0CF" w14:textId="77777777" w:rsidR="00A667B2" w:rsidRDefault="000C23C1" w:rsidP="00DC6964">
            <w:pPr>
              <w:spacing w:after="40"/>
              <w:jc w:val="both"/>
            </w:pPr>
            <w:r>
              <w:rPr>
                <w:sz w:val="19"/>
              </w:rPr>
              <w:t>Módulo de actualización de Excel probado y generando anexos de filas correctamente</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A5E85F0" w14:textId="77777777" w:rsidR="00A667B2" w:rsidRDefault="005123FE" w:rsidP="00DC6964">
            <w:pPr>
              <w:spacing w:after="40"/>
              <w:jc w:val="both"/>
            </w:pPr>
            <w:r>
              <w:rPr>
                <w:sz w:val="19"/>
              </w:rPr>
              <w:t>Emanuel Castañeda Cano</w:t>
            </w:r>
          </w:p>
        </w:tc>
      </w:tr>
      <w:tr w:rsidR="00467071" w14:paraId="6985B4B9"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1DB3C5B" w14:textId="77777777" w:rsidR="00A667B2" w:rsidRDefault="005123FE" w:rsidP="00DC6964">
            <w:pPr>
              <w:spacing w:after="40"/>
              <w:jc w:val="both"/>
            </w:pPr>
            <w:r>
              <w:rPr>
                <w:b/>
                <w:sz w:val="19"/>
              </w:rPr>
              <w:t>4.4</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2A73305" w14:textId="77777777" w:rsidR="00A667B2" w:rsidRDefault="005123FE" w:rsidP="00DC6964">
            <w:pPr>
              <w:spacing w:after="40"/>
              <w:jc w:val="both"/>
            </w:pPr>
            <w:r>
              <w:rPr>
                <w:sz w:val="19"/>
              </w:rPr>
              <w:t>Integración con el CRM (alcance condicional)</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35D16FE" w14:textId="77777777" w:rsidR="00A667B2" w:rsidRDefault="000C23C1" w:rsidP="00DC6964">
            <w:pPr>
              <w:spacing w:after="40"/>
              <w:jc w:val="both"/>
            </w:pPr>
            <w:r>
              <w:rPr>
                <w:sz w:val="19"/>
              </w:rPr>
              <w:t>Construir la creación automática de leads en el CRM si la empresa provee acceso a su API; en caso contrario, formalizar el archivo Excel para carga masiva manual</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547CF63" w14:textId="77777777" w:rsidR="00A667B2" w:rsidRDefault="000C23C1" w:rsidP="00DC6964">
            <w:pPr>
              <w:spacing w:after="40"/>
              <w:jc w:val="both"/>
            </w:pPr>
            <w:r>
              <w:rPr>
                <w:sz w:val="19"/>
              </w:rPr>
              <w:t>Módulo de integración con CRM o, en su defecto, formato y manual para carga manual</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EEBDCE2" w14:textId="77777777" w:rsidR="00A667B2" w:rsidRDefault="005123FE" w:rsidP="00DC6964">
            <w:pPr>
              <w:spacing w:after="40"/>
              <w:jc w:val="both"/>
            </w:pPr>
            <w:r>
              <w:rPr>
                <w:sz w:val="19"/>
              </w:rPr>
              <w:t>Emanuel Castañeda Cano</w:t>
            </w:r>
          </w:p>
        </w:tc>
      </w:tr>
      <w:tr w:rsidR="00467071" w14:paraId="79CA0E1A"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9730954" w14:textId="77777777" w:rsidR="00A667B2" w:rsidRDefault="005123FE" w:rsidP="00DC6964">
            <w:pPr>
              <w:spacing w:after="40"/>
              <w:jc w:val="both"/>
            </w:pPr>
            <w:r>
              <w:rPr>
                <w:b/>
                <w:sz w:val="19"/>
              </w:rPr>
              <w:t>5</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D39B979" w14:textId="77777777" w:rsidR="00A667B2" w:rsidRDefault="005123FE" w:rsidP="00DC6964">
            <w:pPr>
              <w:spacing w:after="40"/>
              <w:jc w:val="both"/>
            </w:pPr>
            <w:r>
              <w:rPr>
                <w:sz w:val="19"/>
              </w:rPr>
              <w:t>Inteligencia de negocio y despliegue</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A8D4E9F" w14:textId="77777777" w:rsidR="00A667B2" w:rsidRDefault="000C23C1" w:rsidP="00DC6964">
            <w:pPr>
              <w:spacing w:after="40"/>
              <w:jc w:val="both"/>
            </w:pPr>
            <w:r>
              <w:rPr>
                <w:sz w:val="19"/>
              </w:rPr>
              <w:t>Crear las vistas analíticas, construir los tableros en Power BI y empaquetar toda la infraestructura en Docker para asegurar la entrega autónoma a GRECO</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A0DE04F" w14:textId="77777777" w:rsidR="000C23C1" w:rsidRDefault="000C23C1" w:rsidP="00DC6964">
            <w:pPr>
              <w:spacing w:after="40"/>
              <w:jc w:val="both"/>
              <w:rPr>
                <w:sz w:val="19"/>
              </w:rPr>
            </w:pPr>
            <w:r>
              <w:rPr>
                <w:sz w:val="19"/>
              </w:rPr>
              <w:t>Vistas SQL analíticas</w:t>
            </w:r>
          </w:p>
          <w:p w14:paraId="31631988" w14:textId="77777777" w:rsidR="00A667B2" w:rsidRPr="000C23C1" w:rsidRDefault="000C23C1" w:rsidP="00DC6964">
            <w:pPr>
              <w:spacing w:after="40"/>
              <w:jc w:val="both"/>
              <w:rPr>
                <w:sz w:val="19"/>
              </w:rPr>
            </w:pPr>
            <w:r>
              <w:rPr>
                <w:sz w:val="19"/>
              </w:rPr>
              <w:t>Tableros de Power BI publicados Contenedor Docker listo para operar</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1D74049" w14:textId="77777777" w:rsidR="00A667B2" w:rsidRDefault="005123FE" w:rsidP="00DC6964">
            <w:pPr>
              <w:spacing w:after="40"/>
              <w:jc w:val="both"/>
            </w:pPr>
            <w:r>
              <w:rPr>
                <w:sz w:val="19"/>
              </w:rPr>
              <w:t>Samuel Deossa Gómez</w:t>
            </w:r>
          </w:p>
        </w:tc>
      </w:tr>
      <w:tr w:rsidR="00467071" w14:paraId="74D252F3"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78BF6A0" w14:textId="77777777" w:rsidR="00A667B2" w:rsidRDefault="005123FE" w:rsidP="00DC6964">
            <w:pPr>
              <w:spacing w:after="40"/>
              <w:jc w:val="both"/>
            </w:pPr>
            <w:r>
              <w:rPr>
                <w:b/>
                <w:sz w:val="19"/>
              </w:rPr>
              <w:t>5.1</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F8149A5" w14:textId="77777777" w:rsidR="00A667B2" w:rsidRDefault="005123FE" w:rsidP="00DC6964">
            <w:pPr>
              <w:spacing w:after="40"/>
              <w:jc w:val="both"/>
            </w:pPr>
            <w:r>
              <w:rPr>
                <w:sz w:val="19"/>
              </w:rPr>
              <w:t>Modelo analítico e indicadores</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DF2F98A" w14:textId="77777777" w:rsidR="00A667B2" w:rsidRDefault="00EC36C9" w:rsidP="00DC6964">
            <w:pPr>
              <w:spacing w:after="40"/>
              <w:jc w:val="both"/>
            </w:pPr>
            <w:r>
              <w:rPr>
                <w:sz w:val="19"/>
              </w:rPr>
              <w:t>Diseñar en Supabase las vistas y consultas SQL orientadas a la medición de tendencias, volúmenes de contratación y potencial comercial por zona y entidad</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D5BD842" w14:textId="77777777" w:rsidR="00A667B2" w:rsidRDefault="00EC36C9" w:rsidP="00DC6964">
            <w:pPr>
              <w:spacing w:after="40"/>
              <w:jc w:val="both"/>
            </w:pPr>
            <w:r>
              <w:rPr>
                <w:sz w:val="19"/>
              </w:rPr>
              <w:t>Vistas analíticas y catálogo de indicadores comerciales</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7842D81" w14:textId="77777777" w:rsidR="00A667B2" w:rsidRDefault="005123FE" w:rsidP="00DC6964">
            <w:pPr>
              <w:spacing w:after="40"/>
              <w:jc w:val="both"/>
            </w:pPr>
            <w:r>
              <w:rPr>
                <w:sz w:val="19"/>
              </w:rPr>
              <w:t>Samuel Deossa Gómez</w:t>
            </w:r>
          </w:p>
        </w:tc>
      </w:tr>
      <w:tr w:rsidR="00467071" w14:paraId="03E69E9C"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3C5311C" w14:textId="77777777" w:rsidR="00A667B2" w:rsidRDefault="005123FE" w:rsidP="00DC6964">
            <w:pPr>
              <w:spacing w:after="40"/>
              <w:jc w:val="both"/>
            </w:pPr>
            <w:r>
              <w:rPr>
                <w:b/>
                <w:sz w:val="19"/>
              </w:rPr>
              <w:t>5.2</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EF9CA52" w14:textId="77777777" w:rsidR="00A667B2" w:rsidRDefault="005123FE" w:rsidP="00DC6964">
            <w:pPr>
              <w:spacing w:after="40"/>
              <w:jc w:val="both"/>
            </w:pPr>
            <w:r>
              <w:rPr>
                <w:sz w:val="19"/>
              </w:rPr>
              <w:t>Tableros de Power BI</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FD3B31C" w14:textId="77777777" w:rsidR="00A667B2" w:rsidRDefault="00EC36C9" w:rsidP="00DC6964">
            <w:pPr>
              <w:spacing w:after="40"/>
              <w:jc w:val="both"/>
            </w:pPr>
            <w:r>
              <w:rPr>
                <w:sz w:val="19"/>
              </w:rPr>
              <w:t>Diseñar, conectar y publicar los reportes interactivos en Power BI sobre la Capa Curada para facilitar la toma de decisiones comerciales</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78B14D0" w14:textId="77777777" w:rsidR="00A667B2" w:rsidRDefault="00EC36C9" w:rsidP="00DC6964">
            <w:pPr>
              <w:spacing w:after="40"/>
              <w:jc w:val="both"/>
            </w:pPr>
            <w:r>
              <w:rPr>
                <w:sz w:val="19"/>
              </w:rPr>
              <w:t>Tablero de Power BI funcional, conectado y con permisos otorgados</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DAA28A8" w14:textId="77777777" w:rsidR="00A667B2" w:rsidRDefault="005123FE" w:rsidP="00DC6964">
            <w:pPr>
              <w:spacing w:after="40"/>
              <w:jc w:val="both"/>
            </w:pPr>
            <w:r>
              <w:rPr>
                <w:sz w:val="19"/>
              </w:rPr>
              <w:t>Samuel Deossa Gómez</w:t>
            </w:r>
          </w:p>
        </w:tc>
      </w:tr>
      <w:tr w:rsidR="00467071" w14:paraId="0EB30F5E"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15F779A" w14:textId="77777777" w:rsidR="00A667B2" w:rsidRDefault="005123FE" w:rsidP="00DC6964">
            <w:pPr>
              <w:spacing w:after="40"/>
              <w:jc w:val="both"/>
            </w:pPr>
            <w:r>
              <w:rPr>
                <w:b/>
                <w:sz w:val="19"/>
              </w:rPr>
              <w:t>5.3</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67C19E1" w14:textId="77777777" w:rsidR="00A667B2" w:rsidRDefault="005123FE" w:rsidP="00DC6964">
            <w:pPr>
              <w:spacing w:after="40"/>
              <w:jc w:val="both"/>
            </w:pPr>
            <w:r>
              <w:rPr>
                <w:sz w:val="19"/>
              </w:rPr>
              <w:t>Contenerización (Docker + n8n + Python)</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1F9726D" w14:textId="77777777" w:rsidR="00A667B2" w:rsidRDefault="00EC36C9" w:rsidP="00DC6964">
            <w:pPr>
              <w:spacing w:after="40"/>
              <w:jc w:val="both"/>
            </w:pPr>
            <w:r>
              <w:rPr>
                <w:sz w:val="19"/>
              </w:rPr>
              <w:t>Crear las imágenes y archivos de configuración de Docker (docker-compose) que integran la instancia de n8n, el entorno de Python y sus dependencias</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9A7A773" w14:textId="77777777" w:rsidR="00A667B2" w:rsidRDefault="00EC36C9" w:rsidP="00DC6964">
            <w:pPr>
              <w:spacing w:after="40"/>
              <w:jc w:val="both"/>
            </w:pPr>
            <w:r>
              <w:rPr>
                <w:sz w:val="19"/>
              </w:rPr>
              <w:t>Contenedores Docker empaquetados y probados en entorno limpio</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FCFB72C" w14:textId="77777777" w:rsidR="00A667B2" w:rsidRDefault="005123FE" w:rsidP="00DC6964">
            <w:pPr>
              <w:spacing w:after="40"/>
              <w:jc w:val="both"/>
            </w:pPr>
            <w:r>
              <w:rPr>
                <w:sz w:val="19"/>
              </w:rPr>
              <w:t>Samuel Deossa Gómez</w:t>
            </w:r>
          </w:p>
        </w:tc>
      </w:tr>
      <w:tr w:rsidR="00467071" w14:paraId="4DB4A00E" w14:textId="77777777" w:rsidTr="00DC6964">
        <w:tc>
          <w:tcPr>
            <w:tcW w:w="56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66150B5" w14:textId="77777777" w:rsidR="00A667B2" w:rsidRDefault="005123FE" w:rsidP="00DC6964">
            <w:pPr>
              <w:spacing w:after="40"/>
              <w:jc w:val="both"/>
            </w:pPr>
            <w:r>
              <w:rPr>
                <w:b/>
                <w:sz w:val="19"/>
              </w:rPr>
              <w:t>5.4</w:t>
            </w:r>
          </w:p>
        </w:tc>
        <w:tc>
          <w:tcPr>
            <w:tcW w:w="170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E61F523" w14:textId="77777777" w:rsidR="00A667B2" w:rsidRDefault="005123FE" w:rsidP="00DC6964">
            <w:pPr>
              <w:spacing w:after="40"/>
              <w:jc w:val="both"/>
            </w:pPr>
            <w:r>
              <w:rPr>
                <w:sz w:val="19"/>
              </w:rPr>
              <w:t>Despliegue del entorno operativo</w:t>
            </w:r>
          </w:p>
        </w:tc>
        <w:tc>
          <w:tcPr>
            <w:tcW w:w="391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F062132" w14:textId="77777777" w:rsidR="00A667B2" w:rsidRDefault="00EC36C9" w:rsidP="00DC6964">
            <w:pPr>
              <w:spacing w:after="40"/>
              <w:jc w:val="both"/>
            </w:pPr>
            <w:r>
              <w:rPr>
                <w:sz w:val="19"/>
              </w:rPr>
              <w:t>Poner en marcha la solución en la infraestructura final de GRECO, configurar variables de entorno, credenciales seguras y pruebas de arranque iniciales</w:t>
            </w:r>
          </w:p>
        </w:tc>
        <w:tc>
          <w:tcPr>
            <w:tcW w:w="275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9346111" w14:textId="77777777" w:rsidR="00A667B2" w:rsidRDefault="00EC36C9" w:rsidP="00DC6964">
            <w:pPr>
              <w:spacing w:after="40"/>
              <w:jc w:val="both"/>
            </w:pPr>
            <w:r>
              <w:rPr>
                <w:sz w:val="19"/>
              </w:rPr>
              <w:t>Entorno de producción desplegado, monitoreado y funcionando en la infraestructura final</w:t>
            </w:r>
          </w:p>
        </w:tc>
        <w:tc>
          <w:tcPr>
            <w:tcW w:w="1247"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97CA437" w14:textId="77777777" w:rsidR="00A667B2" w:rsidRDefault="005123FE" w:rsidP="00DC6964">
            <w:pPr>
              <w:spacing w:after="40"/>
              <w:jc w:val="both"/>
            </w:pPr>
            <w:r>
              <w:rPr>
                <w:sz w:val="19"/>
              </w:rPr>
              <w:t>Samuel Deossa Gómez</w:t>
            </w:r>
          </w:p>
        </w:tc>
      </w:tr>
    </w:tbl>
    <w:p w14:paraId="256D1D44" w14:textId="77777777" w:rsidR="007C202E" w:rsidRDefault="007C202E" w:rsidP="007C202E">
      <w:pPr>
        <w:spacing w:after="200"/>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3"/>
      </w:tblGrid>
      <w:tr w:rsidR="007C202E" w14:paraId="713976DD" w14:textId="77777777" w:rsidTr="00801BD8">
        <w:tc>
          <w:tcPr>
            <w:tcW w:w="10173" w:type="dxa"/>
            <w:tcBorders>
              <w:top w:val="single" w:sz="4" w:space="0" w:color="BFBFBF"/>
              <w:left w:val="single" w:sz="4" w:space="0" w:color="BFBFBF"/>
              <w:bottom w:val="single" w:sz="4" w:space="0" w:color="BFBFBF"/>
              <w:right w:val="single" w:sz="4" w:space="0" w:color="BFBFBF"/>
            </w:tcBorders>
            <w:shd w:val="clear" w:color="auto" w:fill="1F3864"/>
            <w:tcMar>
              <w:top w:w="90" w:type="dxa"/>
              <w:left w:w="150" w:type="dxa"/>
              <w:bottom w:w="90" w:type="dxa"/>
              <w:right w:w="150" w:type="dxa"/>
            </w:tcMar>
          </w:tcPr>
          <w:p w14:paraId="66088DEC" w14:textId="77777777" w:rsidR="007C202E" w:rsidRDefault="00DA1F13" w:rsidP="00801BD8">
            <w:r>
              <w:rPr>
                <w:b/>
                <w:bCs/>
                <w:color w:val="FFFFFF"/>
                <w:sz w:val="21"/>
                <w:szCs w:val="21"/>
              </w:rPr>
              <w:t>OBJECTIVE KEY RESULTS - OKRs</w:t>
            </w:r>
          </w:p>
        </w:tc>
      </w:tr>
    </w:tbl>
    <w:p w14:paraId="2FD23642" w14:textId="4EF3A650" w:rsidR="007E53AD" w:rsidRDefault="007E53AD">
      <w:pPr>
        <w:spacing w:before="120" w:after="40"/>
      </w:pPr>
    </w:p>
    <w:tbl>
      <w:tblPr>
        <w:tblStyle w:val="Tablaconcuadrcula"/>
        <w:tblW w:w="0" w:type="auto"/>
        <w:tblLook w:val="04A0" w:firstRow="1" w:lastRow="0" w:firstColumn="1" w:lastColumn="0" w:noHBand="0" w:noVBand="1"/>
      </w:tblPr>
      <w:tblGrid>
        <w:gridCol w:w="441"/>
        <w:gridCol w:w="1964"/>
        <w:gridCol w:w="7625"/>
      </w:tblGrid>
      <w:tr w:rsidR="007E53AD" w14:paraId="7656324F" w14:textId="77777777">
        <w:tc>
          <w:tcPr>
            <w:tcW w:w="441" w:type="dxa"/>
            <w:shd w:val="clear" w:color="auto" w:fill="DEEAF6"/>
          </w:tcPr>
          <w:p w14:paraId="2E78573F" w14:textId="77777777" w:rsidR="007E53AD" w:rsidRDefault="005123FE">
            <w:pPr>
              <w:spacing w:after="40"/>
              <w:jc w:val="both"/>
            </w:pPr>
            <w:r>
              <w:rPr>
                <w:b/>
                <w:bCs/>
                <w:sz w:val="18"/>
                <w:szCs w:val="18"/>
              </w:rPr>
              <w:t>ID</w:t>
            </w:r>
          </w:p>
        </w:tc>
        <w:tc>
          <w:tcPr>
            <w:tcW w:w="1964" w:type="dxa"/>
            <w:shd w:val="clear" w:color="auto" w:fill="DEEAF6"/>
          </w:tcPr>
          <w:p w14:paraId="59B7DA7C" w14:textId="77777777" w:rsidR="007E53AD" w:rsidRDefault="005123FE">
            <w:pPr>
              <w:spacing w:after="40"/>
              <w:jc w:val="both"/>
            </w:pPr>
            <w:r>
              <w:rPr>
                <w:b/>
                <w:bCs/>
                <w:sz w:val="18"/>
                <w:szCs w:val="18"/>
              </w:rPr>
              <w:t>OBJETIVO</w:t>
            </w:r>
          </w:p>
        </w:tc>
        <w:tc>
          <w:tcPr>
            <w:tcW w:w="7625" w:type="dxa"/>
            <w:shd w:val="clear" w:color="auto" w:fill="DEEAF6"/>
          </w:tcPr>
          <w:p w14:paraId="7D45B5A3" w14:textId="77777777" w:rsidR="007E53AD" w:rsidRDefault="005123FE">
            <w:pPr>
              <w:spacing w:after="40"/>
              <w:jc w:val="both"/>
            </w:pPr>
            <w:r>
              <w:rPr>
                <w:b/>
                <w:bCs/>
                <w:sz w:val="18"/>
                <w:szCs w:val="18"/>
              </w:rPr>
              <w:t>RESULTADOS CLAVE</w:t>
            </w:r>
          </w:p>
        </w:tc>
      </w:tr>
      <w:tr w:rsidR="007E53AD" w14:paraId="3E7BBA7C" w14:textId="77777777">
        <w:tc>
          <w:tcPr>
            <w:tcW w:w="441" w:type="dxa"/>
            <w:vMerge w:val="restart"/>
          </w:tcPr>
          <w:p w14:paraId="63D509E4" w14:textId="77777777" w:rsidR="007E53AD" w:rsidRDefault="005123FE">
            <w:pPr>
              <w:spacing w:after="40"/>
              <w:jc w:val="both"/>
            </w:pPr>
            <w:r>
              <w:rPr>
                <w:b/>
                <w:bCs/>
                <w:sz w:val="19"/>
                <w:szCs w:val="19"/>
              </w:rPr>
              <w:t>O1</w:t>
            </w:r>
          </w:p>
        </w:tc>
        <w:tc>
          <w:tcPr>
            <w:tcW w:w="1964" w:type="dxa"/>
            <w:vMerge w:val="restart"/>
          </w:tcPr>
          <w:p w14:paraId="7EE96024" w14:textId="77777777" w:rsidR="007E53AD" w:rsidRDefault="005123FE">
            <w:pPr>
              <w:spacing w:after="40"/>
              <w:jc w:val="both"/>
            </w:pPr>
            <w:r>
              <w:rPr>
                <w:sz w:val="19"/>
                <w:szCs w:val="19"/>
              </w:rPr>
              <w:t xml:space="preserve">GRECO detecta y prioriza las obras adjudicadas con potencial de consumo </w:t>
            </w:r>
            <w:r>
              <w:rPr>
                <w:sz w:val="19"/>
                <w:szCs w:val="19"/>
              </w:rPr>
              <w:lastRenderedPageBreak/>
              <w:t>de material antes que sus competidores.</w:t>
            </w:r>
          </w:p>
        </w:tc>
        <w:tc>
          <w:tcPr>
            <w:tcW w:w="7625" w:type="dxa"/>
          </w:tcPr>
          <w:p w14:paraId="5A1A4FFE" w14:textId="42529EFB" w:rsidR="007E53AD" w:rsidRDefault="005123FE">
            <w:pPr>
              <w:spacing w:after="40"/>
              <w:jc w:val="both"/>
            </w:pPr>
            <w:r>
              <w:rPr>
                <w:b/>
                <w:bCs/>
                <w:sz w:val="19"/>
                <w:szCs w:val="19"/>
              </w:rPr>
              <w:lastRenderedPageBreak/>
              <w:t xml:space="preserve">RC1.1 </w:t>
            </w:r>
            <w:r>
              <w:rPr>
                <w:sz w:val="19"/>
                <w:szCs w:val="19"/>
              </w:rPr>
              <w:t>Aumentar el número de obras relevantes identificadas por mes, medido contra la línea base del paquete 1.2. (Valores por definir con la línea base, fecha límite 04-09-2026.)</w:t>
            </w:r>
          </w:p>
        </w:tc>
      </w:tr>
      <w:tr w:rsidR="007E53AD" w14:paraId="6FE00704" w14:textId="77777777">
        <w:tc>
          <w:tcPr>
            <w:tcW w:w="441" w:type="dxa"/>
            <w:vMerge/>
          </w:tcPr>
          <w:p w14:paraId="2BAE0083" w14:textId="77777777" w:rsidR="007E53AD" w:rsidRDefault="007E53AD"/>
        </w:tc>
        <w:tc>
          <w:tcPr>
            <w:tcW w:w="1964" w:type="dxa"/>
            <w:vMerge/>
          </w:tcPr>
          <w:p w14:paraId="4D5676C8" w14:textId="77777777" w:rsidR="007E53AD" w:rsidRDefault="007E53AD"/>
        </w:tc>
        <w:tc>
          <w:tcPr>
            <w:tcW w:w="7625" w:type="dxa"/>
          </w:tcPr>
          <w:p w14:paraId="0917C4A8" w14:textId="38E591BF" w:rsidR="007E53AD" w:rsidRDefault="005123FE">
            <w:pPr>
              <w:spacing w:after="40"/>
              <w:jc w:val="both"/>
            </w:pPr>
            <w:r>
              <w:rPr>
                <w:b/>
                <w:bCs/>
                <w:sz w:val="19"/>
                <w:szCs w:val="19"/>
              </w:rPr>
              <w:t xml:space="preserve">RC1.2 </w:t>
            </w:r>
            <w:r>
              <w:rPr>
                <w:sz w:val="19"/>
                <w:szCs w:val="19"/>
              </w:rPr>
              <w:t>Reducir el tiempo entre la publicación de la adjudicación y su llegada al asesor responsable,</w:t>
            </w:r>
            <w:r w:rsidR="00703F4A">
              <w:rPr>
                <w:sz w:val="19"/>
                <w:szCs w:val="19"/>
              </w:rPr>
              <w:t xml:space="preserve"> </w:t>
            </w:r>
            <w:r>
              <w:rPr>
                <w:sz w:val="19"/>
                <w:szCs w:val="19"/>
              </w:rPr>
              <w:t>de la línea base a máximo 2 días hábiles, en al menos el 90 % de los casos.</w:t>
            </w:r>
          </w:p>
        </w:tc>
      </w:tr>
      <w:tr w:rsidR="007E53AD" w14:paraId="533ACBA8" w14:textId="77777777">
        <w:tc>
          <w:tcPr>
            <w:tcW w:w="441" w:type="dxa"/>
            <w:vMerge/>
          </w:tcPr>
          <w:p w14:paraId="007A282E" w14:textId="77777777" w:rsidR="007E53AD" w:rsidRDefault="007E53AD"/>
        </w:tc>
        <w:tc>
          <w:tcPr>
            <w:tcW w:w="1964" w:type="dxa"/>
            <w:vMerge/>
          </w:tcPr>
          <w:p w14:paraId="69642CC6" w14:textId="77777777" w:rsidR="007E53AD" w:rsidRDefault="007E53AD"/>
        </w:tc>
        <w:tc>
          <w:tcPr>
            <w:tcW w:w="7625" w:type="dxa"/>
          </w:tcPr>
          <w:p w14:paraId="43168D62" w14:textId="77777777" w:rsidR="007E53AD" w:rsidRDefault="005123FE">
            <w:pPr>
              <w:spacing w:after="40"/>
              <w:jc w:val="both"/>
            </w:pPr>
            <w:r>
              <w:rPr>
                <w:b/>
                <w:bCs/>
                <w:sz w:val="19"/>
                <w:szCs w:val="19"/>
              </w:rPr>
              <w:t xml:space="preserve">RC1.3 </w:t>
            </w:r>
            <w:r>
              <w:rPr>
                <w:sz w:val="19"/>
                <w:szCs w:val="19"/>
              </w:rPr>
              <w:t>Lograr que al menos el 85 % de las oportunidades entregadas sean confirmadas como relevantes por los asesores comerciales durante el piloto.</w:t>
            </w:r>
          </w:p>
        </w:tc>
      </w:tr>
      <w:tr w:rsidR="007E53AD" w14:paraId="056FFE58" w14:textId="77777777">
        <w:tc>
          <w:tcPr>
            <w:tcW w:w="441" w:type="dxa"/>
            <w:vMerge w:val="restart"/>
          </w:tcPr>
          <w:p w14:paraId="11A3CAD2" w14:textId="77777777" w:rsidR="007E53AD" w:rsidRDefault="005123FE">
            <w:pPr>
              <w:spacing w:after="40"/>
              <w:jc w:val="both"/>
            </w:pPr>
            <w:r>
              <w:rPr>
                <w:b/>
                <w:bCs/>
                <w:sz w:val="19"/>
                <w:szCs w:val="19"/>
              </w:rPr>
              <w:t>O2</w:t>
            </w:r>
          </w:p>
        </w:tc>
        <w:tc>
          <w:tcPr>
            <w:tcW w:w="1964" w:type="dxa"/>
            <w:vMerge w:val="restart"/>
          </w:tcPr>
          <w:p w14:paraId="53A88526" w14:textId="77777777" w:rsidR="007E53AD" w:rsidRDefault="005123FE">
            <w:pPr>
              <w:spacing w:after="40"/>
              <w:jc w:val="both"/>
            </w:pPr>
            <w:r>
              <w:rPr>
                <w:sz w:val="19"/>
                <w:szCs w:val="19"/>
              </w:rPr>
              <w:t>El equipo comercial deja de invertir su tiempo en buscar y transcribir información, y lo redirige a la gestión de clientes.</w:t>
            </w:r>
          </w:p>
        </w:tc>
        <w:tc>
          <w:tcPr>
            <w:tcW w:w="7625" w:type="dxa"/>
          </w:tcPr>
          <w:p w14:paraId="0308D8C0" w14:textId="77777777" w:rsidR="007E53AD" w:rsidRDefault="005123FE">
            <w:pPr>
              <w:spacing w:after="40"/>
              <w:jc w:val="both"/>
            </w:pPr>
            <w:r>
              <w:rPr>
                <w:b/>
                <w:bCs/>
                <w:sz w:val="19"/>
                <w:szCs w:val="19"/>
              </w:rPr>
              <w:t xml:space="preserve">RC2.1 </w:t>
            </w:r>
            <w:r>
              <w:rPr>
                <w:sz w:val="19"/>
                <w:szCs w:val="19"/>
              </w:rPr>
              <w:t>Reducir en al menos un 50 % las horas mensuales que el equipo comercial dedica a consultar fuentes públicas y alimentar el archivo de control, medido contra la línea base del paquete 1.2.</w:t>
            </w:r>
          </w:p>
        </w:tc>
      </w:tr>
      <w:tr w:rsidR="007E53AD" w14:paraId="07A259D9" w14:textId="77777777">
        <w:tc>
          <w:tcPr>
            <w:tcW w:w="441" w:type="dxa"/>
            <w:vMerge/>
          </w:tcPr>
          <w:p w14:paraId="347D191D" w14:textId="77777777" w:rsidR="007E53AD" w:rsidRDefault="007E53AD"/>
        </w:tc>
        <w:tc>
          <w:tcPr>
            <w:tcW w:w="1964" w:type="dxa"/>
            <w:vMerge/>
          </w:tcPr>
          <w:p w14:paraId="3E393F46" w14:textId="77777777" w:rsidR="007E53AD" w:rsidRDefault="007E53AD"/>
        </w:tc>
        <w:tc>
          <w:tcPr>
            <w:tcW w:w="7625" w:type="dxa"/>
          </w:tcPr>
          <w:p w14:paraId="353D318A" w14:textId="77777777" w:rsidR="007E53AD" w:rsidRDefault="005123FE">
            <w:pPr>
              <w:spacing w:after="40"/>
              <w:jc w:val="both"/>
            </w:pPr>
            <w:r>
              <w:rPr>
                <w:b/>
                <w:bCs/>
                <w:sz w:val="19"/>
                <w:szCs w:val="19"/>
              </w:rPr>
              <w:t xml:space="preserve">RC2.2 </w:t>
            </w:r>
            <w:r>
              <w:rPr>
                <w:sz w:val="19"/>
                <w:szCs w:val="19"/>
              </w:rPr>
              <w:t>Llegar a cero registros del archivo de control creados por transcripción manual al cierre del piloto.</w:t>
            </w:r>
          </w:p>
        </w:tc>
      </w:tr>
      <w:tr w:rsidR="007E53AD" w14:paraId="4E884BC9" w14:textId="77777777">
        <w:tc>
          <w:tcPr>
            <w:tcW w:w="441" w:type="dxa"/>
            <w:vMerge/>
          </w:tcPr>
          <w:p w14:paraId="7A5D7DB8" w14:textId="77777777" w:rsidR="007E53AD" w:rsidRDefault="007E53AD"/>
        </w:tc>
        <w:tc>
          <w:tcPr>
            <w:tcW w:w="1964" w:type="dxa"/>
            <w:vMerge/>
          </w:tcPr>
          <w:p w14:paraId="6FACFC45" w14:textId="77777777" w:rsidR="007E53AD" w:rsidRDefault="007E53AD"/>
        </w:tc>
        <w:tc>
          <w:tcPr>
            <w:tcW w:w="7625" w:type="dxa"/>
          </w:tcPr>
          <w:p w14:paraId="5A56C9CB" w14:textId="0D02C9A5" w:rsidR="007E53AD" w:rsidRDefault="005123FE">
            <w:pPr>
              <w:spacing w:after="40"/>
              <w:jc w:val="both"/>
            </w:pPr>
            <w:r>
              <w:rPr>
                <w:b/>
                <w:bCs/>
                <w:sz w:val="19"/>
                <w:szCs w:val="19"/>
              </w:rPr>
              <w:t xml:space="preserve">RC2.3 </w:t>
            </w:r>
            <w:r>
              <w:rPr>
                <w:sz w:val="19"/>
                <w:szCs w:val="19"/>
              </w:rPr>
              <w:t>Aumentar a</w:t>
            </w:r>
            <w:r w:rsidR="00703F4A">
              <w:rPr>
                <w:sz w:val="19"/>
                <w:szCs w:val="19"/>
              </w:rPr>
              <w:t xml:space="preserve"> 90% </w:t>
            </w:r>
            <w:r>
              <w:rPr>
                <w:sz w:val="19"/>
                <w:szCs w:val="19"/>
              </w:rPr>
              <w:t>el número de oportunidades contactadas por asesor por semana durante el piloto, como evidencia del uso efectivo del tiempo liberado.</w:t>
            </w:r>
          </w:p>
        </w:tc>
      </w:tr>
      <w:tr w:rsidR="007E53AD" w14:paraId="2B690310" w14:textId="77777777">
        <w:tc>
          <w:tcPr>
            <w:tcW w:w="441" w:type="dxa"/>
            <w:vMerge w:val="restart"/>
          </w:tcPr>
          <w:p w14:paraId="5DD02C18" w14:textId="77777777" w:rsidR="007E53AD" w:rsidRDefault="005123FE">
            <w:pPr>
              <w:spacing w:after="40"/>
              <w:jc w:val="both"/>
            </w:pPr>
            <w:r>
              <w:rPr>
                <w:b/>
                <w:bCs/>
                <w:sz w:val="19"/>
                <w:szCs w:val="19"/>
              </w:rPr>
              <w:t>O3</w:t>
            </w:r>
          </w:p>
        </w:tc>
        <w:tc>
          <w:tcPr>
            <w:tcW w:w="1964" w:type="dxa"/>
            <w:vMerge w:val="restart"/>
          </w:tcPr>
          <w:p w14:paraId="163878E7" w14:textId="77777777" w:rsidR="007E53AD" w:rsidRDefault="005123FE">
            <w:pPr>
              <w:spacing w:after="40"/>
              <w:jc w:val="both"/>
            </w:pPr>
            <w:r>
              <w:rPr>
                <w:sz w:val="19"/>
                <w:szCs w:val="19"/>
              </w:rPr>
              <w:t>GRECO opera la solución y toma decisiones comerciales con ella sin depender del equipo del proyecto.</w:t>
            </w:r>
          </w:p>
        </w:tc>
        <w:tc>
          <w:tcPr>
            <w:tcW w:w="7625" w:type="dxa"/>
          </w:tcPr>
          <w:p w14:paraId="0F82E3C7" w14:textId="77777777" w:rsidR="007E53AD" w:rsidRDefault="005123FE">
            <w:pPr>
              <w:spacing w:after="40"/>
              <w:jc w:val="both"/>
            </w:pPr>
            <w:r>
              <w:rPr>
                <w:b/>
                <w:bCs/>
                <w:sz w:val="19"/>
                <w:szCs w:val="19"/>
              </w:rPr>
              <w:t xml:space="preserve">RC3.1 </w:t>
            </w:r>
            <w:r>
              <w:rPr>
                <w:sz w:val="19"/>
                <w:szCs w:val="19"/>
              </w:rPr>
              <w:t>Lograr que al menos 3 usuarios clave (comerciales o directivos) consulten los tableros de Power BI durante 4 o más semanas del piloto.</w:t>
            </w:r>
          </w:p>
        </w:tc>
      </w:tr>
      <w:tr w:rsidR="007E53AD" w14:paraId="6EA77965" w14:textId="77777777">
        <w:tc>
          <w:tcPr>
            <w:tcW w:w="441" w:type="dxa"/>
            <w:vMerge/>
          </w:tcPr>
          <w:p w14:paraId="76A7585F" w14:textId="77777777" w:rsidR="007E53AD" w:rsidRDefault="007E53AD"/>
        </w:tc>
        <w:tc>
          <w:tcPr>
            <w:tcW w:w="1964" w:type="dxa"/>
            <w:vMerge/>
          </w:tcPr>
          <w:p w14:paraId="0CF6335E" w14:textId="77777777" w:rsidR="007E53AD" w:rsidRDefault="007E53AD"/>
        </w:tc>
        <w:tc>
          <w:tcPr>
            <w:tcW w:w="7625" w:type="dxa"/>
          </w:tcPr>
          <w:p w14:paraId="5C1D648E" w14:textId="77777777" w:rsidR="007E53AD" w:rsidRDefault="005123FE">
            <w:pPr>
              <w:spacing w:after="40"/>
              <w:jc w:val="both"/>
            </w:pPr>
            <w:r>
              <w:rPr>
                <w:b/>
                <w:bCs/>
                <w:sz w:val="19"/>
                <w:szCs w:val="19"/>
              </w:rPr>
              <w:t xml:space="preserve">RC3.2 </w:t>
            </w:r>
            <w:r>
              <w:rPr>
                <w:sz w:val="19"/>
                <w:szCs w:val="19"/>
              </w:rPr>
              <w:t>Alcanzar 4 semanas consecutivas de ejecución del sistema sin ninguna intervención del equipo desarrollador.</w:t>
            </w:r>
          </w:p>
        </w:tc>
      </w:tr>
      <w:tr w:rsidR="007E53AD" w14:paraId="40FD0849" w14:textId="77777777">
        <w:tc>
          <w:tcPr>
            <w:tcW w:w="441" w:type="dxa"/>
            <w:vMerge/>
          </w:tcPr>
          <w:p w14:paraId="29E9016B" w14:textId="77777777" w:rsidR="007E53AD" w:rsidRDefault="007E53AD"/>
        </w:tc>
        <w:tc>
          <w:tcPr>
            <w:tcW w:w="1964" w:type="dxa"/>
            <w:vMerge/>
          </w:tcPr>
          <w:p w14:paraId="6AE824BC" w14:textId="77777777" w:rsidR="007E53AD" w:rsidRDefault="007E53AD"/>
        </w:tc>
        <w:tc>
          <w:tcPr>
            <w:tcW w:w="7625" w:type="dxa"/>
          </w:tcPr>
          <w:p w14:paraId="66D62958" w14:textId="77777777" w:rsidR="007E53AD" w:rsidRDefault="005123FE">
            <w:pPr>
              <w:spacing w:after="40"/>
              <w:jc w:val="both"/>
            </w:pPr>
            <w:r>
              <w:rPr>
                <w:b/>
                <w:bCs/>
                <w:sz w:val="19"/>
                <w:szCs w:val="19"/>
              </w:rPr>
              <w:t xml:space="preserve">RC3.3 </w:t>
            </w:r>
            <w:r>
              <w:rPr>
                <w:sz w:val="19"/>
                <w:szCs w:val="19"/>
              </w:rPr>
              <w:t>Lograr que el responsable de operación de GRECO resuelva al menos un incidente real siguiendo el manual de operación, sin apoyo del equipo.</w:t>
            </w:r>
          </w:p>
        </w:tc>
      </w:tr>
    </w:tbl>
    <w:p w14:paraId="4633A0E6" w14:textId="77777777" w:rsidR="007C202E" w:rsidRDefault="007C202E">
      <w:pPr>
        <w:spacing w:after="200"/>
      </w:pPr>
    </w:p>
    <w:p w14:paraId="07AD82C2" w14:textId="77777777" w:rsidR="007E53AD" w:rsidRDefault="007E53AD">
      <w:pPr>
        <w:spacing w:after="200"/>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3"/>
      </w:tblGrid>
      <w:tr w:rsidR="00467071" w14:paraId="4A94A807" w14:textId="77777777">
        <w:tc>
          <w:tcPr>
            <w:tcW w:w="10173" w:type="dxa"/>
            <w:tcBorders>
              <w:top w:val="single" w:sz="4" w:space="0" w:color="BFBFBF"/>
              <w:left w:val="single" w:sz="4" w:space="0" w:color="BFBFBF"/>
              <w:bottom w:val="single" w:sz="4" w:space="0" w:color="BFBFBF"/>
              <w:right w:val="single" w:sz="4" w:space="0" w:color="BFBFBF"/>
            </w:tcBorders>
            <w:shd w:val="clear" w:color="auto" w:fill="1F3864"/>
            <w:tcMar>
              <w:top w:w="90" w:type="dxa"/>
              <w:left w:w="150" w:type="dxa"/>
              <w:bottom w:w="90" w:type="dxa"/>
              <w:right w:w="150" w:type="dxa"/>
            </w:tcMar>
          </w:tcPr>
          <w:p w14:paraId="267DFE61" w14:textId="77777777" w:rsidR="00467071" w:rsidRDefault="00296048">
            <w:r>
              <w:rPr>
                <w:b/>
                <w:bCs/>
                <w:color w:val="FFFFFF"/>
                <w:sz w:val="21"/>
                <w:szCs w:val="21"/>
              </w:rPr>
              <w:t>TIEMPO</w:t>
            </w:r>
          </w:p>
        </w:tc>
      </w:tr>
    </w:tbl>
    <w:p w14:paraId="2773471C" w14:textId="77777777" w:rsidR="00467071" w:rsidRDefault="00296048">
      <w:pPr>
        <w:spacing w:before="40" w:after="80"/>
      </w:pPr>
      <w:r>
        <w:rPr>
          <w:b/>
          <w:bCs/>
          <w:color w:val="1F3864"/>
          <w:sz w:val="18"/>
          <w:szCs w:val="18"/>
        </w:rPr>
        <w:t>Cronograma:</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3"/>
      </w:tblGrid>
      <w:tr w:rsidR="00467071" w14:paraId="1B2EA1D4" w14:textId="77777777">
        <w:tc>
          <w:tcPr>
            <w:tcW w:w="101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C7BC628" w14:textId="77777777" w:rsidR="00A667B2" w:rsidRDefault="005123FE">
            <w:pPr>
              <w:spacing w:after="40"/>
            </w:pPr>
            <w:r>
              <w:rPr>
                <w:sz w:val="19"/>
              </w:rPr>
              <w:t>Cronograma detallado (actividades, duraciones, precedencias, holguras y diagrama de Gantt): ver ANEXO C del documento de anexos.</w:t>
            </w:r>
          </w:p>
          <w:p w14:paraId="036D9CDD" w14:textId="77777777" w:rsidR="00A667B2" w:rsidRDefault="00A667B2">
            <w:pPr>
              <w:spacing w:after="40"/>
            </w:pPr>
          </w:p>
          <w:p w14:paraId="1F2783D5" w14:textId="77777777" w:rsidR="00A667B2" w:rsidRDefault="005123FE">
            <w:pPr>
              <w:spacing w:after="40"/>
            </w:pPr>
            <w:r>
              <w:rPr>
                <w:sz w:val="19"/>
              </w:rPr>
              <w:t>Repositorio y tablero de seguimiento del proyecto: https://github.com/svillav4/SAML</w:t>
            </w:r>
          </w:p>
          <w:p w14:paraId="49F94909" w14:textId="77777777" w:rsidR="00A667B2" w:rsidRDefault="00A667B2">
            <w:pPr>
              <w:spacing w:after="40"/>
            </w:pPr>
          </w:p>
          <w:p w14:paraId="7B73C31F" w14:textId="77777777" w:rsidR="00A667B2" w:rsidRDefault="005123FE">
            <w:pPr>
              <w:spacing w:after="40"/>
            </w:pPr>
            <w:r>
              <w:rPr>
                <w:sz w:val="19"/>
              </w:rPr>
              <w:t>Base de estimación: la duración de cada actividad se calculó con la técnica PERT de tres tiempos, Te = (O + 4M + P) / 6, sobre días hábiles de proyecto con dedicación parcial del equipo (aproximadamente 10 horas semanales por integrante). La desviación estándar de cada actividad se calculó como σ = (P − O) / 6, y la del proyecto como la raíz de la suma de varianzas de las actividades de la ruta crítica, σ = √(Σσ²).</w:t>
            </w:r>
          </w:p>
          <w:p w14:paraId="231168D6" w14:textId="77777777" w:rsidR="00A667B2" w:rsidRDefault="00A667B2">
            <w:pPr>
              <w:spacing w:after="40"/>
            </w:pPr>
          </w:p>
          <w:p w14:paraId="6DEF94DC" w14:textId="77777777" w:rsidR="00A667B2" w:rsidRDefault="005123FE">
            <w:pPr>
              <w:spacing w:after="40"/>
            </w:pPr>
            <w:r>
              <w:rPr>
                <w:sz w:val="19"/>
              </w:rPr>
              <w:t>Duración esperada de la ruta crítica: 34,5 días hábiles de trabajo efectivo, que se extienden sobre 39 días hábiles de calendario entre el 02-09-2026 y el 27-10-2026 por incluir el intervalo programado del 02-10-2026 al 12-10-2026. Frente a los 45 días hábiles disponibles hasta la fecha de cierre comprometida del 03-11-2026, la reserva efectiva del proyecto es de 3,5 días hábiles. La desviación estándar del proyecto sobre la ruta crítica es de 1,85 días hábiles. El detalle del cálculo se presenta en el ANEXO C y su interpretación en el apartado "Nivel de confianza del cronograma".</w:t>
            </w:r>
          </w:p>
        </w:tc>
      </w:tr>
    </w:tbl>
    <w:p w14:paraId="6702F6B0" w14:textId="77777777" w:rsidR="00467071" w:rsidRDefault="00296048">
      <w:pPr>
        <w:spacing w:before="40" w:after="80"/>
      </w:pPr>
      <w:r>
        <w:rPr>
          <w:b/>
          <w:bCs/>
          <w:color w:val="1F3864"/>
          <w:sz w:val="18"/>
          <w:szCs w:val="18"/>
        </w:rPr>
        <w:t>Cronograma de hitos: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5610"/>
        <w:gridCol w:w="2240"/>
        <w:gridCol w:w="1385"/>
      </w:tblGrid>
      <w:tr w:rsidR="00FB7B6F" w:rsidRPr="00FB7B6F" w14:paraId="35B05B0C" w14:textId="77777777" w:rsidTr="00FB7B6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EB25F" w14:textId="77777777" w:rsidR="00FB7B6F" w:rsidRPr="00FB7B6F" w:rsidRDefault="00FB7B6F" w:rsidP="00FB7B6F">
            <w:pPr>
              <w:spacing w:after="200"/>
            </w:pPr>
            <w:r>
              <w:rPr>
                <w:b/>
                <w:bCs/>
              </w:rPr>
              <w:t>Hito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DF10D" w14:textId="77777777" w:rsidR="00FB7B6F" w:rsidRPr="00FB7B6F" w:rsidRDefault="00FB7B6F" w:rsidP="00FB7B6F">
            <w:pPr>
              <w:spacing w:after="200"/>
            </w:pPr>
            <w:r>
              <w:rPr>
                <w:b/>
                <w:bCs/>
              </w:rPr>
              <w:t>Descripción / Entregable Asociado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57A62" w14:textId="77777777" w:rsidR="00FB7B6F" w:rsidRPr="00FB7B6F" w:rsidRDefault="00FB7B6F" w:rsidP="00FB7B6F">
            <w:pPr>
              <w:spacing w:after="200"/>
            </w:pPr>
            <w:r>
              <w:rPr>
                <w:b/>
                <w:bCs/>
              </w:rPr>
              <w:t>Fecha Fin Ajustada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4C258" w14:textId="77777777" w:rsidR="00FB7B6F" w:rsidRPr="00FB7B6F" w:rsidRDefault="00FB7B6F" w:rsidP="00FB7B6F">
            <w:pPr>
              <w:spacing w:after="200"/>
            </w:pPr>
            <w:r>
              <w:rPr>
                <w:b/>
                <w:bCs/>
              </w:rPr>
              <w:t>Paquete EDT</w:t>
            </w:r>
          </w:p>
        </w:tc>
      </w:tr>
      <w:tr w:rsidR="00FB7B6F" w:rsidRPr="00FB7B6F" w14:paraId="7EF5D289" w14:textId="77777777" w:rsidTr="00FB7B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1B439" w14:textId="77777777" w:rsidR="00FB7B6F" w:rsidRPr="00FB7B6F" w:rsidRDefault="00FB7B6F" w:rsidP="00FB7B6F">
            <w:pPr>
              <w:spacing w:after="200"/>
            </w:pPr>
            <w:r>
              <w:rPr>
                <w:b/>
                <w:bCs/>
              </w:rPr>
              <w:t>H1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BD8E1" w14:textId="77777777" w:rsidR="00FB7B6F" w:rsidRPr="00FB7B6F" w:rsidRDefault="00FB7B6F" w:rsidP="00FB7B6F">
            <w:pPr>
              <w:spacing w:after="200"/>
            </w:pPr>
            <w:r>
              <w:t>Formulación aprobada y alcance confirmado con el PO (Cierre de Análisis y Diseño)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C1857" w14:textId="77777777" w:rsidR="00FB7B6F" w:rsidRPr="00FB7B6F" w:rsidRDefault="00FB7B6F" w:rsidP="00FB7B6F">
            <w:pPr>
              <w:spacing w:after="200"/>
            </w:pPr>
            <w:r>
              <w:rPr>
                <w:b/>
                <w:bCs/>
              </w:rPr>
              <w:t>13-09-2026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E8AF6" w14:textId="77777777" w:rsidR="00FB7B6F" w:rsidRPr="00FB7B6F" w:rsidRDefault="00FB7B6F" w:rsidP="00FB7B6F">
            <w:pPr>
              <w:spacing w:after="200"/>
            </w:pPr>
            <w:r>
              <w:t xml:space="preserve">EDT 2.4 </w:t>
            </w:r>
          </w:p>
        </w:tc>
      </w:tr>
      <w:tr w:rsidR="00FB7B6F" w:rsidRPr="00FB7B6F" w14:paraId="613E0499" w14:textId="77777777" w:rsidTr="00FB7B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AC370" w14:textId="77777777" w:rsidR="00FB7B6F" w:rsidRPr="00FB7B6F" w:rsidRDefault="00FB7B6F" w:rsidP="00FB7B6F">
            <w:pPr>
              <w:spacing w:after="200"/>
            </w:pPr>
            <w:r>
              <w:rPr>
                <w:b/>
                <w:bCs/>
              </w:rPr>
              <w:t>H2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8684B" w14:textId="77777777" w:rsidR="00FB7B6F" w:rsidRPr="00FB7B6F" w:rsidRDefault="00FB7B6F" w:rsidP="00FB7B6F">
            <w:pPr>
              <w:spacing w:after="200"/>
            </w:pPr>
            <w:r>
              <w:t>Motor de calidad, normalización y enriquecimiento operando sobre n8n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5DF76" w14:textId="77777777" w:rsidR="00FB7B6F" w:rsidRPr="00FB7B6F" w:rsidRDefault="00FB7B6F" w:rsidP="00FB7B6F">
            <w:pPr>
              <w:spacing w:after="200"/>
            </w:pPr>
            <w:r>
              <w:rPr>
                <w:b/>
                <w:bCs/>
              </w:rPr>
              <w:t>22-09-2026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A8005" w14:textId="77777777" w:rsidR="00FB7B6F" w:rsidRPr="00FB7B6F" w:rsidRDefault="00FB7B6F" w:rsidP="00FB7B6F">
            <w:pPr>
              <w:spacing w:after="200"/>
            </w:pPr>
            <w:r>
              <w:t xml:space="preserve">EDT 3.3 </w:t>
            </w:r>
          </w:p>
        </w:tc>
      </w:tr>
      <w:tr w:rsidR="00FB7B6F" w:rsidRPr="00FB7B6F" w14:paraId="1EA1A4D4" w14:textId="77777777" w:rsidTr="00FB7B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3580C" w14:textId="77777777" w:rsidR="00FB7B6F" w:rsidRPr="00FB7B6F" w:rsidRDefault="00FB7B6F" w:rsidP="00FB7B6F">
            <w:pPr>
              <w:spacing w:after="200"/>
            </w:pPr>
            <w:r>
              <w:rPr>
                <w:b/>
                <w:bCs/>
              </w:rPr>
              <w:t>H3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57E80" w14:textId="77777777" w:rsidR="00FB7B6F" w:rsidRPr="00FB7B6F" w:rsidRDefault="00FB7B6F" w:rsidP="00FB7B6F">
            <w:pPr>
              <w:spacing w:after="200"/>
            </w:pPr>
            <w:r>
              <w:t>Ingesta completa con deduplicación y reporte de calidad activo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2F2E8" w14:textId="77777777" w:rsidR="00FB7B6F" w:rsidRPr="00FB7B6F" w:rsidRDefault="00FB7B6F" w:rsidP="00FB7B6F">
            <w:pPr>
              <w:spacing w:after="200"/>
            </w:pPr>
            <w:r>
              <w:rPr>
                <w:b/>
                <w:bCs/>
              </w:rPr>
              <w:t>25-09-2026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D722C" w14:textId="77777777" w:rsidR="00FB7B6F" w:rsidRPr="00FB7B6F" w:rsidRDefault="00FB7B6F" w:rsidP="00FB7B6F">
            <w:pPr>
              <w:spacing w:after="200"/>
            </w:pPr>
            <w:r>
              <w:t xml:space="preserve">EDT 3.4 </w:t>
            </w:r>
          </w:p>
        </w:tc>
      </w:tr>
      <w:tr w:rsidR="00FB7B6F" w:rsidRPr="00FB7B6F" w14:paraId="725DC443" w14:textId="77777777" w:rsidTr="00FB7B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D1E41" w14:textId="77777777" w:rsidR="00FB7B6F" w:rsidRPr="00FB7B6F" w:rsidRDefault="00FB7B6F" w:rsidP="00FB7B6F">
            <w:pPr>
              <w:spacing w:after="200"/>
            </w:pPr>
            <w:r>
              <w:rPr>
                <w:b/>
                <w:bCs/>
              </w:rPr>
              <w:lastRenderedPageBreak/>
              <w:t>H4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E67CC" w14:textId="77777777" w:rsidR="00FB7B6F" w:rsidRPr="00FB7B6F" w:rsidRDefault="00FB7B6F" w:rsidP="00FB7B6F">
            <w:pPr>
              <w:spacing w:after="200"/>
            </w:pPr>
            <w:r>
              <w:t>Entrega estructurada en Excel (openpyxl) y notificaciones automatizadas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0E231" w14:textId="77777777" w:rsidR="00FB7B6F" w:rsidRPr="00FB7B6F" w:rsidRDefault="00FB7B6F" w:rsidP="00FB7B6F">
            <w:pPr>
              <w:spacing w:after="200"/>
            </w:pPr>
            <w:r>
              <w:rPr>
                <w:b/>
                <w:bCs/>
              </w:rPr>
              <w:t>02-10-2026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2268D" w14:textId="77777777" w:rsidR="00FB7B6F" w:rsidRPr="00FB7B6F" w:rsidRDefault="00FB7B6F" w:rsidP="00FB7B6F">
            <w:pPr>
              <w:spacing w:after="200"/>
            </w:pPr>
            <w:r>
              <w:t xml:space="preserve">EDT 4.2 y 4.3 </w:t>
            </w:r>
          </w:p>
        </w:tc>
      </w:tr>
      <w:tr w:rsidR="00FB7B6F" w:rsidRPr="00FB7B6F" w14:paraId="43BEBF49" w14:textId="77777777" w:rsidTr="00FB7B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F44C4" w14:textId="77777777" w:rsidR="00FB7B6F" w:rsidRPr="00FB7B6F" w:rsidRDefault="00FB7B6F" w:rsidP="00FB7B6F">
            <w:pPr>
              <w:spacing w:after="200"/>
            </w:pPr>
            <w:r>
              <w:rPr>
                <w:b/>
                <w:bCs/>
              </w:rPr>
              <w:t>H5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DC196" w14:textId="77777777" w:rsidR="00FB7B6F" w:rsidRPr="00FB7B6F" w:rsidRDefault="00FB7B6F" w:rsidP="00FB7B6F">
            <w:pPr>
              <w:spacing w:after="200"/>
            </w:pPr>
            <w:r>
              <w:t>Tableros de Power BI publicados y entorno productivo desplegado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85BAC" w14:textId="77777777" w:rsidR="00FB7B6F" w:rsidRPr="00FB7B6F" w:rsidRDefault="00FB7B6F" w:rsidP="00FB7B6F">
            <w:pPr>
              <w:spacing w:after="200"/>
            </w:pPr>
            <w:r>
              <w:rPr>
                <w:b/>
                <w:bCs/>
              </w:rPr>
              <w:t>14-10-2026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1E0EE" w14:textId="77777777" w:rsidR="00FB7B6F" w:rsidRPr="00FB7B6F" w:rsidRDefault="00FB7B6F" w:rsidP="00FB7B6F">
            <w:pPr>
              <w:spacing w:after="200"/>
            </w:pPr>
            <w:r>
              <w:t xml:space="preserve">EDT 5.2 y 5.4 </w:t>
            </w:r>
          </w:p>
        </w:tc>
      </w:tr>
      <w:tr w:rsidR="00FB7B6F" w:rsidRPr="00FB7B6F" w14:paraId="48C48040" w14:textId="77777777" w:rsidTr="00FB7B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D2F89" w14:textId="77777777" w:rsidR="00FB7B6F" w:rsidRPr="00FB7B6F" w:rsidRDefault="00FB7B6F" w:rsidP="00FB7B6F">
            <w:pPr>
              <w:spacing w:after="200"/>
            </w:pPr>
            <w:r>
              <w:rPr>
                <w:b/>
                <w:bCs/>
              </w:rPr>
              <w:t>H6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55057" w14:textId="77777777" w:rsidR="00FB7B6F" w:rsidRPr="00FB7B6F" w:rsidRDefault="00FB7B6F" w:rsidP="00FB7B6F">
            <w:pPr>
              <w:spacing w:after="200"/>
            </w:pPr>
            <w:r>
              <w:t xml:space="preserve">Pruebas integrales </w:t>
            </w:r>
            <w:r>
              <w:rPr>
                <w:i/>
                <w:iCs/>
              </w:rPr>
              <w:t>end-to-end</w:t>
            </w:r>
            <w:r>
              <w:t xml:space="preserve"> y piloto controlado finalizado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814F0" w14:textId="77777777" w:rsidR="00FB7B6F" w:rsidRPr="00FB7B6F" w:rsidRDefault="00FB7B6F" w:rsidP="00FB7B6F">
            <w:pPr>
              <w:spacing w:after="200"/>
            </w:pPr>
            <w:r>
              <w:rPr>
                <w:b/>
                <w:bCs/>
              </w:rPr>
              <w:t>21-10-2026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8146D" w14:textId="77777777" w:rsidR="00FB7B6F" w:rsidRPr="00FB7B6F" w:rsidRDefault="00FB7B6F" w:rsidP="00FB7B6F">
            <w:pPr>
              <w:spacing w:after="200"/>
            </w:pPr>
            <w:r>
              <w:t xml:space="preserve">EDT 1.3 </w:t>
            </w:r>
          </w:p>
        </w:tc>
      </w:tr>
      <w:tr w:rsidR="00FB7B6F" w:rsidRPr="00FB7B6F" w14:paraId="4272A490" w14:textId="77777777" w:rsidTr="00FB7B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8EB3F" w14:textId="77777777" w:rsidR="00FB7B6F" w:rsidRPr="00FB7B6F" w:rsidRDefault="00FB7B6F" w:rsidP="00FB7B6F">
            <w:pPr>
              <w:spacing w:after="200"/>
            </w:pPr>
            <w:r>
              <w:rPr>
                <w:b/>
                <w:bCs/>
              </w:rPr>
              <w:t>H7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59B1D" w14:textId="77777777" w:rsidR="00FB7B6F" w:rsidRPr="00FB7B6F" w:rsidRDefault="00FB7B6F" w:rsidP="00FB7B6F">
            <w:pPr>
              <w:spacing w:after="200"/>
            </w:pPr>
            <w:r>
              <w:t>Capacitación y gestión del cambio al equipo comercial de GRECO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C8F76" w14:textId="77777777" w:rsidR="00FB7B6F" w:rsidRPr="00FB7B6F" w:rsidRDefault="00FB7B6F" w:rsidP="00FB7B6F">
            <w:pPr>
              <w:spacing w:after="200"/>
            </w:pPr>
            <w:r>
              <w:rPr>
                <w:b/>
                <w:bCs/>
              </w:rPr>
              <w:t>23-10-2026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8794F" w14:textId="77777777" w:rsidR="00FB7B6F" w:rsidRPr="00FB7B6F" w:rsidRDefault="00FB7B6F" w:rsidP="00FB7B6F">
            <w:pPr>
              <w:spacing w:after="200"/>
            </w:pPr>
            <w:r>
              <w:t xml:space="preserve">EDT 1.4 </w:t>
            </w:r>
          </w:p>
        </w:tc>
      </w:tr>
      <w:tr w:rsidR="00FB7B6F" w:rsidRPr="00FB7B6F" w14:paraId="73AB2820" w14:textId="77777777" w:rsidTr="00FB7B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0127C" w14:textId="77777777" w:rsidR="00FB7B6F" w:rsidRPr="00FB7B6F" w:rsidRDefault="00FB7B6F" w:rsidP="00FB7B6F">
            <w:pPr>
              <w:spacing w:after="200"/>
            </w:pPr>
            <w:r>
              <w:rPr>
                <w:b/>
                <w:bCs/>
              </w:rPr>
              <w:t>H8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207A6" w14:textId="77777777" w:rsidR="00FB7B6F" w:rsidRPr="00FB7B6F" w:rsidRDefault="00FB7B6F" w:rsidP="00FB7B6F">
            <w:pPr>
              <w:spacing w:after="200"/>
            </w:pPr>
            <w:r>
              <w:t>Cierre del proyecto: documentación entregada, acta firmada y lecciones aprendidas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C34A8" w14:textId="77777777" w:rsidR="00FB7B6F" w:rsidRPr="00FB7B6F" w:rsidRDefault="00FB7B6F" w:rsidP="00FB7B6F">
            <w:pPr>
              <w:spacing w:after="200"/>
            </w:pPr>
            <w:r>
              <w:rPr>
                <w:b/>
                <w:bCs/>
              </w:rPr>
              <w:t>27-10-2026</w:t>
            </w:r>
            <w:r>
              <w:t xml:space="preserve"> </w:t>
            </w:r>
            <w:r>
              <w:rPr>
                <w:i/>
                <w:iCs/>
              </w:rPr>
              <w:t>(Reserva activa)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D0A91" w14:textId="77777777" w:rsidR="00FB7B6F" w:rsidRPr="00FB7B6F" w:rsidRDefault="00FB7B6F" w:rsidP="00FB7B6F">
            <w:pPr>
              <w:spacing w:after="200"/>
            </w:pPr>
            <w:r>
              <w:t xml:space="preserve">EDT 1.5 </w:t>
            </w:r>
          </w:p>
        </w:tc>
      </w:tr>
    </w:tbl>
    <w:p w14:paraId="082F5076" w14:textId="77777777" w:rsidR="00467071" w:rsidRDefault="00467071">
      <w:pPr>
        <w:spacing w:after="200"/>
      </w:pPr>
    </w:p>
    <w:p w14:paraId="1A2E63A9" w14:textId="77777777" w:rsidR="00370ED7" w:rsidRDefault="00370ED7" w:rsidP="00370ED7">
      <w:pPr>
        <w:spacing w:before="40" w:after="80"/>
      </w:pPr>
      <w:r>
        <w:rPr>
          <w:b/>
          <w:bCs/>
          <w:color w:val="1F3864"/>
          <w:sz w:val="18"/>
          <w:szCs w:val="18"/>
        </w:rPr>
        <w:t>Ruta crítica del proyecto:</w:t>
      </w:r>
    </w:p>
    <w:p w14:paraId="00B204FE" w14:textId="77777777" w:rsidR="00FB7B6F" w:rsidRPr="00FB7B6F" w:rsidRDefault="00370ED7" w:rsidP="00FB7B6F">
      <w:pPr>
        <w:jc w:val="both"/>
      </w:pPr>
      <w:r>
        <w:t xml:space="preserve">Ruta crítica identificada (holgura cero): </w:t>
      </w:r>
      <w:r>
        <w:rPr>
          <w:b/>
          <w:bCs/>
        </w:rPr>
        <w:t>2.1</w:t>
      </w:r>
      <w:r>
        <w:t xml:space="preserve"> Caracterización de fuentes -&gt; </w:t>
      </w:r>
      <w:r>
        <w:rPr>
          <w:b/>
          <w:bCs/>
        </w:rPr>
        <w:t>2.2</w:t>
      </w:r>
      <w:r>
        <w:t xml:space="preserve"> Requerimientos y reglas de negocio -&gt; </w:t>
      </w:r>
      <w:r>
        <w:rPr>
          <w:b/>
          <w:bCs/>
        </w:rPr>
        <w:t>2.3</w:t>
      </w:r>
      <w:r>
        <w:t xml:space="preserve"> Arquitectura -&gt; </w:t>
      </w:r>
      <w:r>
        <w:rPr>
          <w:b/>
          <w:bCs/>
        </w:rPr>
        <w:t>2.4</w:t>
      </w:r>
      <w:r>
        <w:t xml:space="preserve"> Modelo de datos -&gt; </w:t>
      </w:r>
      <w:r>
        <w:rPr>
          <w:b/>
          <w:bCs/>
        </w:rPr>
        <w:t>3.3</w:t>
      </w:r>
      <w:r>
        <w:t xml:space="preserve"> Motor de calidad y normalización (Python/n8n) -&gt; </w:t>
      </w:r>
      <w:r>
        <w:rPr>
          <w:b/>
          <w:bCs/>
        </w:rPr>
        <w:t>3.4</w:t>
      </w:r>
      <w:r>
        <w:t xml:space="preserve"> De duplicación y reporte    -&gt; </w:t>
      </w:r>
      <w:r>
        <w:rPr>
          <w:b/>
          <w:bCs/>
        </w:rPr>
        <w:t>4.2</w:t>
      </w:r>
      <w:r>
        <w:t xml:space="preserve"> Notificaciones y automatización -&gt; </w:t>
      </w:r>
      <w:r>
        <w:rPr>
          <w:b/>
          <w:bCs/>
        </w:rPr>
        <w:t>5.4</w:t>
      </w:r>
      <w:r>
        <w:t xml:space="preserve"> Despliegue del entorno -&gt; </w:t>
      </w:r>
      <w:r>
        <w:rPr>
          <w:b/>
          <w:bCs/>
        </w:rPr>
        <w:t>1.3</w:t>
      </w:r>
      <w:r>
        <w:t xml:space="preserve"> Pruebas integrales y piloto -&gt; </w:t>
      </w:r>
      <w:r>
        <w:rPr>
          <w:b/>
          <w:bCs/>
        </w:rPr>
        <w:t>1.5</w:t>
      </w:r>
      <w:r>
        <w:t xml:space="preserve"> Cierre y lecciones aprendidas.</w:t>
      </w:r>
    </w:p>
    <w:p w14:paraId="48763966" w14:textId="77777777" w:rsidR="00FB7B6F" w:rsidRPr="00FB7B6F" w:rsidRDefault="00370ED7" w:rsidP="00FB7B6F">
      <w:pPr>
        <w:jc w:val="both"/>
      </w:pPr>
      <w:r>
        <w:br/>
        <w:t xml:space="preserve">Actividad Crítica de Mayor Impacto: El Motor de calidad, normalización y enriquecimiento (EDT 3.3) se ejecuta entre el 16-09-2026 y el 22-09-2026 con una duración de 6 días hábiles. Al procesar datos heterogéneos provenientes de la API de Licitaciones.info, representa la actividad técnica de mayor peso y concentración de esfuerzo en la ruta crítica. </w:t>
      </w:r>
    </w:p>
    <w:p w14:paraId="7A84CF93" w14:textId="77777777" w:rsidR="00FB7B6F" w:rsidRPr="00FB7B6F" w:rsidRDefault="00FB7B6F" w:rsidP="00FB7B6F">
      <w:pPr>
        <w:jc w:val="both"/>
      </w:pPr>
      <w:r>
        <w:t>Holgura del Alcance Condicional (CRM - EDT 4.4): La actividad de integración con el CRM (18-09-2026 al 24-09-2026) cuenta con holgura suficiente. En caso de no contar con la API habilitada por parte de GRECO, su omisión no impacta la fecha de finalización del proyecto ni altera la secuencia de la ruta crítica.</w:t>
      </w:r>
    </w:p>
    <w:p w14:paraId="59910306" w14:textId="77777777" w:rsidR="007E53AD" w:rsidRDefault="005123FE">
      <w:pPr>
        <w:spacing w:before="40" w:after="80"/>
      </w:pPr>
      <w:r>
        <w:rPr>
          <w:b/>
          <w:bCs/>
          <w:color w:val="1F3864"/>
          <w:sz w:val="18"/>
          <w:szCs w:val="18"/>
        </w:rPr>
        <w:t>Nivel de confianza del cronograma:</w:t>
      </w:r>
    </w:p>
    <w:p w14:paraId="2B2DDDD7" w14:textId="77777777" w:rsidR="007E53AD" w:rsidRDefault="005123FE">
      <w:pPr>
        <w:spacing w:after="120"/>
        <w:jc w:val="both"/>
      </w:pPr>
      <w:r>
        <w:t>Cálculo. La duración esperada de la ruta crítica es de 34,5 días hábiles de trabajo efectivo, obtenidos como la suma de los tiempos esperados Te de las diez actividades con holgura cero. La varianza del proyecto es la suma de las varianzas de esas actividades (Σσ² = 3,41), de donde la desviación estándar del proyecto es σ = √3,41 = 1,85 días hábiles. El detalle actividad por actividad, con los tres tiempos O, M y P, se presenta en el ANEXO C.</w:t>
      </w:r>
    </w:p>
    <w:p w14:paraId="19A440B9" w14:textId="77777777" w:rsidR="007E53AD" w:rsidRDefault="005123FE">
      <w:pPr>
        <w:spacing w:after="120"/>
        <w:jc w:val="both"/>
      </w:pPr>
      <w:r>
        <w:t>Entre el 02-09-2026 y la fecha de cierre comprometida del 03-11-2026 hay 45 días hábiles disponibles, de los cuales 7 corresponden al intervalo programado entre las actividades 4.2 y 5.4. La reserva efectiva es por tanto de 3,5 días hábiles. Aplicando Z = reserva / σ del proyecto = 3,5 / 1,85 = 1,89, la probabilidad estadística de cumplir la fecha comprometida es cercana al 97 %.</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6173"/>
      </w:tblGrid>
      <w:tr w:rsidR="007E53AD" w14:paraId="2773791F" w14:textId="77777777">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tcPr>
          <w:p w14:paraId="4D53B4D9" w14:textId="77777777" w:rsidR="007E53AD" w:rsidRDefault="005123FE">
            <w:pPr>
              <w:spacing w:after="40"/>
              <w:jc w:val="both"/>
            </w:pPr>
            <w:r>
              <w:rPr>
                <w:b/>
                <w:bCs/>
                <w:sz w:val="18"/>
                <w:szCs w:val="18"/>
              </w:rPr>
              <w:t>Valor de Z</w:t>
            </w:r>
          </w:p>
        </w:tc>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tcPr>
          <w:p w14:paraId="1F4DD927" w14:textId="77777777" w:rsidR="007E53AD" w:rsidRDefault="005123FE">
            <w:pPr>
              <w:spacing w:after="40"/>
              <w:jc w:val="both"/>
            </w:pPr>
            <w:r>
              <w:rPr>
                <w:b/>
                <w:bCs/>
                <w:sz w:val="18"/>
                <w:szCs w:val="18"/>
              </w:rPr>
              <w:t>Probabilidad de cumplir la fecha</w:t>
            </w:r>
          </w:p>
        </w:tc>
        <w:tc>
          <w:tcPr>
            <w:tcW w:w="6173"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tcPr>
          <w:p w14:paraId="08906B5D" w14:textId="77777777" w:rsidR="007E53AD" w:rsidRDefault="005123FE">
            <w:pPr>
              <w:spacing w:after="40"/>
              <w:jc w:val="both"/>
            </w:pPr>
            <w:r>
              <w:rPr>
                <w:b/>
                <w:bCs/>
                <w:sz w:val="18"/>
                <w:szCs w:val="18"/>
              </w:rPr>
              <w:t>Lectura</w:t>
            </w:r>
          </w:p>
        </w:tc>
      </w:tr>
      <w:tr w:rsidR="007E53AD" w14:paraId="5843F961"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3FA65CB" w14:textId="77777777" w:rsidR="007E53AD" w:rsidRDefault="005123FE">
            <w:pPr>
              <w:spacing w:after="40"/>
              <w:jc w:val="both"/>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81FD3D2" w14:textId="77777777" w:rsidR="007E53AD" w:rsidRDefault="005123FE">
            <w:pPr>
              <w:spacing w:after="40"/>
              <w:jc w:val="both"/>
            </w:pPr>
            <w:r>
              <w:rPr>
                <w:sz w:val="19"/>
                <w:szCs w:val="19"/>
              </w:rPr>
              <w:t>84 %</w:t>
            </w:r>
          </w:p>
        </w:tc>
        <w:tc>
          <w:tcPr>
            <w:tcW w:w="61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80DE62C" w14:textId="77777777" w:rsidR="007E53AD" w:rsidRDefault="005123FE">
            <w:pPr>
              <w:spacing w:after="40"/>
              <w:jc w:val="both"/>
            </w:pPr>
            <w:r>
              <w:rPr>
                <w:sz w:val="19"/>
                <w:szCs w:val="19"/>
              </w:rPr>
              <w:t>La reserva equivale a una desviación estándar.</w:t>
            </w:r>
          </w:p>
        </w:tc>
      </w:tr>
      <w:tr w:rsidR="007E53AD" w14:paraId="7D9DB539"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2C2DE72" w14:textId="77777777" w:rsidR="007E53AD" w:rsidRDefault="005123FE">
            <w:pPr>
              <w:spacing w:after="40"/>
              <w:jc w:val="both"/>
            </w:pPr>
            <w:r>
              <w:rPr>
                <w:sz w:val="19"/>
                <w:szCs w:val="19"/>
              </w:rPr>
              <w:t>1,50</w:t>
            </w:r>
          </w:p>
        </w:tc>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8DC9DF2" w14:textId="77777777" w:rsidR="007E53AD" w:rsidRDefault="005123FE">
            <w:pPr>
              <w:spacing w:after="40"/>
              <w:jc w:val="both"/>
            </w:pPr>
            <w:r>
              <w:rPr>
                <w:sz w:val="19"/>
                <w:szCs w:val="19"/>
              </w:rPr>
              <w:t>93 %</w:t>
            </w:r>
          </w:p>
        </w:tc>
        <w:tc>
          <w:tcPr>
            <w:tcW w:w="61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2A42148" w14:textId="77777777" w:rsidR="007E53AD" w:rsidRDefault="007E53AD">
            <w:pPr>
              <w:spacing w:after="40"/>
              <w:jc w:val="both"/>
            </w:pPr>
          </w:p>
        </w:tc>
      </w:tr>
      <w:tr w:rsidR="007E53AD" w14:paraId="1ECE7D83"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63E4564" w14:textId="77777777" w:rsidR="007E53AD" w:rsidRDefault="005123FE">
            <w:pPr>
              <w:spacing w:after="40"/>
              <w:jc w:val="both"/>
            </w:pPr>
            <w:r>
              <w:rPr>
                <w:sz w:val="19"/>
                <w:szCs w:val="19"/>
              </w:rPr>
              <w:t>1,89</w:t>
            </w:r>
          </w:p>
        </w:tc>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DF8E691" w14:textId="77777777" w:rsidR="007E53AD" w:rsidRDefault="005123FE">
            <w:pPr>
              <w:spacing w:after="40"/>
              <w:jc w:val="both"/>
            </w:pPr>
            <w:r>
              <w:rPr>
                <w:sz w:val="19"/>
                <w:szCs w:val="19"/>
              </w:rPr>
              <w:t>97 %</w:t>
            </w:r>
          </w:p>
        </w:tc>
        <w:tc>
          <w:tcPr>
            <w:tcW w:w="61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0B22F55" w14:textId="77777777" w:rsidR="007E53AD" w:rsidRDefault="005123FE">
            <w:pPr>
              <w:spacing w:after="40"/>
              <w:jc w:val="both"/>
            </w:pPr>
            <w:r>
              <w:rPr>
                <w:sz w:val="19"/>
                <w:szCs w:val="19"/>
              </w:rPr>
              <w:t>Valor calculado para este proyecto.</w:t>
            </w:r>
          </w:p>
        </w:tc>
      </w:tr>
      <w:tr w:rsidR="007E53AD" w14:paraId="79A86A14"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2B1D5D1" w14:textId="77777777" w:rsidR="007E53AD" w:rsidRDefault="005123FE">
            <w:pPr>
              <w:spacing w:after="40"/>
              <w:jc w:val="both"/>
            </w:pPr>
            <w:r>
              <w:rPr>
                <w:sz w:val="19"/>
                <w:szCs w:val="19"/>
              </w:rPr>
              <w:t>2,00</w:t>
            </w:r>
          </w:p>
        </w:tc>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B649ADA" w14:textId="77777777" w:rsidR="007E53AD" w:rsidRDefault="005123FE">
            <w:pPr>
              <w:spacing w:after="40"/>
              <w:jc w:val="both"/>
            </w:pPr>
            <w:r>
              <w:rPr>
                <w:sz w:val="19"/>
                <w:szCs w:val="19"/>
              </w:rPr>
              <w:t>97,7 %</w:t>
            </w:r>
          </w:p>
        </w:tc>
        <w:tc>
          <w:tcPr>
            <w:tcW w:w="61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D9574A3" w14:textId="77777777" w:rsidR="007E53AD" w:rsidRDefault="007E53AD">
            <w:pPr>
              <w:spacing w:after="40"/>
              <w:jc w:val="both"/>
            </w:pPr>
          </w:p>
        </w:tc>
      </w:tr>
      <w:tr w:rsidR="007E53AD" w14:paraId="06C1D13A"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CFA6B70" w14:textId="77777777" w:rsidR="007E53AD" w:rsidRDefault="005123FE">
            <w:pPr>
              <w:spacing w:after="40"/>
              <w:jc w:val="both"/>
            </w:pPr>
            <w:r>
              <w:rPr>
                <w:sz w:val="19"/>
                <w:szCs w:val="19"/>
              </w:rPr>
              <w:lastRenderedPageBreak/>
              <w:t>2,50</w:t>
            </w:r>
          </w:p>
        </w:tc>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DF8905D" w14:textId="77777777" w:rsidR="007E53AD" w:rsidRDefault="005123FE">
            <w:pPr>
              <w:spacing w:after="40"/>
              <w:jc w:val="both"/>
            </w:pPr>
            <w:r>
              <w:rPr>
                <w:sz w:val="19"/>
                <w:szCs w:val="19"/>
              </w:rPr>
              <w:t>99,4 %</w:t>
            </w:r>
          </w:p>
        </w:tc>
        <w:tc>
          <w:tcPr>
            <w:tcW w:w="61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3C7101D" w14:textId="77777777" w:rsidR="007E53AD" w:rsidRDefault="007E53AD">
            <w:pPr>
              <w:spacing w:after="40"/>
              <w:jc w:val="both"/>
            </w:pPr>
          </w:p>
        </w:tc>
      </w:tr>
    </w:tbl>
    <w:p w14:paraId="54844362" w14:textId="77777777" w:rsidR="007E53AD" w:rsidRDefault="007E53AD">
      <w:pPr>
        <w:spacing w:after="120"/>
      </w:pPr>
    </w:p>
    <w:p w14:paraId="7119F1F9" w14:textId="77777777" w:rsidR="007E53AD" w:rsidRDefault="005123FE">
      <w:pPr>
        <w:spacing w:after="120"/>
        <w:jc w:val="both"/>
      </w:pPr>
      <w:r>
        <w:t>Limitaciones del modelo. El cálculo PERT tiene dos limitaciones que el equipo reconoce de forma explícita. Primera: asume independencia entre las actividades, supuesto que no se cumple en un equipo de cinco integrantes con dedicación parcial, donde una semana de carga académica alta afecta simultáneamente a varios paquetes y genera demoras correlacionadas; esto subestima la desviación estándar real del proyecto. Segunda: solo modela la incertidumbre de estimación de las actividades bajo control del equipo, y no incorpora tres riesgos externos ya identificados en el plan de comunicaciones: la disponibilidad de las credenciales de acceso al CRM, la disponibilidad del Product Owner para las validaciones quincenales, y la posibilidad de que la calidad heterogénea del dato obligue a ampliar el catálogo de reglas de la actividad 3.3, que es la de mayor desviación estándar de la ruta.</w:t>
      </w:r>
    </w:p>
    <w:p w14:paraId="0B64C277" w14:textId="77777777" w:rsidR="007E53AD" w:rsidRDefault="005123FE">
      <w:pPr>
        <w:spacing w:after="120"/>
        <w:jc w:val="both"/>
      </w:pPr>
      <w:r>
        <w:t>Confianza declarada. Por lo anterior, el equipo declara una confianza gerencial del 85 % sobre la fecha de cierre del 03-11-2026, deliberadamente inferior a la confianza estadística calculada, y la sostiene mediante el plan de contingencia siguiente.</w:t>
      </w:r>
    </w:p>
    <w:p w14:paraId="3384FD03" w14:textId="77777777" w:rsidR="007E53AD" w:rsidRDefault="005123FE">
      <w:pPr>
        <w:spacing w:before="40" w:after="80"/>
      </w:pPr>
      <w:r>
        <w:rPr>
          <w:b/>
          <w:bCs/>
          <w:color w:val="1F3864"/>
          <w:sz w:val="18"/>
          <w:szCs w:val="18"/>
        </w:rPr>
        <w:t>Plan de contingencia:</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200"/>
        <w:gridCol w:w="2773"/>
      </w:tblGrid>
      <w:tr w:rsidR="007E53AD" w14:paraId="6562676C" w14:textId="77777777">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tcPr>
          <w:p w14:paraId="0FEB3542" w14:textId="77777777" w:rsidR="007E53AD" w:rsidRDefault="005123FE">
            <w:pPr>
              <w:spacing w:after="40"/>
              <w:jc w:val="both"/>
            </w:pPr>
            <w:r>
              <w:rPr>
                <w:b/>
                <w:bCs/>
                <w:sz w:val="18"/>
                <w:szCs w:val="18"/>
              </w:rPr>
              <w:t>Umbral de disparo</w:t>
            </w:r>
          </w:p>
        </w:tc>
        <w:tc>
          <w:tcPr>
            <w:tcW w:w="4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tcPr>
          <w:p w14:paraId="4D66DE4C" w14:textId="77777777" w:rsidR="007E53AD" w:rsidRDefault="005123FE">
            <w:pPr>
              <w:spacing w:after="40"/>
              <w:jc w:val="both"/>
            </w:pPr>
            <w:r>
              <w:rPr>
                <w:b/>
                <w:bCs/>
                <w:sz w:val="18"/>
                <w:szCs w:val="18"/>
              </w:rPr>
              <w:t>Acción</w:t>
            </w:r>
          </w:p>
        </w:tc>
        <w:tc>
          <w:tcPr>
            <w:tcW w:w="2773"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tcPr>
          <w:p w14:paraId="7E6AE1B9" w14:textId="77777777" w:rsidR="007E53AD" w:rsidRDefault="005123FE">
            <w:pPr>
              <w:spacing w:after="40"/>
              <w:jc w:val="both"/>
            </w:pPr>
            <w:r>
              <w:rPr>
                <w:b/>
                <w:bCs/>
                <w:sz w:val="18"/>
                <w:szCs w:val="18"/>
              </w:rPr>
              <w:t>Efecto sobre la fecha de cierre</w:t>
            </w:r>
          </w:p>
        </w:tc>
      </w:tr>
      <w:tr w:rsidR="007E53AD" w14:paraId="329F47D3"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B2685C3" w14:textId="77777777" w:rsidR="007E53AD" w:rsidRDefault="005123FE">
            <w:pPr>
              <w:spacing w:after="40"/>
              <w:jc w:val="both"/>
            </w:pPr>
            <w:r>
              <w:rPr>
                <w:sz w:val="19"/>
                <w:szCs w:val="19"/>
              </w:rPr>
              <w:t>La actividad 3.3 no termina el 22-09-2026</w:t>
            </w:r>
          </w:p>
        </w:tc>
        <w:tc>
          <w:tcPr>
            <w:tcW w:w="4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FE6300D" w14:textId="77777777" w:rsidR="007E53AD" w:rsidRDefault="005123FE">
            <w:pPr>
              <w:spacing w:after="40"/>
              <w:jc w:val="both"/>
            </w:pPr>
            <w:r>
              <w:rPr>
                <w:sz w:val="19"/>
                <w:szCs w:val="19"/>
              </w:rPr>
              <w:t>Se absorbe con la holgura disponible en 4.1, 5.1 y 5.3</w:t>
            </w:r>
          </w:p>
        </w:tc>
        <w:tc>
          <w:tcPr>
            <w:tcW w:w="27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CCE54FE" w14:textId="77777777" w:rsidR="007E53AD" w:rsidRDefault="005123FE">
            <w:pPr>
              <w:spacing w:after="40"/>
              <w:jc w:val="both"/>
            </w:pPr>
            <w:r>
              <w:rPr>
                <w:sz w:val="19"/>
                <w:szCs w:val="19"/>
              </w:rPr>
              <w:t>Ninguno</w:t>
            </w:r>
          </w:p>
        </w:tc>
      </w:tr>
      <w:tr w:rsidR="007E53AD" w14:paraId="68DCF9D1"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393424B" w14:textId="77777777" w:rsidR="007E53AD" w:rsidRDefault="005123FE">
            <w:pPr>
              <w:spacing w:after="40"/>
              <w:jc w:val="both"/>
            </w:pPr>
            <w:r>
              <w:rPr>
                <w:sz w:val="19"/>
                <w:szCs w:val="19"/>
              </w:rPr>
              <w:t>Atraso acumulado superior a 3 días hábiles al 30-09-2026</w:t>
            </w:r>
          </w:p>
        </w:tc>
        <w:tc>
          <w:tcPr>
            <w:tcW w:w="4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3630C83" w14:textId="77777777" w:rsidR="007E53AD" w:rsidRDefault="005123FE">
            <w:pPr>
              <w:spacing w:after="40"/>
              <w:jc w:val="both"/>
            </w:pPr>
            <w:r>
              <w:rPr>
                <w:sz w:val="19"/>
                <w:szCs w:val="19"/>
              </w:rPr>
              <w:t>Se retira la actividad 4.4 (integración con el CRM), ya declarada como alcance condicional</w:t>
            </w:r>
          </w:p>
        </w:tc>
        <w:tc>
          <w:tcPr>
            <w:tcW w:w="27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9E3F28D" w14:textId="77777777" w:rsidR="007E53AD" w:rsidRDefault="005123FE">
            <w:pPr>
              <w:spacing w:after="40"/>
              <w:jc w:val="both"/>
            </w:pPr>
            <w:r>
              <w:rPr>
                <w:sz w:val="19"/>
                <w:szCs w:val="19"/>
              </w:rPr>
              <w:t>Ninguno: está fuera de la ruta crítica</w:t>
            </w:r>
          </w:p>
        </w:tc>
      </w:tr>
      <w:tr w:rsidR="007E53AD" w14:paraId="72DDD85B"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068A4AA" w14:textId="77777777" w:rsidR="007E53AD" w:rsidRDefault="005123FE">
            <w:pPr>
              <w:spacing w:after="40"/>
              <w:jc w:val="both"/>
            </w:pPr>
            <w:r>
              <w:rPr>
                <w:sz w:val="19"/>
                <w:szCs w:val="19"/>
              </w:rPr>
              <w:t>Atraso superior a 5 días hábiles al 10-10-2026</w:t>
            </w:r>
          </w:p>
        </w:tc>
        <w:tc>
          <w:tcPr>
            <w:tcW w:w="4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981CA26" w14:textId="77777777" w:rsidR="007E53AD" w:rsidRDefault="005123FE">
            <w:pPr>
              <w:spacing w:after="40"/>
              <w:jc w:val="both"/>
            </w:pPr>
            <w:r>
              <w:rPr>
                <w:sz w:val="19"/>
                <w:szCs w:val="19"/>
              </w:rPr>
              <w:t>El piloto controlado (1.3) se reduce de 7 a 4 días hábiles</w:t>
            </w:r>
          </w:p>
        </w:tc>
        <w:tc>
          <w:tcPr>
            <w:tcW w:w="27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334FD15" w14:textId="77777777" w:rsidR="007E53AD" w:rsidRDefault="005123FE">
            <w:pPr>
              <w:spacing w:after="40"/>
              <w:jc w:val="both"/>
            </w:pPr>
            <w:r>
              <w:rPr>
                <w:sz w:val="19"/>
                <w:szCs w:val="19"/>
              </w:rPr>
              <w:t>Recupera 3 días hábiles</w:t>
            </w:r>
          </w:p>
        </w:tc>
      </w:tr>
      <w:tr w:rsidR="007E53AD" w14:paraId="1838EA3A"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3C21112" w14:textId="77777777" w:rsidR="007E53AD" w:rsidRDefault="005123FE">
            <w:pPr>
              <w:spacing w:after="40"/>
              <w:jc w:val="both"/>
            </w:pPr>
            <w:r>
              <w:rPr>
                <w:sz w:val="19"/>
                <w:szCs w:val="19"/>
              </w:rPr>
              <w:t>Atraso superior a 8 días hábiles</w:t>
            </w:r>
          </w:p>
        </w:tc>
        <w:tc>
          <w:tcPr>
            <w:tcW w:w="4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715BCAE" w14:textId="77777777" w:rsidR="007E53AD" w:rsidRDefault="005123FE">
            <w:pPr>
              <w:spacing w:after="40"/>
              <w:jc w:val="both"/>
            </w:pPr>
            <w:r>
              <w:rPr>
                <w:sz w:val="19"/>
                <w:szCs w:val="19"/>
              </w:rPr>
              <w:t>Los tableros de Power BI se entregan con el subconjunto mínimo de vistas acordado con el PO</w:t>
            </w:r>
          </w:p>
        </w:tc>
        <w:tc>
          <w:tcPr>
            <w:tcW w:w="27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7F40A38" w14:textId="77777777" w:rsidR="007E53AD" w:rsidRDefault="005123FE">
            <w:pPr>
              <w:spacing w:after="40"/>
              <w:jc w:val="both"/>
            </w:pPr>
            <w:r>
              <w:rPr>
                <w:sz w:val="19"/>
                <w:szCs w:val="19"/>
              </w:rPr>
              <w:t>Recupera 2 días hábiles</w:t>
            </w:r>
          </w:p>
        </w:tc>
      </w:tr>
    </w:tbl>
    <w:p w14:paraId="5A7E6B6A" w14:textId="77777777" w:rsidR="007E53AD" w:rsidRDefault="007E53AD">
      <w:pPr>
        <w:spacing w:after="120"/>
      </w:pPr>
    </w:p>
    <w:p w14:paraId="3EEBB220" w14:textId="77777777" w:rsidR="007E53AD" w:rsidRDefault="005123FE">
      <w:pPr>
        <w:spacing w:after="120"/>
        <w:jc w:val="both"/>
      </w:pPr>
      <w:r>
        <w:t>Supuestos que sostienen el cronograma: dedicación de 10 horas semanales por integrante; entrega de las credenciales de la API del CRM antes del 15-09-2026; disponibilidad quincenal del Product Owner para las reuniones de validación; y ejecución de la línea base (paquete 1.2) entre el 02-09-2026 y el 04-09-2026, antes de intervenir el proceso manual actual.</w:t>
      </w:r>
    </w:p>
    <w:p w14:paraId="731D4FB0" w14:textId="77777777" w:rsidR="00370ED7" w:rsidRDefault="00370ED7" w:rsidP="00FB7B6F"/>
    <w:p w14:paraId="4686F984" w14:textId="77777777" w:rsidR="00370ED7" w:rsidRDefault="00370ED7">
      <w:pPr>
        <w:spacing w:after="200"/>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3"/>
      </w:tblGrid>
      <w:tr w:rsidR="00467071" w14:paraId="18D19168" w14:textId="77777777">
        <w:tc>
          <w:tcPr>
            <w:tcW w:w="10173" w:type="dxa"/>
            <w:tcBorders>
              <w:top w:val="single" w:sz="4" w:space="0" w:color="BFBFBF"/>
              <w:left w:val="single" w:sz="4" w:space="0" w:color="BFBFBF"/>
              <w:bottom w:val="single" w:sz="4" w:space="0" w:color="BFBFBF"/>
              <w:right w:val="single" w:sz="4" w:space="0" w:color="BFBFBF"/>
            </w:tcBorders>
            <w:shd w:val="clear" w:color="auto" w:fill="1F3864"/>
            <w:tcMar>
              <w:top w:w="90" w:type="dxa"/>
              <w:left w:w="150" w:type="dxa"/>
              <w:bottom w:w="90" w:type="dxa"/>
              <w:right w:w="150" w:type="dxa"/>
            </w:tcMar>
          </w:tcPr>
          <w:p w14:paraId="431F0A0E" w14:textId="77777777" w:rsidR="00467071" w:rsidRDefault="00296048">
            <w:r>
              <w:rPr>
                <w:b/>
                <w:bCs/>
                <w:color w:val="FFFFFF"/>
                <w:sz w:val="21"/>
                <w:szCs w:val="21"/>
              </w:rPr>
              <w:t>CALIDAD</w:t>
            </w:r>
          </w:p>
        </w:tc>
      </w:tr>
    </w:tbl>
    <w:p w14:paraId="3AC3FFD9" w14:textId="77777777" w:rsidR="00467071" w:rsidRDefault="00296048">
      <w:pPr>
        <w:spacing w:before="40" w:after="80"/>
      </w:pPr>
      <w:r>
        <w:rPr>
          <w:i/>
          <w:iCs/>
          <w:color w:val="595959"/>
          <w:sz w:val="18"/>
          <w:szCs w:val="18"/>
        </w:rPr>
        <w:t xml:space="preserve">Se enumeran los criterios de aceptación para los </w:t>
      </w:r>
      <w:r>
        <w:rPr>
          <w:b/>
          <w:bCs/>
          <w:i/>
          <w:iCs/>
          <w:color w:val="595959"/>
          <w:sz w:val="18"/>
          <w:szCs w:val="18"/>
        </w:rPr>
        <w:t>entregables principales</w:t>
      </w:r>
      <w:r>
        <w:rPr>
          <w:i/>
          <w:iCs/>
          <w:color w:val="595959"/>
          <w:sz w:val="18"/>
          <w:szCs w:val="18"/>
        </w:rPr>
        <w:t xml:space="preserve"> enunciados en la EDT.</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2552"/>
        <w:gridCol w:w="4791"/>
      </w:tblGrid>
      <w:tr w:rsidR="00467071" w14:paraId="5C1097D0" w14:textId="77777777" w:rsidTr="001F1DAD">
        <w:tc>
          <w:tcPr>
            <w:tcW w:w="283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0C3B0319" w14:textId="77777777" w:rsidR="00467071" w:rsidRDefault="00296048" w:rsidP="001F1DAD">
            <w:pPr>
              <w:jc w:val="center"/>
            </w:pPr>
            <w:r>
              <w:rPr>
                <w:b/>
                <w:bCs/>
                <w:sz w:val="18"/>
                <w:szCs w:val="18"/>
              </w:rPr>
              <w:t>Entregable</w:t>
            </w:r>
          </w:p>
        </w:tc>
        <w:tc>
          <w:tcPr>
            <w:tcW w:w="2552"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4EF292B3" w14:textId="77777777" w:rsidR="00467071" w:rsidRDefault="00296048" w:rsidP="001F1DAD">
            <w:pPr>
              <w:jc w:val="center"/>
            </w:pPr>
            <w:r>
              <w:rPr>
                <w:b/>
                <w:bCs/>
                <w:sz w:val="18"/>
                <w:szCs w:val="18"/>
              </w:rPr>
              <w:t>Cliente del entregable</w:t>
            </w:r>
          </w:p>
        </w:tc>
        <w:tc>
          <w:tcPr>
            <w:tcW w:w="4791"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4AF2B4D8" w14:textId="77777777" w:rsidR="00467071" w:rsidRDefault="00296048" w:rsidP="001F1DAD">
            <w:pPr>
              <w:jc w:val="center"/>
            </w:pPr>
            <w:r>
              <w:rPr>
                <w:b/>
                <w:bCs/>
                <w:sz w:val="18"/>
                <w:szCs w:val="18"/>
              </w:rPr>
              <w:t>Criterios de Aceptación</w:t>
            </w:r>
          </w:p>
        </w:tc>
      </w:tr>
      <w:tr w:rsidR="00467071" w14:paraId="04753A0F" w14:textId="77777777" w:rsidTr="001F1DAD">
        <w:tc>
          <w:tcPr>
            <w:tcW w:w="283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39CDC22" w14:textId="77777777" w:rsidR="00A667B2" w:rsidRDefault="005123FE" w:rsidP="001F1DAD">
            <w:pPr>
              <w:spacing w:after="40"/>
              <w:jc w:val="both"/>
            </w:pPr>
            <w:r>
              <w:rPr>
                <w:sz w:val="19"/>
              </w:rPr>
              <w:t>2.2 Documento de requerimientos y reglas de negocio</w:t>
            </w:r>
          </w:p>
        </w:tc>
        <w:tc>
          <w:tcPr>
            <w:tcW w:w="2552"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3B5C876" w14:textId="77777777" w:rsidR="00A667B2" w:rsidRDefault="005123FE" w:rsidP="001F1DAD">
            <w:pPr>
              <w:spacing w:after="40"/>
              <w:jc w:val="both"/>
            </w:pPr>
            <w:r>
              <w:rPr>
                <w:sz w:val="19"/>
              </w:rPr>
              <w:t>Product Owner (GRECO)</w:t>
            </w:r>
          </w:p>
        </w:tc>
        <w:tc>
          <w:tcPr>
            <w:tcW w:w="479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FD834FA" w14:textId="77777777" w:rsidR="00A667B2" w:rsidRDefault="005123FE" w:rsidP="001F1DAD">
            <w:pPr>
              <w:spacing w:after="40"/>
              <w:jc w:val="both"/>
            </w:pPr>
            <w:r>
              <w:rPr>
                <w:sz w:val="19"/>
              </w:rPr>
              <w:t>Los criterios de oportunidad de interés quedan expresados de forma que puedan traducirse a una consulta ejecutable. El modelo de cálculo del potencial comercial reproduce los resultados del archivo actual sobre un conjunto de casos de prueba acordado. Aprobación escrita del PO.</w:t>
            </w:r>
          </w:p>
        </w:tc>
      </w:tr>
      <w:tr w:rsidR="00467071" w14:paraId="0B10DE3E" w14:textId="77777777" w:rsidTr="001F1DAD">
        <w:tc>
          <w:tcPr>
            <w:tcW w:w="283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040FFC2" w14:textId="77777777" w:rsidR="00A667B2" w:rsidRDefault="001F1DAD" w:rsidP="001F1DAD">
            <w:pPr>
              <w:spacing w:after="40"/>
              <w:jc w:val="both"/>
            </w:pPr>
            <w:r>
              <w:rPr>
                <w:sz w:val="19"/>
              </w:rPr>
              <w:t>3.2 Cliente de ingesta de la API Licitaciones.info (en n8n via Python)</w:t>
            </w:r>
          </w:p>
        </w:tc>
        <w:tc>
          <w:tcPr>
            <w:tcW w:w="2552"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8A072B1" w14:textId="77777777" w:rsidR="00A667B2" w:rsidRDefault="005123FE" w:rsidP="001F1DAD">
            <w:pPr>
              <w:spacing w:after="40"/>
              <w:jc w:val="both"/>
            </w:pPr>
            <w:r>
              <w:rPr>
                <w:sz w:val="19"/>
              </w:rPr>
              <w:t>Equipo del proyecto (lote 3)</w:t>
            </w:r>
          </w:p>
        </w:tc>
        <w:tc>
          <w:tcPr>
            <w:tcW w:w="479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E5CD980" w14:textId="77777777" w:rsidR="00A667B2" w:rsidRDefault="005123FE" w:rsidP="001F1DAD">
            <w:pPr>
              <w:spacing w:after="40"/>
              <w:jc w:val="both"/>
            </w:pPr>
            <w:r>
              <w:rPr>
                <w:sz w:val="19"/>
              </w:rPr>
              <w:t>Ejecuta carga histórica y carga incremental sin pérdida de registros. El conteo obtenido reconcilia con el conteo agregado que devuelve la API para el mismo filtro. Maneja reintentos y respeta el límite de cuota sin bloqueos.</w:t>
            </w:r>
          </w:p>
        </w:tc>
      </w:tr>
      <w:tr w:rsidR="00467071" w14:paraId="40111C27" w14:textId="77777777" w:rsidTr="001F1DAD">
        <w:tc>
          <w:tcPr>
            <w:tcW w:w="283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12AA2BA" w14:textId="77777777" w:rsidR="00A667B2" w:rsidRDefault="001F1DAD" w:rsidP="001F1DAD">
            <w:pPr>
              <w:spacing w:after="40"/>
              <w:jc w:val="both"/>
            </w:pPr>
            <w:r>
              <w:rPr>
                <w:sz w:val="19"/>
              </w:rPr>
              <w:t>3.3 Motor de reglas de calidad y normalización (en n8n via Python)</w:t>
            </w:r>
          </w:p>
        </w:tc>
        <w:tc>
          <w:tcPr>
            <w:tcW w:w="2552"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BB187DE" w14:textId="77777777" w:rsidR="00A667B2" w:rsidRDefault="005123FE" w:rsidP="001F1DAD">
            <w:pPr>
              <w:spacing w:after="40"/>
              <w:jc w:val="both"/>
            </w:pPr>
            <w:r>
              <w:rPr>
                <w:sz w:val="19"/>
              </w:rPr>
              <w:t>Product Owner (GRECO)</w:t>
            </w:r>
          </w:p>
        </w:tc>
        <w:tc>
          <w:tcPr>
            <w:tcW w:w="479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4B648BB" w14:textId="77777777" w:rsidR="00A667B2" w:rsidRDefault="005123FE" w:rsidP="001F1DAD">
            <w:pPr>
              <w:spacing w:after="40"/>
              <w:jc w:val="both"/>
            </w:pPr>
            <w:r>
              <w:rPr>
                <w:sz w:val="19"/>
              </w:rPr>
              <w:t>Al menos el 95 % de los registros procesados supera las reglas con campos críticos completos y normalizados. Los registros rechazados quedan en cuarentena con la causa identificada. El catálogo de reglas está documentado y es modificable sin cambiar el código.</w:t>
            </w:r>
          </w:p>
        </w:tc>
      </w:tr>
      <w:tr w:rsidR="00467071" w14:paraId="18570FC1" w14:textId="77777777" w:rsidTr="001F1DAD">
        <w:tc>
          <w:tcPr>
            <w:tcW w:w="283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B71E56C" w14:textId="77777777" w:rsidR="00A667B2" w:rsidRDefault="005123FE" w:rsidP="001F1DAD">
            <w:pPr>
              <w:spacing w:after="40"/>
              <w:jc w:val="both"/>
              <w:rPr>
                <w:sz w:val="19"/>
              </w:rPr>
            </w:pPr>
            <w:r>
              <w:rPr>
                <w:sz w:val="19"/>
              </w:rPr>
              <w:lastRenderedPageBreak/>
              <w:t>3.4 Deduplicación y reporte de calidad</w:t>
            </w:r>
          </w:p>
          <w:p w14:paraId="0B7B5799" w14:textId="77777777" w:rsidR="001F1DAD" w:rsidRDefault="001F1DAD" w:rsidP="001F1DAD">
            <w:pPr>
              <w:spacing w:after="40"/>
              <w:jc w:val="both"/>
            </w:pPr>
          </w:p>
        </w:tc>
        <w:tc>
          <w:tcPr>
            <w:tcW w:w="2552"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5DC49B3" w14:textId="77777777" w:rsidR="00A667B2" w:rsidRDefault="005123FE" w:rsidP="001F1DAD">
            <w:pPr>
              <w:spacing w:after="40"/>
              <w:jc w:val="both"/>
            </w:pPr>
            <w:r>
              <w:rPr>
                <w:sz w:val="19"/>
              </w:rPr>
              <w:t>Equipo comercial (GRECO)</w:t>
            </w:r>
          </w:p>
        </w:tc>
        <w:tc>
          <w:tcPr>
            <w:tcW w:w="479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F040596" w14:textId="77777777" w:rsidR="00A667B2" w:rsidRDefault="005123FE" w:rsidP="001F1DAD">
            <w:pPr>
              <w:spacing w:after="40"/>
              <w:jc w:val="both"/>
            </w:pPr>
            <w:r>
              <w:rPr>
                <w:sz w:val="19"/>
              </w:rPr>
              <w:t>Cero duplicados por clave natural sobre el conjunto procesado. Las novedades sobre registros ya conocidos se detectan y quedan marcadas. El reporte de calidad es legible por un usuario no técnico.</w:t>
            </w:r>
          </w:p>
        </w:tc>
      </w:tr>
      <w:tr w:rsidR="00467071" w14:paraId="67ACB1D2" w14:textId="77777777" w:rsidTr="001F1DAD">
        <w:tc>
          <w:tcPr>
            <w:tcW w:w="283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F0424CC" w14:textId="77777777" w:rsidR="00A667B2" w:rsidRDefault="005123FE" w:rsidP="001F1DAD">
            <w:pPr>
              <w:spacing w:after="40"/>
              <w:jc w:val="both"/>
            </w:pPr>
            <w:r>
              <w:rPr>
                <w:sz w:val="19"/>
              </w:rPr>
              <w:t>4.3 Entrega estructurada de oportunidades (Actualización de Excel via openpyxl</w:t>
            </w:r>
          </w:p>
        </w:tc>
        <w:tc>
          <w:tcPr>
            <w:tcW w:w="2552"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D047D1A" w14:textId="77777777" w:rsidR="00A667B2" w:rsidRDefault="005123FE" w:rsidP="001F1DAD">
            <w:pPr>
              <w:spacing w:after="40"/>
              <w:jc w:val="both"/>
            </w:pPr>
            <w:r>
              <w:rPr>
                <w:sz w:val="19"/>
              </w:rPr>
              <w:t>Equipo comercial (GRECO)</w:t>
            </w:r>
          </w:p>
        </w:tc>
        <w:tc>
          <w:tcPr>
            <w:tcW w:w="479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04023DC" w14:textId="77777777" w:rsidR="00A667B2" w:rsidRDefault="005123FE" w:rsidP="001F1DAD">
            <w:pPr>
              <w:spacing w:after="40"/>
              <w:jc w:val="both"/>
            </w:pPr>
            <w:r>
              <w:rPr>
                <w:sz w:val="19"/>
              </w:rPr>
              <w:t>Contiene todos los campos que hoy alimenta el archivo de control manual, salvo los de gestión comercial declarados fuera de alcance. El equipo comercial confirma que puede trabajar con ella sin transcripción adicional. Al menos el 85 % de los registros entregados es confirmado como relevante.</w:t>
            </w:r>
          </w:p>
        </w:tc>
      </w:tr>
      <w:tr w:rsidR="00467071" w14:paraId="24AFC150" w14:textId="77777777" w:rsidTr="001F1DAD">
        <w:tc>
          <w:tcPr>
            <w:tcW w:w="283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72EABB7" w14:textId="77777777" w:rsidR="00A667B2" w:rsidRDefault="005123FE" w:rsidP="001F1DAD">
            <w:pPr>
              <w:spacing w:after="40"/>
              <w:jc w:val="both"/>
            </w:pPr>
            <w:r>
              <w:rPr>
                <w:sz w:val="19"/>
              </w:rPr>
              <w:t>5.2 Tableros de Power BI</w:t>
            </w:r>
          </w:p>
        </w:tc>
        <w:tc>
          <w:tcPr>
            <w:tcW w:w="2552"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47E70F0" w14:textId="77777777" w:rsidR="00A667B2" w:rsidRDefault="005123FE" w:rsidP="001F1DAD">
            <w:pPr>
              <w:spacing w:after="40"/>
              <w:jc w:val="both"/>
            </w:pPr>
            <w:r>
              <w:rPr>
                <w:sz w:val="19"/>
              </w:rPr>
              <w:t>Directivos y equipo comercial (GRECO)</w:t>
            </w:r>
          </w:p>
        </w:tc>
        <w:tc>
          <w:tcPr>
            <w:tcW w:w="479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1BF586B" w14:textId="77777777" w:rsidR="00A667B2" w:rsidRDefault="005123FE" w:rsidP="001F1DAD">
            <w:pPr>
              <w:spacing w:after="40"/>
              <w:jc w:val="both"/>
            </w:pPr>
            <w:r>
              <w:rPr>
                <w:sz w:val="19"/>
              </w:rPr>
              <w:t>Muestran histórico de adjudicaciones, tendencias y potencial comercial por localidad y entidad. Los datos cuadran con la capa curada. Al menos tres usuarios los consultan durante el piloto.</w:t>
            </w:r>
          </w:p>
        </w:tc>
      </w:tr>
      <w:tr w:rsidR="00467071" w14:paraId="0E18E1A2" w14:textId="77777777" w:rsidTr="001F1DAD">
        <w:tc>
          <w:tcPr>
            <w:tcW w:w="283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597D5A3" w14:textId="77777777" w:rsidR="00A667B2" w:rsidRDefault="005123FE" w:rsidP="001F1DAD">
            <w:pPr>
              <w:spacing w:after="40"/>
              <w:jc w:val="both"/>
            </w:pPr>
            <w:r>
              <w:rPr>
                <w:sz w:val="19"/>
              </w:rPr>
              <w:t>1.3 Pruebas integrales y piloto controlado</w:t>
            </w:r>
          </w:p>
        </w:tc>
        <w:tc>
          <w:tcPr>
            <w:tcW w:w="2552"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CEB81D8" w14:textId="77777777" w:rsidR="00A667B2" w:rsidRDefault="005123FE" w:rsidP="001F1DAD">
            <w:pPr>
              <w:spacing w:after="40"/>
              <w:jc w:val="both"/>
            </w:pPr>
            <w:r>
              <w:rPr>
                <w:sz w:val="19"/>
              </w:rPr>
              <w:t>Product Owner (GRECO)</w:t>
            </w:r>
          </w:p>
        </w:tc>
        <w:tc>
          <w:tcPr>
            <w:tcW w:w="479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1E0F4B6" w14:textId="77777777" w:rsidR="00A667B2" w:rsidRDefault="005123FE" w:rsidP="001F1DAD">
            <w:pPr>
              <w:spacing w:after="40"/>
              <w:jc w:val="both"/>
            </w:pPr>
            <w:r>
              <w:rPr>
                <w:sz w:val="19"/>
              </w:rPr>
              <w:t>El flujo completo se ejecuta de extremo a extremo sin intervención manual durante el periodo del piloto. Se documentan los incidentes y su resolución. El informe de resultados compara el desempeño contra la línea base.</w:t>
            </w:r>
          </w:p>
        </w:tc>
      </w:tr>
      <w:tr w:rsidR="00467071" w14:paraId="4B53E2B6" w14:textId="77777777" w:rsidTr="001F1DAD">
        <w:tc>
          <w:tcPr>
            <w:tcW w:w="283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B94AC76" w14:textId="77777777" w:rsidR="00A667B2" w:rsidRDefault="005123FE" w:rsidP="001F1DAD">
            <w:pPr>
              <w:spacing w:after="40"/>
              <w:jc w:val="both"/>
            </w:pPr>
            <w:r>
              <w:rPr>
                <w:sz w:val="19"/>
              </w:rPr>
              <w:t>1.5 Cierre, documentación y lecciones aprendidas</w:t>
            </w:r>
          </w:p>
        </w:tc>
        <w:tc>
          <w:tcPr>
            <w:tcW w:w="2552"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1A915F1" w14:textId="77777777" w:rsidR="00A667B2" w:rsidRDefault="005123FE" w:rsidP="001F1DAD">
            <w:pPr>
              <w:spacing w:after="40"/>
              <w:jc w:val="both"/>
            </w:pPr>
            <w:r>
              <w:rPr>
                <w:sz w:val="19"/>
              </w:rPr>
              <w:t>Responsable de operación (GRECO)</w:t>
            </w:r>
          </w:p>
        </w:tc>
        <w:tc>
          <w:tcPr>
            <w:tcW w:w="4791"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EBB87C2" w14:textId="77777777" w:rsidR="00A667B2" w:rsidRDefault="005123FE" w:rsidP="001F1DAD">
            <w:pPr>
              <w:spacing w:after="40"/>
              <w:jc w:val="both"/>
            </w:pPr>
            <w:r>
              <w:rPr>
                <w:sz w:val="19"/>
              </w:rPr>
              <w:t>Permite a una persona de GRECO ejecutar el proceso y resolver fallos comunes sin apoyo del equipo, verificado en un ejercicio práctico. Validada y firmada antes del cierre.</w:t>
            </w:r>
          </w:p>
        </w:tc>
      </w:tr>
    </w:tbl>
    <w:p w14:paraId="6C2D33A9" w14:textId="77777777" w:rsidR="00467071" w:rsidRDefault="00467071">
      <w:pPr>
        <w:spacing w:after="200"/>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3"/>
      </w:tblGrid>
      <w:tr w:rsidR="00467071" w14:paraId="00D13093" w14:textId="77777777">
        <w:tc>
          <w:tcPr>
            <w:tcW w:w="10173" w:type="dxa"/>
            <w:tcBorders>
              <w:top w:val="single" w:sz="4" w:space="0" w:color="BFBFBF"/>
              <w:left w:val="single" w:sz="4" w:space="0" w:color="BFBFBF"/>
              <w:bottom w:val="single" w:sz="4" w:space="0" w:color="BFBFBF"/>
              <w:right w:val="single" w:sz="4" w:space="0" w:color="BFBFBF"/>
            </w:tcBorders>
            <w:shd w:val="clear" w:color="auto" w:fill="1F3864"/>
            <w:tcMar>
              <w:top w:w="90" w:type="dxa"/>
              <w:left w:w="150" w:type="dxa"/>
              <w:bottom w:w="90" w:type="dxa"/>
              <w:right w:w="150" w:type="dxa"/>
            </w:tcMar>
          </w:tcPr>
          <w:p w14:paraId="1D23C88B" w14:textId="77777777" w:rsidR="00467071" w:rsidRDefault="00296048">
            <w:r>
              <w:rPr>
                <w:b/>
                <w:bCs/>
                <w:color w:val="FFFFFF"/>
                <w:sz w:val="21"/>
                <w:szCs w:val="21"/>
              </w:rPr>
              <w:t>PLAN DE COMUNICACIONES Y GESTIÓN DE INTERESADOS</w:t>
            </w:r>
          </w:p>
        </w:tc>
      </w:tr>
    </w:tbl>
    <w:p w14:paraId="74413417" w14:textId="77777777" w:rsidR="00467071" w:rsidRDefault="00296048" w:rsidP="001F1DAD">
      <w:pPr>
        <w:spacing w:before="40" w:after="80"/>
        <w:jc w:val="both"/>
      </w:pPr>
      <w:r>
        <w:rPr>
          <w:b/>
          <w:bCs/>
          <w:color w:val="1F3864"/>
          <w:sz w:val="18"/>
          <w:szCs w:val="18"/>
        </w:rPr>
        <w:t>Objetivo del Plan de Comunicaciones:</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3"/>
      </w:tblGrid>
      <w:tr w:rsidR="00467071" w14:paraId="4DBD22CB" w14:textId="77777777">
        <w:tc>
          <w:tcPr>
            <w:tcW w:w="101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4785B82" w14:textId="77777777" w:rsidR="00A667B2" w:rsidRDefault="005123FE" w:rsidP="001F1DAD">
            <w:pPr>
              <w:spacing w:after="40"/>
              <w:jc w:val="both"/>
            </w:pPr>
            <w:r>
              <w:rPr>
                <w:sz w:val="19"/>
              </w:rPr>
              <w:t>Mantener alineados al Product Owner, al equipo comercial de GRECO, a la docente y al equipo del proyecto sobre el avance, las decisiones de alcance y los resultados medidos, de forma que las decisiones se tomen con información oportuna y que el cambio de proceso en el área comercial ocurra con acompañamiento y no por imposición.</w:t>
            </w:r>
          </w:p>
          <w:p w14:paraId="185B40B4" w14:textId="77777777" w:rsidR="00A667B2" w:rsidRDefault="00A667B2" w:rsidP="001F1DAD">
            <w:pPr>
              <w:spacing w:after="40"/>
              <w:jc w:val="both"/>
            </w:pPr>
          </w:p>
          <w:p w14:paraId="7FCDEEE3" w14:textId="77777777" w:rsidR="00A667B2" w:rsidRDefault="005123FE" w:rsidP="001F1DAD">
            <w:pPr>
              <w:spacing w:after="40"/>
              <w:jc w:val="both"/>
            </w:pPr>
            <w:r>
              <w:rPr>
                <w:sz w:val="19"/>
              </w:rPr>
              <w:t>Objetivos específicos:</w:t>
            </w:r>
          </w:p>
          <w:p w14:paraId="1A526ED5" w14:textId="77777777" w:rsidR="00A667B2" w:rsidRDefault="005123FE" w:rsidP="001F1DAD">
            <w:pPr>
              <w:spacing w:after="40"/>
              <w:jc w:val="both"/>
            </w:pPr>
            <w:r>
              <w:rPr>
                <w:sz w:val="19"/>
              </w:rPr>
              <w:t>• Que ninguna decisión de alcance se tome sin registro escrito y sin confirmación del PO.</w:t>
            </w:r>
          </w:p>
          <w:p w14:paraId="6772984D" w14:textId="77777777" w:rsidR="00A667B2" w:rsidRDefault="005123FE" w:rsidP="001F1DAD">
            <w:pPr>
              <w:spacing w:after="40"/>
              <w:jc w:val="both"/>
            </w:pPr>
            <w:r>
              <w:rPr>
                <w:sz w:val="19"/>
              </w:rPr>
              <w:t>• Que el equipo comercial conozca el sistema antes del piloto y no durante él.</w:t>
            </w:r>
          </w:p>
          <w:p w14:paraId="3249A148" w14:textId="77777777" w:rsidR="00A667B2" w:rsidRDefault="005123FE" w:rsidP="001F1DAD">
            <w:pPr>
              <w:spacing w:after="40"/>
              <w:jc w:val="both"/>
            </w:pPr>
            <w:r>
              <w:rPr>
                <w:sz w:val="19"/>
              </w:rPr>
              <w:t>• Que los riesgos se comuniquen cuando aparecen, no cuando ya afectaron el cronograma.</w:t>
            </w:r>
          </w:p>
        </w:tc>
      </w:tr>
    </w:tbl>
    <w:p w14:paraId="6BECA534" w14:textId="77777777" w:rsidR="00467071" w:rsidRDefault="00296048" w:rsidP="001F1DAD">
      <w:pPr>
        <w:spacing w:before="40" w:after="80"/>
        <w:jc w:val="both"/>
      </w:pPr>
      <w:r>
        <w:rPr>
          <w:b/>
          <w:bCs/>
          <w:color w:val="1F3864"/>
          <w:sz w:val="18"/>
          <w:szCs w:val="18"/>
        </w:rPr>
        <w:t>Interesados y/o audiencias clave:</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3"/>
      </w:tblGrid>
      <w:tr w:rsidR="00467071" w14:paraId="18E4B11E" w14:textId="77777777">
        <w:tc>
          <w:tcPr>
            <w:tcW w:w="101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08AA576" w14:textId="77777777" w:rsidR="00A667B2" w:rsidRDefault="005123FE" w:rsidP="001F1DAD">
            <w:pPr>
              <w:spacing w:after="40"/>
              <w:jc w:val="both"/>
            </w:pPr>
            <w:r>
              <w:rPr>
                <w:sz w:val="19"/>
              </w:rPr>
              <w:t>• Javier Alexander Castillo González: Product Owner, GRECO. Define prioridades, valida criterios de negocio y aprueba entregables. Es la fuente de autoridad sobre el alcance funcional.</w:t>
            </w:r>
          </w:p>
          <w:p w14:paraId="11FA9D86" w14:textId="77777777" w:rsidR="00A667B2" w:rsidRDefault="005123FE" w:rsidP="001F1DAD">
            <w:pPr>
              <w:spacing w:after="40"/>
              <w:jc w:val="both"/>
            </w:pPr>
            <w:r>
              <w:rPr>
                <w:sz w:val="19"/>
              </w:rPr>
              <w:t>• Equipo comercial de GRECO (asesores por localidad): Usuarios finales de la información entregada. Son quienes hoy sufren el proceso manual y quienes deben adoptar el nuevo.</w:t>
            </w:r>
          </w:p>
          <w:p w14:paraId="5679E8AF" w14:textId="77777777" w:rsidR="00A667B2" w:rsidRDefault="005123FE" w:rsidP="001F1DAD">
            <w:pPr>
              <w:spacing w:after="40"/>
              <w:jc w:val="both"/>
            </w:pPr>
            <w:r>
              <w:rPr>
                <w:sz w:val="19"/>
              </w:rPr>
              <w:t>• Directivos de GRECO: Consumidores de los tableros de inteligencia de negocio para decisiones comerciales.</w:t>
            </w:r>
          </w:p>
          <w:p w14:paraId="1DE05499" w14:textId="77777777" w:rsidR="00A667B2" w:rsidRDefault="005123FE" w:rsidP="001F1DAD">
            <w:pPr>
              <w:spacing w:after="40"/>
              <w:jc w:val="both"/>
            </w:pPr>
            <w:r>
              <w:rPr>
                <w:sz w:val="19"/>
              </w:rPr>
              <w:t>• Responsable de operación en GRECO: Recibe la solución tras el cierre y responde por su continuidad.</w:t>
            </w:r>
          </w:p>
          <w:p w14:paraId="421A2EF3" w14:textId="77777777" w:rsidR="00A667B2" w:rsidRDefault="005123FE" w:rsidP="001F1DAD">
            <w:pPr>
              <w:spacing w:after="40"/>
              <w:jc w:val="both"/>
            </w:pPr>
            <w:r>
              <w:rPr>
                <w:sz w:val="19"/>
              </w:rPr>
              <w:t>• Ana Teresa Tatis: Docente, Universidad EAFIT. Valida el cumplimiento de los objetivos académicos del curso.</w:t>
            </w:r>
          </w:p>
          <w:p w14:paraId="0187F10E" w14:textId="77777777" w:rsidR="00A667B2" w:rsidRDefault="005123FE" w:rsidP="001F1DAD">
            <w:pPr>
              <w:spacing w:after="40"/>
              <w:jc w:val="both"/>
            </w:pPr>
            <w:r>
              <w:rPr>
                <w:sz w:val="19"/>
              </w:rPr>
              <w:t>• Equipo del proyecto: Cinco integrantes, cada uno líder de un lote de trabajo, con dedicación parcial por compromisos académicos.</w:t>
            </w:r>
          </w:p>
          <w:p w14:paraId="57375238" w14:textId="77777777" w:rsidR="00A667B2" w:rsidRDefault="00A667B2" w:rsidP="001F1DAD">
            <w:pPr>
              <w:spacing w:after="40"/>
              <w:jc w:val="both"/>
            </w:pPr>
          </w:p>
          <w:p w14:paraId="005A07AA" w14:textId="77777777" w:rsidR="00A667B2" w:rsidRDefault="005123FE" w:rsidP="001F1DAD">
            <w:pPr>
              <w:spacing w:after="40"/>
              <w:jc w:val="both"/>
            </w:pPr>
            <w:r>
              <w:rPr>
                <w:sz w:val="19"/>
              </w:rPr>
              <w:t>La caracterización de poder e interés de cada interesado se detalla en el ANEXO D.</w:t>
            </w:r>
          </w:p>
        </w:tc>
      </w:tr>
    </w:tbl>
    <w:p w14:paraId="186B93C2" w14:textId="77777777" w:rsidR="00467071" w:rsidRDefault="00296048" w:rsidP="001F1DAD">
      <w:pPr>
        <w:spacing w:before="40" w:after="80"/>
        <w:jc w:val="both"/>
      </w:pPr>
      <w:r>
        <w:rPr>
          <w:b/>
          <w:bCs/>
          <w:color w:val="1F3864"/>
          <w:sz w:val="18"/>
          <w:szCs w:val="18"/>
        </w:rPr>
        <w:t>Canales de Comunicación:</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3"/>
      </w:tblGrid>
      <w:tr w:rsidR="00467071" w14:paraId="425179D1" w14:textId="77777777">
        <w:tc>
          <w:tcPr>
            <w:tcW w:w="101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21042BC" w14:textId="77777777" w:rsidR="00A667B2" w:rsidRDefault="005123FE" w:rsidP="001F1DAD">
            <w:pPr>
              <w:spacing w:after="40"/>
              <w:jc w:val="both"/>
            </w:pPr>
            <w:r>
              <w:rPr>
                <w:sz w:val="19"/>
              </w:rPr>
              <w:t>• Reunión quincenal con el Product Owner (videollamada, grabada): revisión de avance, validación de entregables y decisiones de alcance. Es el canal formal de aprobación.</w:t>
            </w:r>
          </w:p>
          <w:p w14:paraId="74DD20B5" w14:textId="77777777" w:rsidR="00A667B2" w:rsidRDefault="005123FE" w:rsidP="001F1DAD">
            <w:pPr>
              <w:spacing w:after="40"/>
              <w:jc w:val="both"/>
            </w:pPr>
            <w:r>
              <w:rPr>
                <w:sz w:val="19"/>
              </w:rPr>
              <w:t>• Canal de mensajería con el PO para consultas puntuales y desbloqueo rápido de dudas de negocio.</w:t>
            </w:r>
          </w:p>
          <w:p w14:paraId="623CC041" w14:textId="77777777" w:rsidR="00A667B2" w:rsidRDefault="005123FE" w:rsidP="001F1DAD">
            <w:pPr>
              <w:spacing w:after="40"/>
              <w:jc w:val="both"/>
            </w:pPr>
            <w:r>
              <w:rPr>
                <w:sz w:val="19"/>
              </w:rPr>
              <w:lastRenderedPageBreak/>
              <w:t>• Informe escrito quincenal al PO y a la docente, alineado con los hitos del cronograma.</w:t>
            </w:r>
          </w:p>
          <w:p w14:paraId="4FA86B3C" w14:textId="77777777" w:rsidR="00A667B2" w:rsidRDefault="005123FE" w:rsidP="001F1DAD">
            <w:pPr>
              <w:spacing w:after="40"/>
              <w:jc w:val="both"/>
            </w:pPr>
            <w:r>
              <w:rPr>
                <w:sz w:val="19"/>
              </w:rPr>
              <w:t>• Reunión semanal interna del equipo (15 minutos) para revisar el estado de los resultados clave y levantar bloqueos.</w:t>
            </w:r>
          </w:p>
          <w:p w14:paraId="0B26ACAD" w14:textId="77777777" w:rsidR="00A667B2" w:rsidRDefault="005123FE" w:rsidP="001F1DAD">
            <w:pPr>
              <w:spacing w:after="40"/>
              <w:jc w:val="both"/>
            </w:pPr>
            <w:r>
              <w:rPr>
                <w:sz w:val="19"/>
              </w:rPr>
              <w:t>• Repositorio en GitHub (https://github.com/svillav4/SAML) como fuente única de código, backlog y documentación técnica.</w:t>
            </w:r>
          </w:p>
          <w:p w14:paraId="65BB0E16" w14:textId="77777777" w:rsidR="00A667B2" w:rsidRDefault="005123FE" w:rsidP="001F1DAD">
            <w:pPr>
              <w:spacing w:after="40"/>
              <w:jc w:val="both"/>
            </w:pPr>
            <w:r>
              <w:rPr>
                <w:sz w:val="19"/>
              </w:rPr>
              <w:t>• Sesiones de capacitación presenciales o virtuales con el equipo comercial antes del inicio del piloto.</w:t>
            </w:r>
          </w:p>
          <w:p w14:paraId="54184665" w14:textId="77777777" w:rsidR="00A667B2" w:rsidRDefault="005123FE" w:rsidP="001F1DAD">
            <w:pPr>
              <w:spacing w:after="40"/>
              <w:jc w:val="both"/>
            </w:pPr>
            <w:r>
              <w:rPr>
                <w:sz w:val="19"/>
              </w:rPr>
              <w:t>• Bitácora de reuniones con el PO, registrada en el ANEXO A.</w:t>
            </w:r>
          </w:p>
        </w:tc>
      </w:tr>
    </w:tbl>
    <w:p w14:paraId="4ABB1AB2" w14:textId="77777777" w:rsidR="00467071" w:rsidRDefault="00296048" w:rsidP="001F1DAD">
      <w:pPr>
        <w:spacing w:before="40" w:after="80"/>
        <w:jc w:val="both"/>
      </w:pPr>
      <w:r>
        <w:rPr>
          <w:b/>
          <w:bCs/>
          <w:color w:val="1F3864"/>
          <w:sz w:val="18"/>
          <w:szCs w:val="18"/>
        </w:rPr>
        <w:t>Principales riesgos y resistencias:</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3"/>
      </w:tblGrid>
      <w:tr w:rsidR="00467071" w14:paraId="4070A2B6" w14:textId="77777777">
        <w:tc>
          <w:tcPr>
            <w:tcW w:w="101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6FBFB5B" w14:textId="77777777" w:rsidR="00A667B2" w:rsidRDefault="005123FE" w:rsidP="001F1DAD">
            <w:pPr>
              <w:spacing w:after="40"/>
              <w:jc w:val="both"/>
            </w:pPr>
            <w:r>
              <w:rPr>
                <w:sz w:val="19"/>
              </w:rPr>
              <w:t>• Calidad heterogénea del dato publicado en licitaciones.info. La exactitud de la información registrada es responsabilidad de cada entidad estatal, no de quien administra la plataforma. Es el riesgo técnico principal y se trata con un lote completo dedicado al aseguramiento de datos.</w:t>
            </w:r>
          </w:p>
          <w:p w14:paraId="0BE679A0" w14:textId="77777777" w:rsidR="00A667B2" w:rsidRDefault="005123FE" w:rsidP="001F1DAD">
            <w:pPr>
              <w:spacing w:after="40"/>
              <w:jc w:val="both"/>
            </w:pPr>
            <w:r>
              <w:rPr>
                <w:sz w:val="19"/>
              </w:rPr>
              <w:t>• Criterios de interés mal definidos. Si el filtro no refleja el criterio comercial real, el sistema entrega ruido y el equipo comercial deja de confiar en él. Se mitiga definiendo los criterios con el PO antes de cerrar el paquete 2.2 y midiendo la precisión semanalmente durante el piloto.</w:t>
            </w:r>
          </w:p>
          <w:p w14:paraId="23D49F02" w14:textId="77777777" w:rsidR="00A667B2" w:rsidRDefault="005123FE" w:rsidP="001F1DAD">
            <w:pPr>
              <w:spacing w:after="40"/>
              <w:jc w:val="both"/>
            </w:pPr>
            <w:r>
              <w:rPr>
                <w:sz w:val="19"/>
              </w:rPr>
              <w:t>• Resistencia al cambio en el equipo comercial. El archivo de control actual es conocido y controlado por las personas que lo mantienen; un sistema automático puede percibirse como pérdida de control o de rol. Se mitiga involucrando a los asesores en la validación de la relevancia de los registros durante el piloto, de modo que el criterio comercial siga siendo humano.</w:t>
            </w:r>
          </w:p>
          <w:p w14:paraId="2EE4C5D3" w14:textId="77777777" w:rsidR="00A667B2" w:rsidRDefault="005123FE" w:rsidP="001F1DAD">
            <w:pPr>
              <w:spacing w:after="40"/>
              <w:jc w:val="both"/>
            </w:pPr>
            <w:r>
              <w:rPr>
                <w:sz w:val="19"/>
              </w:rPr>
              <w:t>• Expectativa sobre el CRM. El PO lo describió como deseable pero no crítico; existe el riesgo de que otros interesados lo asuman como comprometido. Se mitiga dejándolo declarado como alcance condicional en este documento y comunicándolo explícitamente en la próxima reunión.</w:t>
            </w:r>
          </w:p>
          <w:p w14:paraId="19860F0A" w14:textId="77777777" w:rsidR="00A667B2" w:rsidRDefault="005123FE" w:rsidP="001F1DAD">
            <w:pPr>
              <w:spacing w:after="40"/>
              <w:jc w:val="both"/>
            </w:pPr>
            <w:r>
              <w:rPr>
                <w:sz w:val="19"/>
              </w:rPr>
              <w:t>• Acceso demorado a la API del CRM. Sigue siendo la actividad de mayor incertidumbre del proyecto, aunque ya no está en la ruta crítica. Se solicita por escrito con fecha límite del 15-09-2026.</w:t>
            </w:r>
          </w:p>
          <w:p w14:paraId="46FBAEE0" w14:textId="77777777" w:rsidR="00A667B2" w:rsidRDefault="005123FE" w:rsidP="001F1DAD">
            <w:pPr>
              <w:spacing w:after="40"/>
              <w:jc w:val="both"/>
            </w:pPr>
            <w:r>
              <w:rPr>
                <w:sz w:val="19"/>
              </w:rPr>
              <w:t>• Dedicación parcial del equipo por compromisos académicos. Se mitiga con un apoyo asignado por cada lote y con la reserva de 9 días hábiles del cronograma.</w:t>
            </w:r>
          </w:p>
        </w:tc>
      </w:tr>
    </w:tbl>
    <w:p w14:paraId="0DD201E0" w14:textId="03101C3A" w:rsidR="007E53AD" w:rsidRDefault="00296048" w:rsidP="00703F4A">
      <w:pPr>
        <w:spacing w:before="40" w:after="80"/>
        <w:jc w:val="both"/>
      </w:pPr>
      <w:r>
        <w:rPr>
          <w:b/>
          <w:bCs/>
          <w:color w:val="1F3864"/>
          <w:sz w:val="18"/>
          <w:szCs w:val="18"/>
        </w:rPr>
        <w:t>Indicadores de éxito:</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3"/>
      </w:tblGrid>
      <w:tr w:rsidR="00467071" w14:paraId="5C7DB856" w14:textId="77777777">
        <w:tc>
          <w:tcPr>
            <w:tcW w:w="1017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C9E9DBB" w14:textId="77777777" w:rsidR="00A667B2" w:rsidRDefault="005123FE" w:rsidP="001F1DAD">
            <w:pPr>
              <w:spacing w:after="40"/>
              <w:jc w:val="both"/>
            </w:pPr>
            <w:r>
              <w:rPr>
                <w:sz w:val="19"/>
              </w:rPr>
              <w:t>• Cobertura de reuniones: el 100 % de las reuniones con el PO queda registrado en la bitácora del ANEXO A con decisiones y compromisos explícitos.</w:t>
            </w:r>
          </w:p>
          <w:p w14:paraId="7C15E0FA" w14:textId="77777777" w:rsidR="00A667B2" w:rsidRDefault="005123FE" w:rsidP="001F1DAD">
            <w:pPr>
              <w:spacing w:after="40"/>
              <w:jc w:val="both"/>
            </w:pPr>
            <w:r>
              <w:rPr>
                <w:sz w:val="19"/>
              </w:rPr>
              <w:t>• Oportunidad de la información: los informes quincenales se entregan antes de la fecha del hito correspondiente, sin excepción.</w:t>
            </w:r>
          </w:p>
          <w:p w14:paraId="6E64D30D" w14:textId="77777777" w:rsidR="00A667B2" w:rsidRDefault="005123FE" w:rsidP="001F1DAD">
            <w:pPr>
              <w:spacing w:after="40"/>
              <w:jc w:val="both"/>
            </w:pPr>
            <w:r>
              <w:rPr>
                <w:sz w:val="19"/>
              </w:rPr>
              <w:t>• Decisiones de alcance documentadas: ninguna decisión que modifique el alcance se ejecuta sin quedar registrada en la tabla de relación de modificaciones de este documento.</w:t>
            </w:r>
          </w:p>
          <w:p w14:paraId="2D0179DB" w14:textId="77777777" w:rsidR="00A667B2" w:rsidRDefault="005123FE" w:rsidP="001F1DAD">
            <w:pPr>
              <w:spacing w:after="40"/>
              <w:jc w:val="both"/>
            </w:pPr>
            <w:r>
              <w:rPr>
                <w:sz w:val="19"/>
              </w:rPr>
              <w:t>• Adopción: al menos 3 usuarios del equipo comercial o directivo consultan los tableros en 4 o más semanas del piloto (coincide con RC3.1).</w:t>
            </w:r>
          </w:p>
          <w:p w14:paraId="2CACA233" w14:textId="77777777" w:rsidR="00A667B2" w:rsidRDefault="005123FE" w:rsidP="001F1DAD">
            <w:pPr>
              <w:spacing w:after="40"/>
              <w:jc w:val="both"/>
            </w:pPr>
            <w:r>
              <w:rPr>
                <w:sz w:val="19"/>
              </w:rPr>
              <w:t>• Preparación para el cambio: el 100 % de los asesores involucrados en el piloto participa en al menos una sesión de capacitación antes de su inicio.</w:t>
            </w:r>
          </w:p>
          <w:p w14:paraId="75D7379F" w14:textId="77777777" w:rsidR="00A667B2" w:rsidRDefault="005123FE" w:rsidP="001F1DAD">
            <w:pPr>
              <w:spacing w:after="40"/>
              <w:jc w:val="both"/>
            </w:pPr>
            <w:r>
              <w:rPr>
                <w:sz w:val="19"/>
              </w:rPr>
              <w:t>• Transferencia efectiva: al menos una persona de GRECO ejecuta el proceso documentado sin apoyo del equipo (coincide con RC3.3).</w:t>
            </w:r>
          </w:p>
        </w:tc>
      </w:tr>
    </w:tbl>
    <w:p w14:paraId="5E159288" w14:textId="77777777" w:rsidR="00467071" w:rsidRDefault="00467071">
      <w:pPr>
        <w:spacing w:after="200"/>
      </w:pPr>
    </w:p>
    <w:p w14:paraId="7CA35CB2" w14:textId="77777777" w:rsidR="00780BCC" w:rsidRDefault="00780BCC">
      <w:pPr>
        <w:spacing w:after="200"/>
      </w:pPr>
    </w:p>
    <w:sectPr w:rsidR="00780BCC">
      <w:pgSz w:w="12240" w:h="15840"/>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34A8"/>
    <w:multiLevelType w:val="hybridMultilevel"/>
    <w:tmpl w:val="B7745AAE"/>
    <w:lvl w:ilvl="0" w:tplc="9BE418AE">
      <w:numFmt w:val="bullet"/>
      <w:lvlText w:val="•"/>
      <w:lvlJc w:val="left"/>
      <w:pPr>
        <w:ind w:left="360" w:hanging="360"/>
      </w:pPr>
      <w:rPr>
        <w:rFonts w:ascii="Calibri" w:eastAsia="Calibri" w:hAnsi="Calibri" w:cs="Calibri" w:hint="default"/>
        <w:sz w:val="1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6A5196"/>
    <w:multiLevelType w:val="multilevel"/>
    <w:tmpl w:val="4204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0"/>
        </w:tabs>
        <w:ind w:left="0" w:hanging="360"/>
      </w:pPr>
      <w:rPr>
        <w:rFonts w:ascii="Courier New" w:hAnsi="Courier New" w:hint="default"/>
        <w:sz w:val="20"/>
      </w:rPr>
    </w:lvl>
    <w:lvl w:ilvl="2" w:tentative="1">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1440"/>
        </w:tabs>
        <w:ind w:left="1440" w:hanging="360"/>
      </w:pPr>
      <w:rPr>
        <w:rFonts w:ascii="Wingdings" w:hAnsi="Wingdings" w:hint="default"/>
        <w:sz w:val="20"/>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2" w15:restartNumberingAfterBreak="0">
    <w:nsid w:val="04CA7020"/>
    <w:multiLevelType w:val="hybridMultilevel"/>
    <w:tmpl w:val="8D965C10"/>
    <w:lvl w:ilvl="0" w:tplc="52ECA246">
      <w:start w:val="1"/>
      <w:numFmt w:val="bullet"/>
      <w:lvlText w:val="●"/>
      <w:lvlJc w:val="left"/>
      <w:pPr>
        <w:ind w:left="720" w:hanging="360"/>
      </w:pPr>
    </w:lvl>
    <w:lvl w:ilvl="1" w:tplc="C0B6C1E4">
      <w:start w:val="1"/>
      <w:numFmt w:val="bullet"/>
      <w:lvlText w:val="○"/>
      <w:lvlJc w:val="left"/>
      <w:pPr>
        <w:ind w:left="1440" w:hanging="360"/>
      </w:pPr>
    </w:lvl>
    <w:lvl w:ilvl="2" w:tplc="DCB48ACC">
      <w:start w:val="1"/>
      <w:numFmt w:val="bullet"/>
      <w:lvlText w:val="■"/>
      <w:lvlJc w:val="left"/>
      <w:pPr>
        <w:ind w:left="2160" w:hanging="360"/>
      </w:pPr>
    </w:lvl>
    <w:lvl w:ilvl="3" w:tplc="5848158C">
      <w:start w:val="1"/>
      <w:numFmt w:val="bullet"/>
      <w:lvlText w:val="●"/>
      <w:lvlJc w:val="left"/>
      <w:pPr>
        <w:ind w:left="2880" w:hanging="360"/>
      </w:pPr>
    </w:lvl>
    <w:lvl w:ilvl="4" w:tplc="F118E472">
      <w:start w:val="1"/>
      <w:numFmt w:val="bullet"/>
      <w:lvlText w:val="○"/>
      <w:lvlJc w:val="left"/>
      <w:pPr>
        <w:ind w:left="3600" w:hanging="360"/>
      </w:pPr>
    </w:lvl>
    <w:lvl w:ilvl="5" w:tplc="7B6C4B20">
      <w:start w:val="1"/>
      <w:numFmt w:val="bullet"/>
      <w:lvlText w:val="■"/>
      <w:lvlJc w:val="left"/>
      <w:pPr>
        <w:ind w:left="4320" w:hanging="360"/>
      </w:pPr>
    </w:lvl>
    <w:lvl w:ilvl="6" w:tplc="A24827FA">
      <w:start w:val="1"/>
      <w:numFmt w:val="bullet"/>
      <w:lvlText w:val="●"/>
      <w:lvlJc w:val="left"/>
      <w:pPr>
        <w:ind w:left="5040" w:hanging="360"/>
      </w:pPr>
    </w:lvl>
    <w:lvl w:ilvl="7" w:tplc="2390A4B0">
      <w:start w:val="1"/>
      <w:numFmt w:val="bullet"/>
      <w:lvlText w:val="●"/>
      <w:lvlJc w:val="left"/>
      <w:pPr>
        <w:ind w:left="5760" w:hanging="360"/>
      </w:pPr>
    </w:lvl>
    <w:lvl w:ilvl="8" w:tplc="7F020C0E">
      <w:start w:val="1"/>
      <w:numFmt w:val="bullet"/>
      <w:lvlText w:val="●"/>
      <w:lvlJc w:val="left"/>
      <w:pPr>
        <w:ind w:left="6480" w:hanging="360"/>
      </w:pPr>
    </w:lvl>
  </w:abstractNum>
  <w:abstractNum w:abstractNumId="3" w15:restartNumberingAfterBreak="0">
    <w:nsid w:val="09024625"/>
    <w:multiLevelType w:val="multilevel"/>
    <w:tmpl w:val="7FD2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42DD0"/>
    <w:multiLevelType w:val="hybridMultilevel"/>
    <w:tmpl w:val="760C47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5051479"/>
    <w:multiLevelType w:val="hybridMultilevel"/>
    <w:tmpl w:val="B128ED26"/>
    <w:lvl w:ilvl="0" w:tplc="6B3C6D4E">
      <w:numFmt w:val="bullet"/>
      <w:lvlText w:val="•"/>
      <w:lvlJc w:val="left"/>
      <w:pPr>
        <w:ind w:left="360" w:hanging="360"/>
      </w:pPr>
      <w:rPr>
        <w:rFonts w:ascii="Calibri" w:eastAsia="Calibri" w:hAnsi="Calibri" w:cs="Calibri" w:hint="default"/>
        <w:sz w:val="1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BE84870"/>
    <w:multiLevelType w:val="hybridMultilevel"/>
    <w:tmpl w:val="78E699A0"/>
    <w:lvl w:ilvl="0" w:tplc="25AEF970">
      <w:numFmt w:val="bullet"/>
      <w:lvlText w:val="•"/>
      <w:lvlJc w:val="left"/>
      <w:pPr>
        <w:ind w:left="360" w:hanging="360"/>
      </w:pPr>
      <w:rPr>
        <w:rFonts w:ascii="Calibri" w:eastAsia="Calibri" w:hAnsi="Calibri" w:cs="Calibri" w:hint="default"/>
        <w:sz w:val="1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BFA047E"/>
    <w:multiLevelType w:val="multilevel"/>
    <w:tmpl w:val="EE4EC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8B451F"/>
    <w:multiLevelType w:val="multilevel"/>
    <w:tmpl w:val="E3FC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33EB4"/>
    <w:multiLevelType w:val="multilevel"/>
    <w:tmpl w:val="816C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B7517"/>
    <w:multiLevelType w:val="hybridMultilevel"/>
    <w:tmpl w:val="8F6452C4"/>
    <w:lvl w:ilvl="0" w:tplc="6B3C6D4E">
      <w:numFmt w:val="bullet"/>
      <w:lvlText w:val="•"/>
      <w:lvlJc w:val="left"/>
      <w:pPr>
        <w:ind w:left="360" w:hanging="360"/>
      </w:pPr>
      <w:rPr>
        <w:rFonts w:ascii="Calibri" w:eastAsia="Calibri" w:hAnsi="Calibri" w:cs="Calibri" w:hint="default"/>
        <w:sz w:val="1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7B67126"/>
    <w:multiLevelType w:val="hybridMultilevel"/>
    <w:tmpl w:val="21DA16BC"/>
    <w:lvl w:ilvl="0" w:tplc="9BE418AE">
      <w:numFmt w:val="bullet"/>
      <w:lvlText w:val="•"/>
      <w:lvlJc w:val="left"/>
      <w:pPr>
        <w:ind w:left="360" w:hanging="360"/>
      </w:pPr>
      <w:rPr>
        <w:rFonts w:ascii="Calibri" w:eastAsia="Calibri" w:hAnsi="Calibri" w:cs="Calibri" w:hint="default"/>
        <w:sz w:val="1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30358F5"/>
    <w:multiLevelType w:val="multilevel"/>
    <w:tmpl w:val="E484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79548E"/>
    <w:multiLevelType w:val="hybridMultilevel"/>
    <w:tmpl w:val="1BB2034A"/>
    <w:lvl w:ilvl="0" w:tplc="9BE418AE">
      <w:numFmt w:val="bullet"/>
      <w:lvlText w:val="•"/>
      <w:lvlJc w:val="left"/>
      <w:pPr>
        <w:ind w:left="360" w:hanging="360"/>
      </w:pPr>
      <w:rPr>
        <w:rFonts w:ascii="Calibri" w:eastAsia="Calibri" w:hAnsi="Calibri" w:cs="Calibri" w:hint="default"/>
        <w:sz w:val="1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EF1573F"/>
    <w:multiLevelType w:val="hybridMultilevel"/>
    <w:tmpl w:val="0198A778"/>
    <w:lvl w:ilvl="0" w:tplc="25AEF970">
      <w:numFmt w:val="bullet"/>
      <w:lvlText w:val="•"/>
      <w:lvlJc w:val="left"/>
      <w:pPr>
        <w:ind w:left="360" w:hanging="360"/>
      </w:pPr>
      <w:rPr>
        <w:rFonts w:ascii="Calibri" w:eastAsia="Calibri" w:hAnsi="Calibri" w:cs="Calibri" w:hint="default"/>
        <w:sz w:val="19"/>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71B91F42"/>
    <w:multiLevelType w:val="multilevel"/>
    <w:tmpl w:val="BD1C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F74CF1"/>
    <w:multiLevelType w:val="hybridMultilevel"/>
    <w:tmpl w:val="0638E0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lvlOverride w:ilvl="0">
      <w:startOverride w:val="1"/>
    </w:lvlOverride>
  </w:num>
  <w:num w:numId="2">
    <w:abstractNumId w:val="1"/>
  </w:num>
  <w:num w:numId="3">
    <w:abstractNumId w:val="12"/>
  </w:num>
  <w:num w:numId="4">
    <w:abstractNumId w:val="4"/>
  </w:num>
  <w:num w:numId="5">
    <w:abstractNumId w:val="14"/>
  </w:num>
  <w:num w:numId="6">
    <w:abstractNumId w:val="6"/>
  </w:num>
  <w:num w:numId="7">
    <w:abstractNumId w:val="5"/>
  </w:num>
  <w:num w:numId="8">
    <w:abstractNumId w:val="10"/>
  </w:num>
  <w:num w:numId="9">
    <w:abstractNumId w:val="11"/>
  </w:num>
  <w:num w:numId="10">
    <w:abstractNumId w:val="0"/>
  </w:num>
  <w:num w:numId="11">
    <w:abstractNumId w:val="16"/>
  </w:num>
  <w:num w:numId="12">
    <w:abstractNumId w:val="15"/>
  </w:num>
  <w:num w:numId="13">
    <w:abstractNumId w:val="3"/>
  </w:num>
  <w:num w:numId="14">
    <w:abstractNumId w:val="13"/>
  </w:num>
  <w:num w:numId="15">
    <w:abstractNumId w:val="9"/>
  </w:num>
  <w:num w:numId="16">
    <w:abstractNumId w:val="7"/>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071"/>
    <w:rsid w:val="000C23C1"/>
    <w:rsid w:val="000E5B81"/>
    <w:rsid w:val="001F1DAD"/>
    <w:rsid w:val="00253B97"/>
    <w:rsid w:val="00296048"/>
    <w:rsid w:val="002E4681"/>
    <w:rsid w:val="00370ED7"/>
    <w:rsid w:val="00427B6E"/>
    <w:rsid w:val="00433B73"/>
    <w:rsid w:val="00467071"/>
    <w:rsid w:val="0048403C"/>
    <w:rsid w:val="004B3F01"/>
    <w:rsid w:val="00505D62"/>
    <w:rsid w:val="005123FE"/>
    <w:rsid w:val="00522BB1"/>
    <w:rsid w:val="00674D23"/>
    <w:rsid w:val="006777E0"/>
    <w:rsid w:val="00703F4A"/>
    <w:rsid w:val="00780BCC"/>
    <w:rsid w:val="00787F98"/>
    <w:rsid w:val="007C202E"/>
    <w:rsid w:val="007E53AD"/>
    <w:rsid w:val="008B36FE"/>
    <w:rsid w:val="0090613A"/>
    <w:rsid w:val="00932DFF"/>
    <w:rsid w:val="0097645C"/>
    <w:rsid w:val="00A667B2"/>
    <w:rsid w:val="00B539A7"/>
    <w:rsid w:val="00BA48F1"/>
    <w:rsid w:val="00BB22DE"/>
    <w:rsid w:val="00C60FAC"/>
    <w:rsid w:val="00C62C69"/>
    <w:rsid w:val="00D31B52"/>
    <w:rsid w:val="00DA106D"/>
    <w:rsid w:val="00DA1F13"/>
    <w:rsid w:val="00DA58BC"/>
    <w:rsid w:val="00DA6E82"/>
    <w:rsid w:val="00DA7146"/>
    <w:rsid w:val="00DC6964"/>
    <w:rsid w:val="00E05C2C"/>
    <w:rsid w:val="00EC36C9"/>
    <w:rsid w:val="00F20686"/>
    <w:rsid w:val="00F31732"/>
    <w:rsid w:val="00F83BCE"/>
    <w:rsid w:val="00FB7B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8DEA9"/>
  <w15:docId w15:val="{4D2FA63E-F0DA-42C7-AC52-E4C78F5BB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Textodelmarcadordeposicin">
    <w:name w:val="Placeholder Text"/>
    <w:basedOn w:val="Fuentedeprrafopredeter"/>
    <w:uiPriority w:val="99"/>
    <w:semiHidden/>
    <w:rsid w:val="004B3F01"/>
    <w:rPr>
      <w:color w:val="808080"/>
    </w:rPr>
  </w:style>
  <w:style w:type="paragraph" w:customStyle="1" w:styleId="font-claude-response-body">
    <w:name w:val="font-claude-response-body"/>
    <w:basedOn w:val="Normal"/>
    <w:rsid w:val="004B3F01"/>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4B3F01"/>
    <w:rPr>
      <w:b/>
      <w:bCs/>
    </w:rPr>
  </w:style>
  <w:style w:type="table" w:styleId="Tablaconcuadrcula">
    <w:name w:val="Table Grid"/>
    <w:basedOn w:val="Tablanormal"/>
    <w:uiPriority w:val="39"/>
    <w:rsid w:val="00DA1F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B7B6F"/>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433B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42561">
      <w:bodyDiv w:val="1"/>
      <w:marLeft w:val="0"/>
      <w:marRight w:val="0"/>
      <w:marTop w:val="0"/>
      <w:marBottom w:val="0"/>
      <w:divBdr>
        <w:top w:val="none" w:sz="0" w:space="0" w:color="auto"/>
        <w:left w:val="none" w:sz="0" w:space="0" w:color="auto"/>
        <w:bottom w:val="none" w:sz="0" w:space="0" w:color="auto"/>
        <w:right w:val="none" w:sz="0" w:space="0" w:color="auto"/>
      </w:divBdr>
    </w:div>
    <w:div w:id="143157580">
      <w:bodyDiv w:val="1"/>
      <w:marLeft w:val="0"/>
      <w:marRight w:val="0"/>
      <w:marTop w:val="0"/>
      <w:marBottom w:val="0"/>
      <w:divBdr>
        <w:top w:val="none" w:sz="0" w:space="0" w:color="auto"/>
        <w:left w:val="none" w:sz="0" w:space="0" w:color="auto"/>
        <w:bottom w:val="none" w:sz="0" w:space="0" w:color="auto"/>
        <w:right w:val="none" w:sz="0" w:space="0" w:color="auto"/>
      </w:divBdr>
    </w:div>
    <w:div w:id="223805799">
      <w:bodyDiv w:val="1"/>
      <w:marLeft w:val="0"/>
      <w:marRight w:val="0"/>
      <w:marTop w:val="0"/>
      <w:marBottom w:val="0"/>
      <w:divBdr>
        <w:top w:val="none" w:sz="0" w:space="0" w:color="auto"/>
        <w:left w:val="none" w:sz="0" w:space="0" w:color="auto"/>
        <w:bottom w:val="none" w:sz="0" w:space="0" w:color="auto"/>
        <w:right w:val="none" w:sz="0" w:space="0" w:color="auto"/>
      </w:divBdr>
    </w:div>
    <w:div w:id="571038667">
      <w:bodyDiv w:val="1"/>
      <w:marLeft w:val="0"/>
      <w:marRight w:val="0"/>
      <w:marTop w:val="0"/>
      <w:marBottom w:val="0"/>
      <w:divBdr>
        <w:top w:val="none" w:sz="0" w:space="0" w:color="auto"/>
        <w:left w:val="none" w:sz="0" w:space="0" w:color="auto"/>
        <w:bottom w:val="none" w:sz="0" w:space="0" w:color="auto"/>
        <w:right w:val="none" w:sz="0" w:space="0" w:color="auto"/>
      </w:divBdr>
      <w:divsChild>
        <w:div w:id="95965050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691691476">
      <w:bodyDiv w:val="1"/>
      <w:marLeft w:val="0"/>
      <w:marRight w:val="0"/>
      <w:marTop w:val="0"/>
      <w:marBottom w:val="0"/>
      <w:divBdr>
        <w:top w:val="none" w:sz="0" w:space="0" w:color="auto"/>
        <w:left w:val="none" w:sz="0" w:space="0" w:color="auto"/>
        <w:bottom w:val="none" w:sz="0" w:space="0" w:color="auto"/>
        <w:right w:val="none" w:sz="0" w:space="0" w:color="auto"/>
      </w:divBdr>
    </w:div>
    <w:div w:id="798105231">
      <w:bodyDiv w:val="1"/>
      <w:marLeft w:val="0"/>
      <w:marRight w:val="0"/>
      <w:marTop w:val="0"/>
      <w:marBottom w:val="0"/>
      <w:divBdr>
        <w:top w:val="none" w:sz="0" w:space="0" w:color="auto"/>
        <w:left w:val="none" w:sz="0" w:space="0" w:color="auto"/>
        <w:bottom w:val="none" w:sz="0" w:space="0" w:color="auto"/>
        <w:right w:val="none" w:sz="0" w:space="0" w:color="auto"/>
      </w:divBdr>
    </w:div>
    <w:div w:id="827744650">
      <w:bodyDiv w:val="1"/>
      <w:marLeft w:val="0"/>
      <w:marRight w:val="0"/>
      <w:marTop w:val="0"/>
      <w:marBottom w:val="0"/>
      <w:divBdr>
        <w:top w:val="none" w:sz="0" w:space="0" w:color="auto"/>
        <w:left w:val="none" w:sz="0" w:space="0" w:color="auto"/>
        <w:bottom w:val="none" w:sz="0" w:space="0" w:color="auto"/>
        <w:right w:val="none" w:sz="0" w:space="0" w:color="auto"/>
      </w:divBdr>
    </w:div>
    <w:div w:id="848450890">
      <w:bodyDiv w:val="1"/>
      <w:marLeft w:val="0"/>
      <w:marRight w:val="0"/>
      <w:marTop w:val="0"/>
      <w:marBottom w:val="0"/>
      <w:divBdr>
        <w:top w:val="none" w:sz="0" w:space="0" w:color="auto"/>
        <w:left w:val="none" w:sz="0" w:space="0" w:color="auto"/>
        <w:bottom w:val="none" w:sz="0" w:space="0" w:color="auto"/>
        <w:right w:val="none" w:sz="0" w:space="0" w:color="auto"/>
      </w:divBdr>
    </w:div>
    <w:div w:id="887956081">
      <w:bodyDiv w:val="1"/>
      <w:marLeft w:val="0"/>
      <w:marRight w:val="0"/>
      <w:marTop w:val="0"/>
      <w:marBottom w:val="0"/>
      <w:divBdr>
        <w:top w:val="none" w:sz="0" w:space="0" w:color="auto"/>
        <w:left w:val="none" w:sz="0" w:space="0" w:color="auto"/>
        <w:bottom w:val="none" w:sz="0" w:space="0" w:color="auto"/>
        <w:right w:val="none" w:sz="0" w:space="0" w:color="auto"/>
      </w:divBdr>
      <w:divsChild>
        <w:div w:id="177747945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963970481">
      <w:bodyDiv w:val="1"/>
      <w:marLeft w:val="0"/>
      <w:marRight w:val="0"/>
      <w:marTop w:val="0"/>
      <w:marBottom w:val="0"/>
      <w:divBdr>
        <w:top w:val="none" w:sz="0" w:space="0" w:color="auto"/>
        <w:left w:val="none" w:sz="0" w:space="0" w:color="auto"/>
        <w:bottom w:val="none" w:sz="0" w:space="0" w:color="auto"/>
        <w:right w:val="none" w:sz="0" w:space="0" w:color="auto"/>
      </w:divBdr>
    </w:div>
    <w:div w:id="1012221129">
      <w:bodyDiv w:val="1"/>
      <w:marLeft w:val="0"/>
      <w:marRight w:val="0"/>
      <w:marTop w:val="0"/>
      <w:marBottom w:val="0"/>
      <w:divBdr>
        <w:top w:val="none" w:sz="0" w:space="0" w:color="auto"/>
        <w:left w:val="none" w:sz="0" w:space="0" w:color="auto"/>
        <w:bottom w:val="none" w:sz="0" w:space="0" w:color="auto"/>
        <w:right w:val="none" w:sz="0" w:space="0" w:color="auto"/>
      </w:divBdr>
      <w:divsChild>
        <w:div w:id="132674319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20413189">
      <w:bodyDiv w:val="1"/>
      <w:marLeft w:val="0"/>
      <w:marRight w:val="0"/>
      <w:marTop w:val="0"/>
      <w:marBottom w:val="0"/>
      <w:divBdr>
        <w:top w:val="none" w:sz="0" w:space="0" w:color="auto"/>
        <w:left w:val="none" w:sz="0" w:space="0" w:color="auto"/>
        <w:bottom w:val="none" w:sz="0" w:space="0" w:color="auto"/>
        <w:right w:val="none" w:sz="0" w:space="0" w:color="auto"/>
      </w:divBdr>
    </w:div>
    <w:div w:id="1222330844">
      <w:bodyDiv w:val="1"/>
      <w:marLeft w:val="0"/>
      <w:marRight w:val="0"/>
      <w:marTop w:val="0"/>
      <w:marBottom w:val="0"/>
      <w:divBdr>
        <w:top w:val="none" w:sz="0" w:space="0" w:color="auto"/>
        <w:left w:val="none" w:sz="0" w:space="0" w:color="auto"/>
        <w:bottom w:val="none" w:sz="0" w:space="0" w:color="auto"/>
        <w:right w:val="none" w:sz="0" w:space="0" w:color="auto"/>
      </w:divBdr>
    </w:div>
    <w:div w:id="1382944386">
      <w:bodyDiv w:val="1"/>
      <w:marLeft w:val="0"/>
      <w:marRight w:val="0"/>
      <w:marTop w:val="0"/>
      <w:marBottom w:val="0"/>
      <w:divBdr>
        <w:top w:val="none" w:sz="0" w:space="0" w:color="auto"/>
        <w:left w:val="none" w:sz="0" w:space="0" w:color="auto"/>
        <w:bottom w:val="none" w:sz="0" w:space="0" w:color="auto"/>
        <w:right w:val="none" w:sz="0" w:space="0" w:color="auto"/>
      </w:divBdr>
      <w:divsChild>
        <w:div w:id="40719412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467359505">
      <w:bodyDiv w:val="1"/>
      <w:marLeft w:val="0"/>
      <w:marRight w:val="0"/>
      <w:marTop w:val="0"/>
      <w:marBottom w:val="0"/>
      <w:divBdr>
        <w:top w:val="none" w:sz="0" w:space="0" w:color="auto"/>
        <w:left w:val="none" w:sz="0" w:space="0" w:color="auto"/>
        <w:bottom w:val="none" w:sz="0" w:space="0" w:color="auto"/>
        <w:right w:val="none" w:sz="0" w:space="0" w:color="auto"/>
      </w:divBdr>
    </w:div>
    <w:div w:id="1486433329">
      <w:bodyDiv w:val="1"/>
      <w:marLeft w:val="0"/>
      <w:marRight w:val="0"/>
      <w:marTop w:val="0"/>
      <w:marBottom w:val="0"/>
      <w:divBdr>
        <w:top w:val="none" w:sz="0" w:space="0" w:color="auto"/>
        <w:left w:val="none" w:sz="0" w:space="0" w:color="auto"/>
        <w:bottom w:val="none" w:sz="0" w:space="0" w:color="auto"/>
        <w:right w:val="none" w:sz="0" w:space="0" w:color="auto"/>
      </w:divBdr>
    </w:div>
    <w:div w:id="1589850189">
      <w:bodyDiv w:val="1"/>
      <w:marLeft w:val="0"/>
      <w:marRight w:val="0"/>
      <w:marTop w:val="0"/>
      <w:marBottom w:val="0"/>
      <w:divBdr>
        <w:top w:val="none" w:sz="0" w:space="0" w:color="auto"/>
        <w:left w:val="none" w:sz="0" w:space="0" w:color="auto"/>
        <w:bottom w:val="none" w:sz="0" w:space="0" w:color="auto"/>
        <w:right w:val="none" w:sz="0" w:space="0" w:color="auto"/>
      </w:divBdr>
    </w:div>
    <w:div w:id="1608076706">
      <w:bodyDiv w:val="1"/>
      <w:marLeft w:val="0"/>
      <w:marRight w:val="0"/>
      <w:marTop w:val="0"/>
      <w:marBottom w:val="0"/>
      <w:divBdr>
        <w:top w:val="none" w:sz="0" w:space="0" w:color="auto"/>
        <w:left w:val="none" w:sz="0" w:space="0" w:color="auto"/>
        <w:bottom w:val="none" w:sz="0" w:space="0" w:color="auto"/>
        <w:right w:val="none" w:sz="0" w:space="0" w:color="auto"/>
      </w:divBdr>
    </w:div>
    <w:div w:id="1672638086">
      <w:bodyDiv w:val="1"/>
      <w:marLeft w:val="0"/>
      <w:marRight w:val="0"/>
      <w:marTop w:val="0"/>
      <w:marBottom w:val="0"/>
      <w:divBdr>
        <w:top w:val="none" w:sz="0" w:space="0" w:color="auto"/>
        <w:left w:val="none" w:sz="0" w:space="0" w:color="auto"/>
        <w:bottom w:val="none" w:sz="0" w:space="0" w:color="auto"/>
        <w:right w:val="none" w:sz="0" w:space="0" w:color="auto"/>
      </w:divBdr>
    </w:div>
    <w:div w:id="1720592533">
      <w:bodyDiv w:val="1"/>
      <w:marLeft w:val="0"/>
      <w:marRight w:val="0"/>
      <w:marTop w:val="0"/>
      <w:marBottom w:val="0"/>
      <w:divBdr>
        <w:top w:val="none" w:sz="0" w:space="0" w:color="auto"/>
        <w:left w:val="none" w:sz="0" w:space="0" w:color="auto"/>
        <w:bottom w:val="none" w:sz="0" w:space="0" w:color="auto"/>
        <w:right w:val="none" w:sz="0" w:space="0" w:color="auto"/>
      </w:divBdr>
    </w:div>
    <w:div w:id="1924677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hcingenieria.wordpress.com/" TargetMode="External"/><Relationship Id="rId3" Type="http://schemas.openxmlformats.org/officeDocument/2006/relationships/settings" Target="settings.xml"/><Relationship Id="rId7" Type="http://schemas.openxmlformats.org/officeDocument/2006/relationships/hyperlink" Target="https://www.cemexcolombi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6220</Words>
  <Characters>34216</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Emmanuel Castañeda Cano</cp:lastModifiedBy>
  <cp:revision>3</cp:revision>
  <dcterms:created xsi:type="dcterms:W3CDTF">2026-09-08T03:46:00Z</dcterms:created>
  <dcterms:modified xsi:type="dcterms:W3CDTF">2026-09-08T03:47:00Z</dcterms:modified>
</cp:coreProperties>
</file>