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E732" w14:textId="77777777" w:rsidR="002F5E1B" w:rsidRPr="002546A2" w:rsidRDefault="002F5E1B" w:rsidP="002F5E1B">
      <w:pPr>
        <w:spacing w:after="0" w:line="240" w:lineRule="auto"/>
        <w:rPr>
          <w:rFonts w:ascii="Candara" w:hAnsi="Candara" w:cs="Calibri"/>
          <w:b/>
          <w:bCs/>
          <w:smallCaps/>
          <w:color w:val="153D63" w:themeColor="text2" w:themeTint="E6"/>
          <w:sz w:val="52"/>
          <w:szCs w:val="52"/>
        </w:rPr>
      </w:pPr>
      <w:r w:rsidRPr="002546A2">
        <w:rPr>
          <w:rFonts w:ascii="Candara" w:hAnsi="Candara" w:cs="Calibri"/>
          <w:b/>
          <w:bCs/>
          <w:smallCaps/>
          <w:color w:val="153D63" w:themeColor="text2" w:themeTint="E6"/>
          <w:sz w:val="52"/>
          <w:szCs w:val="52"/>
        </w:rPr>
        <w:t>Sheeba Sukumaran</w:t>
      </w:r>
    </w:p>
    <w:p w14:paraId="57F166F1" w14:textId="79CCBED6" w:rsidR="002F5E1B" w:rsidRPr="00A966A2" w:rsidRDefault="002F5E1B" w:rsidP="002F5E1B">
      <w:pPr>
        <w:spacing w:after="0" w:line="240" w:lineRule="auto"/>
        <w:jc w:val="right"/>
        <w:rPr>
          <w:rFonts w:ascii="Calibri" w:hAnsi="Calibri" w:cs="Calibri"/>
          <w:i/>
          <w:iCs/>
          <w:sz w:val="18"/>
          <w:szCs w:val="18"/>
        </w:rPr>
      </w:pPr>
      <w:hyperlink r:id="rId10" w:history="1">
        <w:r w:rsidRPr="00A966A2">
          <w:rPr>
            <w:rStyle w:val="Hyperlink"/>
            <w:rFonts w:ascii="Calibri" w:hAnsi="Calibri" w:cs="Calibri"/>
            <w:i/>
            <w:iCs/>
            <w:color w:val="auto"/>
            <w:sz w:val="18"/>
            <w:szCs w:val="18"/>
          </w:rPr>
          <w:t>sheebakishore@yahoo.</w:t>
        </w:r>
        <w:r w:rsidRPr="00A966A2">
          <w:rPr>
            <w:rStyle w:val="Hyperlink"/>
            <w:rFonts w:ascii="Calibri" w:hAnsi="Calibri" w:cs="Calibri"/>
            <w:i/>
            <w:iCs/>
            <w:color w:val="auto"/>
            <w:sz w:val="18"/>
            <w:szCs w:val="18"/>
            <w:u w:val="none"/>
          </w:rPr>
          <w:t>com</w:t>
        </w:r>
      </w:hyperlink>
      <w:r w:rsidR="00A966A2">
        <w:rPr>
          <w:rStyle w:val="Hyperlink"/>
          <w:rFonts w:ascii="Calibri" w:hAnsi="Calibri" w:cs="Calibri"/>
          <w:i/>
          <w:iCs/>
          <w:color w:val="auto"/>
          <w:sz w:val="18"/>
          <w:szCs w:val="18"/>
          <w:u w:val="none"/>
        </w:rPr>
        <w:t xml:space="preserve"> | 5</w:t>
      </w:r>
      <w:r w:rsidRPr="00A966A2">
        <w:rPr>
          <w:rFonts w:ascii="Calibri" w:hAnsi="Calibri" w:cs="Calibri"/>
          <w:i/>
          <w:iCs/>
          <w:sz w:val="18"/>
          <w:szCs w:val="18"/>
        </w:rPr>
        <w:t>10.449.6574</w:t>
      </w:r>
    </w:p>
    <w:p w14:paraId="49044E6F" w14:textId="14E026D3" w:rsidR="002F5E1B" w:rsidRPr="00A966A2" w:rsidRDefault="006E445E" w:rsidP="002F5E1B">
      <w:pPr>
        <w:spacing w:after="0" w:line="240" w:lineRule="auto"/>
        <w:jc w:val="right"/>
        <w:rPr>
          <w:rFonts w:ascii="Calibri" w:hAnsi="Calibri" w:cs="Calibri"/>
          <w:i/>
          <w:iCs/>
          <w:sz w:val="18"/>
          <w:szCs w:val="18"/>
        </w:rPr>
      </w:pPr>
      <w:r w:rsidRPr="006E445E">
        <w:rPr>
          <w:rFonts w:ascii="Calibri" w:hAnsi="Calibri" w:cs="Calibri"/>
          <w:i/>
          <w:iCs/>
          <w:sz w:val="18"/>
          <w:szCs w:val="18"/>
        </w:rPr>
        <w:t>www.linkedin.com/in/sheebasukumaran</w:t>
      </w:r>
    </w:p>
    <w:p w14:paraId="083F9169" w14:textId="77777777" w:rsidR="002F5E1B" w:rsidRDefault="002F5E1B" w:rsidP="007F2ECB">
      <w:pPr>
        <w:spacing w:after="0" w:line="240" w:lineRule="auto"/>
        <w:rPr>
          <w:rFonts w:ascii="Calibri" w:hAnsi="Calibri" w:cs="Calibri"/>
          <w:sz w:val="22"/>
          <w:szCs w:val="22"/>
        </w:rPr>
        <w:sectPr w:rsidR="002F5E1B" w:rsidSect="002546A2">
          <w:headerReference w:type="default" r:id="rId11"/>
          <w:type w:val="continuous"/>
          <w:pgSz w:w="12240" w:h="15840"/>
          <w:pgMar w:top="432" w:right="720" w:bottom="432" w:left="720" w:header="0" w:footer="0" w:gutter="0"/>
          <w:cols w:num="2" w:space="180"/>
          <w:titlePg/>
          <w:docGrid w:linePitch="360"/>
        </w:sectPr>
      </w:pPr>
    </w:p>
    <w:p w14:paraId="0619FABB" w14:textId="77777777" w:rsidR="000D6BA3" w:rsidRPr="009B4055" w:rsidRDefault="000D6BA3" w:rsidP="007F2EC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9FCC015" w14:textId="7C884584" w:rsidR="00074CFE" w:rsidRPr="00CE08C2" w:rsidRDefault="00CE08C2" w:rsidP="009E693B">
      <w:pPr>
        <w:shd w:val="clear" w:color="auto" w:fill="F2F2F2" w:themeFill="background1" w:themeFillShade="F2"/>
        <w:spacing w:after="0" w:line="240" w:lineRule="auto"/>
        <w:jc w:val="center"/>
        <w:rPr>
          <w:rFonts w:ascii="Candara" w:hAnsi="Candara" w:cs="Calibri"/>
          <w:b/>
          <w:bCs/>
          <w:smallCaps/>
          <w:color w:val="153D63" w:themeColor="text2" w:themeTint="E6"/>
          <w:sz w:val="36"/>
          <w:szCs w:val="36"/>
        </w:rPr>
      </w:pPr>
      <w:r w:rsidRPr="00CE08C2">
        <w:rPr>
          <w:rFonts w:ascii="Candara" w:hAnsi="Candara" w:cs="Calibri"/>
          <w:b/>
          <w:bCs/>
          <w:smallCaps/>
          <w:color w:val="153D63" w:themeColor="text2" w:themeTint="E6"/>
          <w:sz w:val="36"/>
          <w:szCs w:val="36"/>
        </w:rPr>
        <w:t>Digital</w:t>
      </w:r>
      <w:r w:rsidR="00FC0F3C" w:rsidRPr="00CE08C2">
        <w:rPr>
          <w:rFonts w:ascii="Candara" w:hAnsi="Candara" w:cs="Calibri"/>
          <w:b/>
          <w:bCs/>
          <w:smallCaps/>
          <w:color w:val="153D63" w:themeColor="text2" w:themeTint="E6"/>
          <w:sz w:val="36"/>
          <w:szCs w:val="36"/>
        </w:rPr>
        <w:t xml:space="preserve"> </w:t>
      </w:r>
      <w:r w:rsidR="00CD157F" w:rsidRPr="00CE08C2">
        <w:rPr>
          <w:rFonts w:ascii="Candara" w:hAnsi="Candara" w:cs="Calibri"/>
          <w:b/>
          <w:bCs/>
          <w:smallCaps/>
          <w:color w:val="153D63" w:themeColor="text2" w:themeTint="E6"/>
          <w:sz w:val="36"/>
          <w:szCs w:val="36"/>
        </w:rPr>
        <w:t xml:space="preserve">Strategy &amp; </w:t>
      </w:r>
      <w:r w:rsidR="00FC0F3C" w:rsidRPr="00CE08C2">
        <w:rPr>
          <w:rFonts w:ascii="Candara" w:hAnsi="Candara" w:cs="Calibri"/>
          <w:b/>
          <w:bCs/>
          <w:smallCaps/>
          <w:color w:val="153D63" w:themeColor="text2" w:themeTint="E6"/>
          <w:sz w:val="36"/>
          <w:szCs w:val="36"/>
        </w:rPr>
        <w:t xml:space="preserve">Business </w:t>
      </w:r>
      <w:r w:rsidR="009E693B" w:rsidRPr="00CE08C2">
        <w:rPr>
          <w:rFonts w:ascii="Candara" w:hAnsi="Candara" w:cs="Calibri"/>
          <w:b/>
          <w:bCs/>
          <w:smallCaps/>
          <w:color w:val="153D63" w:themeColor="text2" w:themeTint="E6"/>
          <w:sz w:val="36"/>
          <w:szCs w:val="36"/>
        </w:rPr>
        <w:t>T</w:t>
      </w:r>
      <w:r w:rsidR="00CD157F" w:rsidRPr="00CE08C2">
        <w:rPr>
          <w:rFonts w:ascii="Candara" w:hAnsi="Candara" w:cs="Calibri"/>
          <w:b/>
          <w:bCs/>
          <w:smallCaps/>
          <w:color w:val="153D63" w:themeColor="text2" w:themeTint="E6"/>
          <w:sz w:val="36"/>
          <w:szCs w:val="36"/>
        </w:rPr>
        <w:t>ransformation Leader</w:t>
      </w:r>
    </w:p>
    <w:p w14:paraId="6C56F6C3" w14:textId="4DA834F0" w:rsidR="00D0116A" w:rsidRPr="00FC0F3C" w:rsidRDefault="00D0116A" w:rsidP="002F7AB7">
      <w:pPr>
        <w:shd w:val="clear" w:color="auto" w:fill="F2F2F2" w:themeFill="background1" w:themeFillShade="F2"/>
        <w:spacing w:after="80" w:line="240" w:lineRule="auto"/>
        <w:jc w:val="center"/>
        <w:rPr>
          <w:rFonts w:ascii="Calibri" w:hAnsi="Calibri" w:cs="Calibri"/>
          <w:sz w:val="22"/>
          <w:szCs w:val="22"/>
          <w:u w:val="single"/>
        </w:rPr>
      </w:pPr>
      <w:r w:rsidRPr="00FC0F3C">
        <w:rPr>
          <w:rFonts w:ascii="Calibri" w:hAnsi="Calibri" w:cs="Calibri"/>
          <w:sz w:val="22"/>
          <w:szCs w:val="22"/>
          <w:u w:val="single"/>
        </w:rPr>
        <w:t>STRATEGIC VISION |</w:t>
      </w:r>
      <w:r w:rsidR="00930DFD" w:rsidRPr="00FC0F3C">
        <w:rPr>
          <w:rFonts w:ascii="Calibri" w:hAnsi="Calibri" w:cs="Calibri"/>
          <w:sz w:val="22"/>
          <w:szCs w:val="22"/>
          <w:u w:val="single"/>
        </w:rPr>
        <w:t xml:space="preserve"> DIGITAL TRANSFORMATION | OPERATIONAL EXCELLENCE</w:t>
      </w:r>
    </w:p>
    <w:p w14:paraId="5B0604B7" w14:textId="319CEDAE" w:rsidR="00074CFE" w:rsidRDefault="00074CFE" w:rsidP="00356092">
      <w:pPr>
        <w:shd w:val="clear" w:color="auto" w:fill="F2F2F2" w:themeFill="background1" w:themeFillShade="F2"/>
        <w:spacing w:after="0" w:line="240" w:lineRule="auto"/>
        <w:jc w:val="center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E11A99">
        <w:rPr>
          <w:rFonts w:ascii="Calibri" w:hAnsi="Calibri" w:cs="Calibri"/>
          <w:b/>
          <w:bCs/>
          <w:i/>
          <w:iCs/>
          <w:sz w:val="22"/>
          <w:szCs w:val="22"/>
        </w:rPr>
        <w:t>Driving Synergy, Strategy, and Hands-On Transformation for Lasting Impact</w:t>
      </w:r>
    </w:p>
    <w:p w14:paraId="2C8D7308" w14:textId="77777777" w:rsidR="00356092" w:rsidRPr="00356092" w:rsidRDefault="00356092" w:rsidP="00C63BC0">
      <w:pPr>
        <w:shd w:val="clear" w:color="auto" w:fill="F2F2F2" w:themeFill="background1" w:themeFillShade="F2"/>
        <w:spacing w:after="120" w:line="240" w:lineRule="auto"/>
        <w:jc w:val="center"/>
        <w:rPr>
          <w:rFonts w:ascii="Calibri" w:hAnsi="Calibri" w:cs="Calibri"/>
          <w:b/>
          <w:bCs/>
          <w:i/>
          <w:iCs/>
          <w:sz w:val="14"/>
          <w:szCs w:val="14"/>
        </w:rPr>
      </w:pPr>
    </w:p>
    <w:p w14:paraId="2A28CC08" w14:textId="76714360" w:rsidR="00E36DCB" w:rsidRPr="0078546B" w:rsidRDefault="0034673E" w:rsidP="00E36DCB">
      <w:pPr>
        <w:spacing w:before="120" w:after="0" w:line="240" w:lineRule="auto"/>
        <w:jc w:val="center"/>
        <w:rPr>
          <w:rFonts w:ascii="Calibri" w:hAnsi="Calibri" w:cs="Calibri"/>
          <w:sz w:val="18"/>
          <w:szCs w:val="18"/>
        </w:rPr>
      </w:pPr>
      <w:r w:rsidRPr="0078546B">
        <w:rPr>
          <w:rFonts w:ascii="Calibri" w:hAnsi="Calibri" w:cs="Calibri"/>
          <w:sz w:val="18"/>
          <w:szCs w:val="18"/>
        </w:rPr>
        <w:t xml:space="preserve">Strategic transformation leader with a proven track record of driving enterprise change, enhancing operational efficiency, and enabling sustainable growth across financial services, insurance, and technology-driven organizations. Recognized for guiding C-suite leaders through digital and operational transformation, M&amp;A integration, and organizational restructuring to accelerate business outcomes. Adept at bridging the gap between strategy and execution—leveraging data, technology, and process engineering to streamline operations, empower teams, and unlock value at </w:t>
      </w:r>
      <w:r w:rsidR="000C7468" w:rsidRPr="0078546B">
        <w:rPr>
          <w:rFonts w:ascii="Calibri" w:hAnsi="Calibri" w:cs="Calibri"/>
          <w:sz w:val="18"/>
          <w:szCs w:val="18"/>
        </w:rPr>
        <w:t>scale.</w:t>
      </w:r>
    </w:p>
    <w:p w14:paraId="1839C4AC" w14:textId="77E274FD" w:rsidR="00143809" w:rsidRPr="00CD157F" w:rsidRDefault="00143809" w:rsidP="00FC0F3C">
      <w:pPr>
        <w:shd w:val="clear" w:color="auto" w:fill="F2F2F2" w:themeFill="background1" w:themeFillShade="F2"/>
        <w:spacing w:before="240" w:after="60" w:line="240" w:lineRule="auto"/>
        <w:jc w:val="center"/>
        <w:rPr>
          <w:rFonts w:ascii="Candara" w:hAnsi="Candara" w:cs="Calibri"/>
          <w:b/>
          <w:bCs/>
          <w:smallCaps/>
          <w:color w:val="153D63" w:themeColor="text2" w:themeTint="E6"/>
          <w:sz w:val="28"/>
          <w:szCs w:val="28"/>
        </w:rPr>
      </w:pPr>
      <w:r w:rsidRPr="00CD157F">
        <w:rPr>
          <w:rFonts w:ascii="Candara" w:hAnsi="Candara" w:cs="Calibri"/>
          <w:b/>
          <w:bCs/>
          <w:smallCaps/>
          <w:color w:val="153D63" w:themeColor="text2" w:themeTint="E6"/>
          <w:sz w:val="28"/>
          <w:szCs w:val="28"/>
        </w:rPr>
        <w:t>Areas of Expertise</w:t>
      </w:r>
    </w:p>
    <w:p w14:paraId="14FE4E05" w14:textId="77777777" w:rsidR="00091B15" w:rsidRPr="00CD157F" w:rsidRDefault="00091B15" w:rsidP="003D6C20">
      <w:pPr>
        <w:shd w:val="clear" w:color="auto" w:fill="F2F2F2" w:themeFill="background1" w:themeFillShade="F2"/>
        <w:spacing w:after="0" w:line="240" w:lineRule="auto"/>
        <w:jc w:val="center"/>
        <w:rPr>
          <w:rFonts w:ascii="Candara" w:hAnsi="Candara" w:cs="Calibri"/>
          <w:smallCaps/>
          <w:color w:val="153D63" w:themeColor="text2" w:themeTint="E6"/>
          <w:sz w:val="22"/>
          <w:szCs w:val="22"/>
        </w:rPr>
        <w:sectPr w:rsidR="00091B15" w:rsidRPr="00CD157F" w:rsidSect="00A966A2">
          <w:type w:val="continuous"/>
          <w:pgSz w:w="12240" w:h="15840"/>
          <w:pgMar w:top="432" w:right="720" w:bottom="432" w:left="720" w:header="720" w:footer="720" w:gutter="0"/>
          <w:cols w:space="720"/>
          <w:docGrid w:linePitch="360"/>
        </w:sectPr>
      </w:pPr>
    </w:p>
    <w:p w14:paraId="218D24CE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Transformation &amp; Change Leadership</w:t>
      </w:r>
    </w:p>
    <w:p w14:paraId="3EC9B3F3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Strategic Planning &amp; Execution</w:t>
      </w:r>
    </w:p>
    <w:p w14:paraId="5B094532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Digital &amp; Operational Transformation</w:t>
      </w:r>
    </w:p>
    <w:p w14:paraId="0DB079CA" w14:textId="7ED5A928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Business Process Improvement</w:t>
      </w:r>
      <w:r w:rsidR="00995CD7">
        <w:rPr>
          <w:rFonts w:ascii="Calibri" w:hAnsi="Calibri" w:cs="Calibri"/>
          <w:i/>
          <w:iCs/>
          <w:sz w:val="18"/>
          <w:szCs w:val="18"/>
        </w:rPr>
        <w:t>/Six Sigma</w:t>
      </w:r>
    </w:p>
    <w:p w14:paraId="463D0011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M&amp;A Integration &amp; Post-Merger Strategy</w:t>
      </w:r>
    </w:p>
    <w:p w14:paraId="2D38632B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Agile &amp; Lean Methodologies</w:t>
      </w:r>
    </w:p>
    <w:p w14:paraId="408098F8" w14:textId="77777777" w:rsidR="00B429A3" w:rsidRPr="0078546B" w:rsidRDefault="00B429A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 xml:space="preserve">Product Management                         </w:t>
      </w:r>
    </w:p>
    <w:p w14:paraId="4CF5E22B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Risk Assessment &amp; Mitigation</w:t>
      </w:r>
    </w:p>
    <w:p w14:paraId="0FF271FA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Performance Optimization</w:t>
      </w:r>
    </w:p>
    <w:p w14:paraId="630B3BF1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Executive Stakeholder Engagement</w:t>
      </w:r>
    </w:p>
    <w:p w14:paraId="41076843" w14:textId="77777777" w:rsidR="00C27023" w:rsidRPr="0078546B" w:rsidRDefault="00C27023" w:rsidP="005860F4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Data-Driven Decision-Making</w:t>
      </w:r>
    </w:p>
    <w:p w14:paraId="0211D6B6" w14:textId="77777777" w:rsidR="0036434B" w:rsidRPr="0078546B" w:rsidRDefault="00C27023" w:rsidP="0036434B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 xml:space="preserve">Market Analysis &amp; Competitive </w:t>
      </w:r>
    </w:p>
    <w:p w14:paraId="66CACDF4" w14:textId="1D0EF823" w:rsidR="006303BF" w:rsidRDefault="003E3245" w:rsidP="003E3245">
      <w:pPr>
        <w:spacing w:before="80" w:after="0" w:line="240" w:lineRule="auto"/>
        <w:ind w:left="1440"/>
        <w:rPr>
          <w:rFonts w:ascii="Calibri" w:hAnsi="Calibri" w:cs="Calibri"/>
          <w:i/>
          <w:iCs/>
          <w:sz w:val="20"/>
          <w:szCs w:val="20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 xml:space="preserve">  </w:t>
      </w:r>
      <w:r w:rsidR="00E06DBB" w:rsidRPr="0078546B">
        <w:rPr>
          <w:rFonts w:ascii="Calibri" w:hAnsi="Calibri" w:cs="Calibri"/>
          <w:i/>
          <w:iCs/>
          <w:sz w:val="18"/>
          <w:szCs w:val="18"/>
        </w:rPr>
        <w:t xml:space="preserve"> </w:t>
      </w:r>
      <w:r w:rsidRPr="0078546B">
        <w:rPr>
          <w:rFonts w:ascii="Calibri" w:hAnsi="Calibri" w:cs="Calibri"/>
          <w:i/>
          <w:iCs/>
          <w:sz w:val="18"/>
          <w:szCs w:val="18"/>
        </w:rPr>
        <w:t xml:space="preserve"> </w:t>
      </w:r>
      <w:r w:rsidR="007C591A" w:rsidRPr="0078546B">
        <w:rPr>
          <w:rFonts w:ascii="Calibri" w:hAnsi="Calibri" w:cs="Calibri"/>
          <w:i/>
          <w:iCs/>
          <w:sz w:val="18"/>
          <w:szCs w:val="18"/>
        </w:rPr>
        <w:t>Program Management</w:t>
      </w:r>
      <w:r w:rsidR="007C591A" w:rsidRPr="003E3245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5900EA">
        <w:rPr>
          <w:rFonts w:ascii="Calibri" w:hAnsi="Calibri" w:cs="Calibri"/>
          <w:i/>
          <w:iCs/>
          <w:sz w:val="20"/>
          <w:szCs w:val="20"/>
        </w:rPr>
        <w:t>-PMO</w:t>
      </w:r>
    </w:p>
    <w:p w14:paraId="70E0F405" w14:textId="77777777" w:rsidR="00674C44" w:rsidRDefault="00351E3F" w:rsidP="00351E3F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>
        <w:rPr>
          <w:rFonts w:ascii="Calibri" w:hAnsi="Calibri" w:cs="Calibri"/>
          <w:i/>
          <w:iCs/>
          <w:sz w:val="18"/>
          <w:szCs w:val="18"/>
        </w:rPr>
        <w:t xml:space="preserve">             </w:t>
      </w:r>
      <w:proofErr w:type="gramStart"/>
      <w:r w:rsidR="00674C44" w:rsidRPr="00351E3F">
        <w:rPr>
          <w:rFonts w:ascii="Calibri" w:hAnsi="Calibri" w:cs="Calibri"/>
          <w:i/>
          <w:iCs/>
          <w:sz w:val="18"/>
          <w:szCs w:val="18"/>
        </w:rPr>
        <w:t>AI( Co</w:t>
      </w:r>
      <w:proofErr w:type="gramEnd"/>
      <w:r w:rsidR="00674C44" w:rsidRPr="00351E3F">
        <w:rPr>
          <w:rFonts w:ascii="Calibri" w:hAnsi="Calibri" w:cs="Calibri"/>
          <w:i/>
          <w:iCs/>
          <w:sz w:val="18"/>
          <w:szCs w:val="18"/>
        </w:rPr>
        <w:t xml:space="preserve">-Pilot) </w:t>
      </w:r>
      <w:r w:rsidRPr="00351E3F">
        <w:rPr>
          <w:rFonts w:ascii="Calibri" w:hAnsi="Calibri" w:cs="Calibri"/>
          <w:i/>
          <w:iCs/>
          <w:sz w:val="18"/>
          <w:szCs w:val="18"/>
        </w:rPr>
        <w:t>and Microsoft Power automate</w:t>
      </w:r>
    </w:p>
    <w:p w14:paraId="00FE5A0F" w14:textId="77777777" w:rsidR="00D9441C" w:rsidRPr="0078546B" w:rsidRDefault="00D9441C" w:rsidP="00D9441C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 w:rsidRPr="0078546B">
        <w:rPr>
          <w:rFonts w:ascii="Calibri" w:hAnsi="Calibri" w:cs="Calibri"/>
          <w:i/>
          <w:iCs/>
          <w:sz w:val="18"/>
          <w:szCs w:val="18"/>
        </w:rPr>
        <w:t>Technology Enablement &amp; Innovation</w:t>
      </w:r>
    </w:p>
    <w:p w14:paraId="2DAD4F4A" w14:textId="77777777" w:rsidR="00963CA3" w:rsidRDefault="00963CA3" w:rsidP="00351E3F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</w:pPr>
      <w:r>
        <w:rPr>
          <w:rFonts w:ascii="Calibri" w:hAnsi="Calibri" w:cs="Calibri"/>
          <w:i/>
          <w:iCs/>
          <w:sz w:val="18"/>
          <w:szCs w:val="18"/>
        </w:rPr>
        <w:t>Customer Relationship Management</w:t>
      </w:r>
    </w:p>
    <w:p w14:paraId="7B03D31B" w14:textId="0AAC9528" w:rsidR="00E877D5" w:rsidRPr="00351E3F" w:rsidRDefault="00AE53F2" w:rsidP="00E877D5">
      <w:pPr>
        <w:spacing w:before="80" w:after="0" w:line="240" w:lineRule="auto"/>
        <w:jc w:val="center"/>
        <w:rPr>
          <w:rFonts w:ascii="Calibri" w:hAnsi="Calibri" w:cs="Calibri"/>
          <w:i/>
          <w:iCs/>
          <w:sz w:val="18"/>
          <w:szCs w:val="18"/>
        </w:rPr>
        <w:sectPr w:rsidR="00E877D5" w:rsidRPr="00351E3F" w:rsidSect="009F7214">
          <w:type w:val="continuous"/>
          <w:pgSz w:w="12240" w:h="15840"/>
          <w:pgMar w:top="432" w:right="720" w:bottom="432" w:left="720" w:header="720" w:footer="720" w:gutter="0"/>
          <w:cols w:num="2" w:space="180"/>
          <w:docGrid w:linePitch="360"/>
        </w:sectPr>
      </w:pPr>
      <w:r>
        <w:rPr>
          <w:rFonts w:ascii="Calibri" w:hAnsi="Calibri" w:cs="Calibri"/>
          <w:i/>
          <w:iCs/>
          <w:sz w:val="18"/>
          <w:szCs w:val="18"/>
        </w:rPr>
        <w:t>Operational Excellence</w:t>
      </w:r>
    </w:p>
    <w:p w14:paraId="49F664B5" w14:textId="77777777" w:rsidR="00C27023" w:rsidRPr="00A425E1" w:rsidRDefault="00C27023" w:rsidP="00C27023">
      <w:pPr>
        <w:spacing w:after="0" w:line="240" w:lineRule="auto"/>
        <w:rPr>
          <w:rFonts w:ascii="Calibri" w:hAnsi="Calibri" w:cs="Calibri"/>
          <w:color w:val="FF0000"/>
          <w:sz w:val="16"/>
          <w:szCs w:val="16"/>
        </w:rPr>
      </w:pPr>
    </w:p>
    <w:p w14:paraId="092F1E87" w14:textId="0EEE3124" w:rsidR="00B96F60" w:rsidRPr="00CD157F" w:rsidRDefault="00006CBC" w:rsidP="003D6C20">
      <w:pPr>
        <w:shd w:val="clear" w:color="auto" w:fill="F2F2F2" w:themeFill="background1" w:themeFillShade="F2"/>
        <w:spacing w:after="120" w:line="240" w:lineRule="auto"/>
        <w:jc w:val="center"/>
        <w:rPr>
          <w:rFonts w:ascii="Candara" w:hAnsi="Candara" w:cs="Calibri"/>
          <w:b/>
          <w:bCs/>
          <w:smallCaps/>
          <w:color w:val="153D63" w:themeColor="text2" w:themeTint="E6"/>
          <w:sz w:val="28"/>
          <w:szCs w:val="28"/>
        </w:rPr>
      </w:pPr>
      <w:r w:rsidRPr="00CD157F">
        <w:rPr>
          <w:rFonts w:ascii="Candara" w:hAnsi="Candara" w:cs="Calibri"/>
          <w:b/>
          <w:bCs/>
          <w:smallCaps/>
          <w:color w:val="153D63" w:themeColor="text2" w:themeTint="E6"/>
          <w:sz w:val="28"/>
          <w:szCs w:val="28"/>
        </w:rPr>
        <w:t>Career Highlights</w:t>
      </w:r>
    </w:p>
    <w:p w14:paraId="748C04E5" w14:textId="026C6A73" w:rsidR="0077472E" w:rsidRDefault="00875A72" w:rsidP="007A18DA">
      <w:pPr>
        <w:pStyle w:val="ListParagraph"/>
        <w:numPr>
          <w:ilvl w:val="0"/>
          <w:numId w:val="26"/>
        </w:numPr>
        <w:spacing w:before="120" w:after="0" w:line="240" w:lineRule="auto"/>
        <w:ind w:right="-90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Enterprise</w:t>
      </w:r>
      <w:r w:rsidR="00A425E1"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Transformation: 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Led </w:t>
      </w:r>
      <w:r w:rsidR="007A18DA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enterprise 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>transformations</w:t>
      </w:r>
      <w:r w:rsidR="001D06A4">
        <w:rPr>
          <w:rFonts w:ascii="Calibri" w:hAnsi="Calibri" w:cs="Calibri"/>
          <w:color w:val="000000" w:themeColor="text1"/>
          <w:sz w:val="20"/>
          <w:szCs w:val="20"/>
        </w:rPr>
        <w:t xml:space="preserve"> end to end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at Curi </w:t>
      </w:r>
      <w:r w:rsidR="007811B9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with new 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customer-focused CRM and digital payment platform, </w:t>
      </w:r>
      <w:r w:rsidR="00E54B2F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achieving 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>50%</w:t>
      </w:r>
      <w:r w:rsidR="00E54B2F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faster processing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>, reduc</w:t>
      </w:r>
      <w:r w:rsidR="007811B9" w:rsidRPr="00F6558C">
        <w:rPr>
          <w:rFonts w:ascii="Calibri" w:hAnsi="Calibri" w:cs="Calibri"/>
          <w:color w:val="000000" w:themeColor="text1"/>
          <w:sz w:val="20"/>
          <w:szCs w:val="20"/>
        </w:rPr>
        <w:t>ing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cycle times </w:t>
      </w:r>
      <w:r w:rsidR="009E4DAC" w:rsidRPr="00F6558C">
        <w:rPr>
          <w:rFonts w:ascii="Calibri" w:hAnsi="Calibri" w:cs="Calibri"/>
          <w:color w:val="000000" w:themeColor="text1"/>
          <w:sz w:val="20"/>
          <w:szCs w:val="20"/>
        </w:rPr>
        <w:t>33%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, and </w:t>
      </w:r>
      <w:r w:rsidR="007A18DA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boosting </w:t>
      </w:r>
      <w:r w:rsidR="0077472E" w:rsidRPr="00F6558C">
        <w:rPr>
          <w:rFonts w:ascii="Calibri" w:hAnsi="Calibri" w:cs="Calibri"/>
          <w:color w:val="000000" w:themeColor="text1"/>
          <w:sz w:val="20"/>
          <w:szCs w:val="20"/>
        </w:rPr>
        <w:t>customer response rates 40%.</w:t>
      </w:r>
    </w:p>
    <w:p w14:paraId="7779920E" w14:textId="1E235016" w:rsidR="00FE3552" w:rsidRPr="00F6558C" w:rsidRDefault="00227964" w:rsidP="00227964">
      <w:pPr>
        <w:pStyle w:val="ListParagraph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FE3552" w:rsidRPr="00227964">
        <w:rPr>
          <w:rFonts w:ascii="Calibri" w:hAnsi="Calibri" w:cs="Calibri"/>
          <w:color w:val="000000" w:themeColor="text1"/>
          <w:sz w:val="20"/>
          <w:szCs w:val="20"/>
        </w:rPr>
        <w:t>Implemented AI -Dri</w:t>
      </w:r>
      <w:r w:rsidR="00385829">
        <w:rPr>
          <w:rFonts w:ascii="Calibri" w:hAnsi="Calibri" w:cs="Calibri"/>
          <w:color w:val="000000" w:themeColor="text1"/>
          <w:sz w:val="20"/>
          <w:szCs w:val="20"/>
        </w:rPr>
        <w:t>v</w:t>
      </w:r>
      <w:r w:rsidR="00FE3552" w:rsidRPr="00227964">
        <w:rPr>
          <w:rFonts w:ascii="Calibri" w:hAnsi="Calibri" w:cs="Calibri"/>
          <w:color w:val="000000" w:themeColor="text1"/>
          <w:sz w:val="20"/>
          <w:szCs w:val="20"/>
        </w:rPr>
        <w:t xml:space="preserve">en solutions to </w:t>
      </w:r>
      <w:r w:rsidRPr="00227964">
        <w:rPr>
          <w:rFonts w:ascii="Calibri" w:hAnsi="Calibri" w:cs="Calibri"/>
          <w:color w:val="000000" w:themeColor="text1"/>
          <w:sz w:val="20"/>
          <w:szCs w:val="20"/>
        </w:rPr>
        <w:t>improve and enhance the Client/Customer facing team efficiencies.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Improved the time for response by 40%.</w:t>
      </w:r>
    </w:p>
    <w:p w14:paraId="5D2191DA" w14:textId="4C4214C3" w:rsidR="0077472E" w:rsidRDefault="0077472E" w:rsidP="007A18DA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Operational Excellence </w:t>
      </w:r>
      <w:r w:rsidR="002830C5"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>&amp;</w:t>
      </w: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Efficiency: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Spearheaded </w:t>
      </w:r>
      <w:r w:rsidR="00A966A2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Curi’s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process automation</w:t>
      </w:r>
      <w:r w:rsidR="00E471AA">
        <w:rPr>
          <w:rFonts w:ascii="Calibri" w:hAnsi="Calibri" w:cs="Calibri"/>
          <w:color w:val="000000" w:themeColor="text1"/>
          <w:sz w:val="20"/>
          <w:szCs w:val="20"/>
        </w:rPr>
        <w:t>/ Six Sigma methodology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and SaaS product integrations </w:t>
      </w:r>
      <w:r w:rsidR="00A966A2" w:rsidRPr="00F6558C">
        <w:rPr>
          <w:rFonts w:ascii="Calibri" w:hAnsi="Calibri" w:cs="Calibri"/>
          <w:color w:val="000000" w:themeColor="text1"/>
          <w:sz w:val="20"/>
          <w:szCs w:val="20"/>
        </w:rPr>
        <w:t>at the enterprise level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, achieving </w:t>
      </w:r>
      <w:r w:rsidR="002830C5" w:rsidRPr="00F6558C">
        <w:rPr>
          <w:rFonts w:ascii="Calibri" w:hAnsi="Calibri" w:cs="Calibri"/>
          <w:color w:val="000000" w:themeColor="text1"/>
          <w:sz w:val="20"/>
          <w:szCs w:val="20"/>
        </w:rPr>
        <w:t>4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0% increase in payment processing and $12</w:t>
      </w:r>
      <w:r w:rsidR="002830C5" w:rsidRPr="00F6558C">
        <w:rPr>
          <w:rFonts w:ascii="Calibri" w:hAnsi="Calibri" w:cs="Calibri"/>
          <w:color w:val="000000" w:themeColor="text1"/>
          <w:sz w:val="20"/>
          <w:szCs w:val="20"/>
        </w:rPr>
        <w:t>.3K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annual savings </w:t>
      </w:r>
      <w:r w:rsidR="00A966A2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in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print</w:t>
      </w:r>
      <w:r w:rsidR="00A966A2" w:rsidRPr="00F6558C">
        <w:rPr>
          <w:rFonts w:ascii="Calibri" w:hAnsi="Calibri" w:cs="Calibri"/>
          <w:color w:val="000000" w:themeColor="text1"/>
          <w:sz w:val="20"/>
          <w:szCs w:val="20"/>
        </w:rPr>
        <w:t>ing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and mailing costs.</w:t>
      </w:r>
      <w:r w:rsidR="007059A8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385829">
        <w:rPr>
          <w:rFonts w:ascii="Calibri" w:hAnsi="Calibri" w:cs="Calibri"/>
          <w:color w:val="000000" w:themeColor="text1"/>
          <w:sz w:val="20"/>
          <w:szCs w:val="20"/>
        </w:rPr>
        <w:t>Improved overall process automation with AI and Data driven approach.</w:t>
      </w:r>
    </w:p>
    <w:p w14:paraId="0F7B8EED" w14:textId="3F793AA7" w:rsidR="00AA6C92" w:rsidRPr="00F6558C" w:rsidRDefault="00AA6C92" w:rsidP="007A18DA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Technology and Operation Excellence: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AA6C92">
        <w:rPr>
          <w:rFonts w:ascii="Calibri" w:hAnsi="Calibri" w:cs="Calibri"/>
          <w:color w:val="000000" w:themeColor="text1"/>
          <w:sz w:val="20"/>
          <w:szCs w:val="20"/>
        </w:rPr>
        <w:t>Led the development and execution of a technology roadmap, balancing operational excellence with innovation to support institutional goals.</w:t>
      </w:r>
      <w:r w:rsidR="003225BF" w:rsidRPr="003225BF">
        <w:t xml:space="preserve"> </w:t>
      </w:r>
      <w:r w:rsidR="003225BF" w:rsidRPr="003225BF">
        <w:rPr>
          <w:rFonts w:ascii="Calibri" w:hAnsi="Calibri" w:cs="Calibri"/>
          <w:color w:val="000000" w:themeColor="text1"/>
          <w:sz w:val="20"/>
          <w:szCs w:val="20"/>
        </w:rPr>
        <w:t>Collaborated with program design and delivery teams to create transformative, technology-enabled learning experiences.</w:t>
      </w:r>
    </w:p>
    <w:p w14:paraId="3BCABF39" w14:textId="18E10E79" w:rsidR="00FC0F3C" w:rsidRPr="00F6558C" w:rsidRDefault="0077472E" w:rsidP="00FC0F3C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>M&amp;A Integration for Scalable Growth: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Played </w:t>
      </w:r>
      <w:r w:rsidR="00082A14" w:rsidRPr="00F6558C">
        <w:rPr>
          <w:rFonts w:ascii="Calibri" w:hAnsi="Calibri" w:cs="Calibri"/>
          <w:color w:val="000000" w:themeColor="text1"/>
          <w:sz w:val="20"/>
          <w:szCs w:val="20"/>
        </w:rPr>
        <w:t>a pivotal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role in </w:t>
      </w:r>
      <w:r w:rsidR="00CF508F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Curi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M&amp;A integration, enabling seamless Day 1 operations </w:t>
      </w:r>
      <w:r w:rsidR="00A16311" w:rsidRPr="00F6558C">
        <w:rPr>
          <w:rFonts w:ascii="Calibri" w:hAnsi="Calibri" w:cs="Calibri"/>
          <w:color w:val="000000" w:themeColor="text1"/>
          <w:sz w:val="20"/>
          <w:szCs w:val="20"/>
        </w:rPr>
        <w:t>to fuel growth</w:t>
      </w:r>
      <w:r w:rsidR="00FC0F3C" w:rsidRPr="00F6558C">
        <w:rPr>
          <w:rFonts w:ascii="Calibri" w:hAnsi="Calibri" w:cs="Calibri"/>
          <w:color w:val="000000" w:themeColor="text1"/>
          <w:sz w:val="20"/>
          <w:szCs w:val="20"/>
        </w:rPr>
        <w:t>, managing end-to-end workflows and aligning teams to meet post-merger objectives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58CD7FBB" w14:textId="71BB5C24" w:rsidR="0077472E" w:rsidRPr="00F6558C" w:rsidRDefault="0077472E" w:rsidP="00FC0F3C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High-Impact Risk Management: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Instrumental in </w:t>
      </w:r>
      <w:r w:rsidR="00FC0F3C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equipping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US Bank</w:t>
      </w:r>
      <w:r w:rsidR="00FC0F3C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with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AML-related </w:t>
      </w:r>
      <w:r w:rsidR="00FC0F3C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controls and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compliance frameworks, paving the way for new branch openings and enhancing regulatory standing—</w:t>
      </w:r>
      <w:r w:rsidR="00FC0F3C"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led to 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prestigious award.</w:t>
      </w:r>
    </w:p>
    <w:p w14:paraId="3A5EC16E" w14:textId="095DAAE6" w:rsidR="0077472E" w:rsidRPr="00F6558C" w:rsidRDefault="0077472E" w:rsidP="007A18DA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>Innovation: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D1444">
        <w:rPr>
          <w:rFonts w:ascii="Calibri" w:hAnsi="Calibri" w:cs="Calibri"/>
          <w:color w:val="000000" w:themeColor="text1"/>
          <w:sz w:val="20"/>
          <w:szCs w:val="20"/>
        </w:rPr>
        <w:t>Developed Innovation strategi</w:t>
      </w:r>
      <w:r w:rsidR="00664A08">
        <w:rPr>
          <w:rFonts w:ascii="Calibri" w:hAnsi="Calibri" w:cs="Calibri"/>
          <w:color w:val="000000" w:themeColor="text1"/>
          <w:sz w:val="20"/>
          <w:szCs w:val="20"/>
        </w:rPr>
        <w:t xml:space="preserve">es to support overall business growth, which involves creating Innovation councils, hack days, </w:t>
      </w:r>
      <w:r w:rsidR="005D723D">
        <w:rPr>
          <w:rFonts w:ascii="Calibri" w:hAnsi="Calibri" w:cs="Calibri"/>
          <w:color w:val="000000" w:themeColor="text1"/>
          <w:sz w:val="20"/>
          <w:szCs w:val="20"/>
        </w:rPr>
        <w:t>Focusing on innovation that projects continuous improvement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8342A0F" w14:textId="295B44B1" w:rsidR="0077472E" w:rsidRPr="00402248" w:rsidRDefault="0077472E" w:rsidP="007A18DA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>Data-Driven Decision-Making:</w:t>
      </w:r>
      <w:r w:rsidRPr="00F6558C">
        <w:rPr>
          <w:rFonts w:ascii="Calibri" w:hAnsi="Calibri" w:cs="Calibri"/>
          <w:color w:val="000000" w:themeColor="text1"/>
          <w:sz w:val="20"/>
          <w:szCs w:val="20"/>
        </w:rPr>
        <w:t xml:space="preserve"> Developed KPI dashboards and performance metrics across multiple divisions at Curi, providing </w:t>
      </w:r>
      <w:r w:rsidRPr="00551A6D">
        <w:rPr>
          <w:rFonts w:ascii="Calibri" w:hAnsi="Calibri" w:cs="Calibri"/>
          <w:color w:val="000000" w:themeColor="text1"/>
          <w:sz w:val="20"/>
          <w:szCs w:val="20"/>
        </w:rPr>
        <w:t>actionable insights and enabling data-driven decisions t</w:t>
      </w:r>
      <w:r w:rsidR="00A966A2" w:rsidRPr="00551A6D">
        <w:rPr>
          <w:rFonts w:ascii="Calibri" w:hAnsi="Calibri" w:cs="Calibri"/>
          <w:color w:val="000000" w:themeColor="text1"/>
          <w:sz w:val="20"/>
          <w:szCs w:val="20"/>
        </w:rPr>
        <w:t>o</w:t>
      </w:r>
      <w:r w:rsidRPr="00551A6D">
        <w:rPr>
          <w:rFonts w:ascii="Calibri" w:hAnsi="Calibri" w:cs="Calibri"/>
          <w:color w:val="000000" w:themeColor="text1"/>
          <w:sz w:val="20"/>
          <w:szCs w:val="20"/>
        </w:rPr>
        <w:t xml:space="preserve"> enhance </w:t>
      </w:r>
      <w:r w:rsidR="00551A6D">
        <w:rPr>
          <w:rFonts w:ascii="Calibri" w:hAnsi="Calibri" w:cs="Calibri"/>
          <w:color w:val="000000" w:themeColor="text1"/>
          <w:sz w:val="20"/>
          <w:szCs w:val="20"/>
        </w:rPr>
        <w:t xml:space="preserve">cycle time, Return of Investment and customer experience </w:t>
      </w:r>
    </w:p>
    <w:p w14:paraId="13FAD756" w14:textId="69919A6E" w:rsidR="00823E8C" w:rsidRPr="00823E8C" w:rsidRDefault="00823E8C" w:rsidP="00402248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 w:rsidRPr="00823E8C">
        <w:rPr>
          <w:rFonts w:ascii="Calibri" w:hAnsi="Calibri" w:cs="Calibri"/>
          <w:b/>
          <w:bCs/>
          <w:color w:val="000000" w:themeColor="text1"/>
          <w:sz w:val="20"/>
          <w:szCs w:val="20"/>
        </w:rPr>
        <w:t>Transformation Framework</w:t>
      </w:r>
      <w:r w:rsidRPr="00402248">
        <w:rPr>
          <w:rFonts w:ascii="Calibri" w:hAnsi="Calibri" w:cs="Calibri"/>
          <w:b/>
          <w:bCs/>
          <w:color w:val="000000" w:themeColor="text1"/>
          <w:sz w:val="20"/>
          <w:szCs w:val="20"/>
        </w:rPr>
        <w:t>:</w:t>
      </w:r>
      <w:r w:rsidRPr="00402248">
        <w:rPr>
          <w:rFonts w:ascii="Calibri" w:hAnsi="Calibri" w:cs="Calibri"/>
          <w:color w:val="000000" w:themeColor="text1"/>
          <w:sz w:val="20"/>
          <w:szCs w:val="20"/>
        </w:rPr>
        <w:t xml:space="preserve"> Implement and oversee the transformation governance framework—guiding initiative prioritization,</w:t>
      </w:r>
      <w:r w:rsidR="007739D5">
        <w:rPr>
          <w:rFonts w:ascii="Calibri" w:hAnsi="Calibri" w:cs="Calibri"/>
          <w:color w:val="000000" w:themeColor="text1"/>
          <w:sz w:val="20"/>
          <w:szCs w:val="20"/>
        </w:rPr>
        <w:t xml:space="preserve"> charters, </w:t>
      </w:r>
      <w:r w:rsidRPr="00402248">
        <w:rPr>
          <w:rFonts w:ascii="Calibri" w:hAnsi="Calibri" w:cs="Calibri"/>
          <w:color w:val="000000" w:themeColor="text1"/>
          <w:sz w:val="20"/>
          <w:szCs w:val="20"/>
        </w:rPr>
        <w:t>managing risks, aligning stakeholders</w:t>
      </w:r>
      <w:r w:rsidR="006F10BD">
        <w:rPr>
          <w:rFonts w:ascii="Calibri" w:hAnsi="Calibri" w:cs="Calibri"/>
          <w:color w:val="000000" w:themeColor="text1"/>
          <w:sz w:val="20"/>
          <w:szCs w:val="20"/>
        </w:rPr>
        <w:t>- RACI</w:t>
      </w:r>
      <w:r w:rsidRPr="00551A6D">
        <w:rPr>
          <w:rFonts w:ascii="Calibri" w:hAnsi="Calibri" w:cs="Calibri"/>
          <w:color w:val="000000" w:themeColor="text1"/>
          <w:sz w:val="20"/>
          <w:szCs w:val="20"/>
        </w:rPr>
        <w:t>, and</w:t>
      </w:r>
      <w:r w:rsidRPr="00823E8C">
        <w:rPr>
          <w:rFonts w:ascii="Calibri" w:hAnsi="Calibri" w:cs="Calibri"/>
          <w:color w:val="000000" w:themeColor="text1"/>
          <w:sz w:val="20"/>
          <w:szCs w:val="20"/>
        </w:rPr>
        <w:t xml:space="preserve"> monitoring value realization</w:t>
      </w:r>
    </w:p>
    <w:p w14:paraId="3E29971C" w14:textId="4EBC233C" w:rsidR="005C5CFF" w:rsidRPr="00A81C40" w:rsidRDefault="0077472E" w:rsidP="007A18DA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>C</w:t>
      </w:r>
      <w:r w:rsidR="007A18DA"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ollaborative </w:t>
      </w:r>
      <w:r w:rsidRPr="00F6558C">
        <w:rPr>
          <w:rFonts w:ascii="Calibri" w:hAnsi="Calibri" w:cs="Calibri"/>
          <w:b/>
          <w:bCs/>
          <w:color w:val="000000" w:themeColor="text1"/>
          <w:sz w:val="20"/>
          <w:szCs w:val="20"/>
        </w:rPr>
        <w:t>Team Empowerment:</w:t>
      </w:r>
      <w:r w:rsidRPr="0040224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A966A2" w:rsidRPr="00402248">
        <w:rPr>
          <w:rFonts w:ascii="Calibri" w:hAnsi="Calibri" w:cs="Calibri"/>
          <w:color w:val="000000" w:themeColor="text1"/>
          <w:sz w:val="20"/>
          <w:szCs w:val="20"/>
        </w:rPr>
        <w:t xml:space="preserve">Broke </w:t>
      </w:r>
      <w:r w:rsidRPr="00402248">
        <w:rPr>
          <w:rFonts w:ascii="Calibri" w:hAnsi="Calibri" w:cs="Calibri"/>
          <w:color w:val="000000" w:themeColor="text1"/>
          <w:sz w:val="20"/>
          <w:szCs w:val="20"/>
        </w:rPr>
        <w:t>down silos and enhanc</w:t>
      </w:r>
      <w:r w:rsidR="00A966A2" w:rsidRPr="00402248">
        <w:rPr>
          <w:rFonts w:ascii="Calibri" w:hAnsi="Calibri" w:cs="Calibri"/>
          <w:color w:val="000000" w:themeColor="text1"/>
          <w:sz w:val="20"/>
          <w:szCs w:val="20"/>
        </w:rPr>
        <w:t>ed</w:t>
      </w:r>
      <w:r w:rsidRPr="00402248">
        <w:rPr>
          <w:rFonts w:ascii="Calibri" w:hAnsi="Calibri" w:cs="Calibri"/>
          <w:color w:val="000000" w:themeColor="text1"/>
          <w:sz w:val="20"/>
          <w:szCs w:val="20"/>
        </w:rPr>
        <w:t xml:space="preserve"> communication, working directly with CEOs of Curi’s three business </w:t>
      </w:r>
      <w:r w:rsidR="00F5125C" w:rsidRPr="00402248">
        <w:rPr>
          <w:rFonts w:ascii="Calibri" w:hAnsi="Calibri" w:cs="Calibri"/>
          <w:color w:val="000000" w:themeColor="text1"/>
          <w:sz w:val="20"/>
          <w:szCs w:val="20"/>
        </w:rPr>
        <w:t xml:space="preserve">units </w:t>
      </w:r>
      <w:r w:rsidR="00F5125C">
        <w:rPr>
          <w:rFonts w:ascii="Calibri" w:hAnsi="Calibri" w:cs="Calibri"/>
          <w:color w:val="000000" w:themeColor="text1"/>
          <w:sz w:val="20"/>
          <w:szCs w:val="20"/>
        </w:rPr>
        <w:t>and</w:t>
      </w:r>
      <w:r w:rsidR="006F10BD">
        <w:rPr>
          <w:rFonts w:ascii="Calibri" w:hAnsi="Calibri" w:cs="Calibri"/>
          <w:color w:val="000000" w:themeColor="text1"/>
          <w:sz w:val="20"/>
          <w:szCs w:val="20"/>
        </w:rPr>
        <w:t xml:space="preserve"> various departments </w:t>
      </w:r>
      <w:r w:rsidRPr="00402248">
        <w:rPr>
          <w:rFonts w:ascii="Calibri" w:hAnsi="Calibri" w:cs="Calibri"/>
          <w:color w:val="000000" w:themeColor="text1"/>
          <w:sz w:val="20"/>
          <w:szCs w:val="20"/>
        </w:rPr>
        <w:t>to drive strategic initiatives, secure buy-in, and cultivate</w:t>
      </w:r>
      <w:r w:rsidR="007A18DA" w:rsidRPr="00402248">
        <w:rPr>
          <w:rFonts w:ascii="Calibri" w:hAnsi="Calibri" w:cs="Calibri"/>
          <w:color w:val="000000" w:themeColor="text1"/>
          <w:sz w:val="20"/>
          <w:szCs w:val="20"/>
        </w:rPr>
        <w:t xml:space="preserve"> a</w:t>
      </w:r>
      <w:r w:rsidRPr="00402248">
        <w:rPr>
          <w:rFonts w:ascii="Calibri" w:hAnsi="Calibri" w:cs="Calibri"/>
          <w:color w:val="000000" w:themeColor="text1"/>
          <w:sz w:val="20"/>
          <w:szCs w:val="20"/>
        </w:rPr>
        <w:t xml:space="preserve"> high-performance culture.</w:t>
      </w:r>
    </w:p>
    <w:p w14:paraId="191F5EAF" w14:textId="056AE786" w:rsidR="00A81C40" w:rsidRDefault="0029715D" w:rsidP="007A18DA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 w:rsidRPr="0029715D">
        <w:rPr>
          <w:rFonts w:ascii="Calibri" w:hAnsi="Calibri" w:cs="Calibri"/>
          <w:b/>
          <w:bCs/>
          <w:color w:val="000000" w:themeColor="text1"/>
          <w:sz w:val="20"/>
          <w:szCs w:val="20"/>
        </w:rPr>
        <w:t>Stakeholder Management: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81C40" w:rsidRPr="00A81C40">
        <w:rPr>
          <w:rFonts w:ascii="Calibri" w:hAnsi="Calibri" w:cs="Calibri"/>
          <w:color w:val="000000" w:themeColor="text1"/>
          <w:sz w:val="20"/>
          <w:szCs w:val="20"/>
        </w:rPr>
        <w:t>Partner with internal teams to deliver tools, processes, and training that drive operational effectiveness and enable secure, intuitive technology adoption. Serve as a strategic liaison between business needs and technology solutions, ensuring alignment with organizational objectives.</w:t>
      </w:r>
    </w:p>
    <w:p w14:paraId="0D186CB3" w14:textId="6E7AC4F5" w:rsidR="00D16259" w:rsidRPr="008860DC" w:rsidRDefault="00D16259" w:rsidP="008860DC">
      <w:pPr>
        <w:pStyle w:val="ListParagraph"/>
        <w:numPr>
          <w:ilvl w:val="0"/>
          <w:numId w:val="26"/>
        </w:numPr>
        <w:spacing w:before="120" w:after="0" w:line="240" w:lineRule="auto"/>
        <w:contextualSpacing w:val="0"/>
        <w:rPr>
          <w:rFonts w:ascii="Calibri" w:hAnsi="Calibri" w:cs="Calibri"/>
          <w:color w:val="000000" w:themeColor="text1"/>
          <w:sz w:val="20"/>
          <w:szCs w:val="20"/>
        </w:rPr>
      </w:pPr>
      <w:r w:rsidRPr="008860DC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People Strategy &amp; Leadership: Built and led teams in process engineering, </w:t>
      </w:r>
      <w:r w:rsidR="008860DC">
        <w:rPr>
          <w:rFonts w:ascii="Calibri" w:hAnsi="Calibri" w:cs="Calibri"/>
          <w:color w:val="000000" w:themeColor="text1"/>
          <w:sz w:val="20"/>
          <w:szCs w:val="20"/>
        </w:rPr>
        <w:t xml:space="preserve">Digital and </w:t>
      </w:r>
      <w:r w:rsidRPr="008860DC">
        <w:rPr>
          <w:rFonts w:ascii="Calibri" w:hAnsi="Calibri" w:cs="Calibri"/>
          <w:color w:val="000000" w:themeColor="text1"/>
          <w:sz w:val="20"/>
          <w:szCs w:val="20"/>
        </w:rPr>
        <w:t>product ownership, and operational excellence; coached leaders; improved communication across divisions; and strengthened cultural alignment during integration efforts.</w:t>
      </w:r>
    </w:p>
    <w:p w14:paraId="12214426" w14:textId="50A62C04" w:rsidR="003D6C20" w:rsidRPr="00402248" w:rsidRDefault="00351671" w:rsidP="00402248">
      <w:pPr>
        <w:shd w:val="clear" w:color="auto" w:fill="F2F2F2" w:themeFill="background1" w:themeFillShade="F2"/>
        <w:spacing w:before="240" w:after="60" w:line="240" w:lineRule="auto"/>
        <w:jc w:val="center"/>
        <w:rPr>
          <w:rFonts w:ascii="Candara" w:hAnsi="Candara" w:cs="Calibri"/>
          <w:b/>
          <w:bCs/>
          <w:smallCaps/>
          <w:color w:val="000000" w:themeColor="text1"/>
        </w:rPr>
      </w:pPr>
      <w:r w:rsidRPr="00B429A3">
        <w:rPr>
          <w:rFonts w:ascii="Candara" w:hAnsi="Candara" w:cs="Calibri"/>
          <w:b/>
          <w:bCs/>
          <w:smallCaps/>
          <w:color w:val="000000" w:themeColor="text1"/>
          <w:sz w:val="20"/>
          <w:szCs w:val="20"/>
        </w:rPr>
        <w:tab/>
      </w:r>
      <w:r w:rsidR="003D6C20" w:rsidRPr="00402248">
        <w:rPr>
          <w:rFonts w:ascii="Candara" w:hAnsi="Candara" w:cs="Calibri"/>
          <w:b/>
          <w:bCs/>
          <w:smallCaps/>
          <w:color w:val="153D63" w:themeColor="text2" w:themeTint="E6"/>
        </w:rPr>
        <w:t>Professional Experience</w:t>
      </w:r>
      <w:r w:rsidRPr="00402248">
        <w:rPr>
          <w:rFonts w:ascii="Candara" w:hAnsi="Candara" w:cs="Calibri"/>
          <w:b/>
          <w:bCs/>
          <w:smallCaps/>
          <w:color w:val="153D63" w:themeColor="text2" w:themeTint="E6"/>
        </w:rPr>
        <w:tab/>
      </w:r>
    </w:p>
    <w:p w14:paraId="257758BB" w14:textId="1114B8A8" w:rsidR="00092164" w:rsidRPr="00670204" w:rsidRDefault="00092164" w:rsidP="005860F4">
      <w:pPr>
        <w:pBdr>
          <w:bottom w:val="single" w:sz="4" w:space="1" w:color="auto"/>
        </w:pBdr>
        <w:shd w:val="clear" w:color="auto" w:fill="FFFFFF" w:themeFill="background1"/>
        <w:spacing w:before="180" w:after="60" w:line="240" w:lineRule="auto"/>
        <w:jc w:val="center"/>
        <w:rPr>
          <w:rFonts w:ascii="Candara" w:hAnsi="Candara" w:cs="Calibri"/>
          <w:b/>
          <w:bCs/>
          <w:color w:val="000000" w:themeColor="text1"/>
          <w:sz w:val="18"/>
          <w:szCs w:val="18"/>
        </w:rPr>
      </w:pP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Director, </w:t>
      </w:r>
      <w:r w:rsidR="00E70117">
        <w:rPr>
          <w:rFonts w:ascii="Candara" w:hAnsi="Candara" w:cs="Calibri"/>
          <w:b/>
          <w:bCs/>
          <w:color w:val="000000" w:themeColor="text1"/>
          <w:sz w:val="18"/>
          <w:szCs w:val="18"/>
        </w:rPr>
        <w:t>Business Transformation -</w:t>
      </w:r>
      <w:r w:rsidR="001A0AA7">
        <w:rPr>
          <w:rFonts w:ascii="Candara" w:hAnsi="Candara" w:cs="Calibri"/>
          <w:b/>
          <w:bCs/>
          <w:color w:val="000000" w:themeColor="text1"/>
          <w:sz w:val="18"/>
          <w:szCs w:val="18"/>
        </w:rPr>
        <w:t>Data and Technology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Curi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2022 – Present</w:t>
      </w:r>
    </w:p>
    <w:p w14:paraId="6E93B6A7" w14:textId="06665E74" w:rsidR="00092164" w:rsidRPr="00670204" w:rsidRDefault="00092164" w:rsidP="00356092">
      <w:pPr>
        <w:spacing w:before="40" w:after="0" w:line="240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color w:val="000000" w:themeColor="text1"/>
          <w:sz w:val="18"/>
          <w:szCs w:val="18"/>
        </w:rPr>
        <w:t>Lead strategy and digital transformation initiatives across Curi’s, partnering directly with CEOs of insurance, risk management, and wealth management to drive organizational change and optimize processes.</w:t>
      </w:r>
      <w:r w:rsidR="00064811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</w:p>
    <w:p w14:paraId="269EB611" w14:textId="6F90AF52" w:rsidR="00075AE3" w:rsidRDefault="00FC0F3C" w:rsidP="00F52D27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Led </w:t>
      </w:r>
      <w:r w:rsidR="00287983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business and </w:t>
      </w: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digital transformation</w:t>
      </w:r>
      <w:r w:rsidR="00E471AA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end to </w:t>
      </w:r>
      <w:r w:rsidR="00287983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end </w:t>
      </w:r>
      <w:r w:rsidR="00287983"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that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r</w:t>
      </w:r>
      <w:r w:rsidR="00092164" w:rsidRPr="00670204">
        <w:rPr>
          <w:rFonts w:ascii="Calibri" w:hAnsi="Calibri" w:cs="Calibri"/>
          <w:color w:val="000000" w:themeColor="text1"/>
          <w:sz w:val="18"/>
          <w:szCs w:val="18"/>
        </w:rPr>
        <w:t>educed new business cycle time</w:t>
      </w:r>
      <w:r w:rsidR="00092164"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="00092164" w:rsidRPr="00670204">
        <w:rPr>
          <w:rFonts w:ascii="Calibri" w:hAnsi="Calibri" w:cs="Calibri"/>
          <w:color w:val="000000" w:themeColor="text1"/>
          <w:sz w:val="18"/>
          <w:szCs w:val="18"/>
        </w:rPr>
        <w:t>from 3 weeks to 14 days and increased customer response rates by 40% through streamlined processes.</w:t>
      </w:r>
      <w:r w:rsidR="003D644D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</w:p>
    <w:p w14:paraId="435D51A9" w14:textId="3732B0BD" w:rsidR="00092164" w:rsidRDefault="00075AE3" w:rsidP="00F52D27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AI Automation and Customer Experience. </w:t>
      </w:r>
      <w:r w:rsidR="00061571">
        <w:rPr>
          <w:rFonts w:ascii="Calibri" w:hAnsi="Calibri" w:cs="Calibri"/>
          <w:color w:val="000000" w:themeColor="text1"/>
          <w:sz w:val="18"/>
          <w:szCs w:val="18"/>
        </w:rPr>
        <w:t xml:space="preserve"> Improved Curi Insurance overall customer </w:t>
      </w:r>
      <w:r w:rsidR="00AA0719">
        <w:rPr>
          <w:rFonts w:ascii="Calibri" w:hAnsi="Calibri" w:cs="Calibri"/>
          <w:color w:val="000000" w:themeColor="text1"/>
          <w:sz w:val="18"/>
          <w:szCs w:val="18"/>
        </w:rPr>
        <w:t>(internal and external) customer experience.</w:t>
      </w:r>
      <w:r w:rsidR="00D83BAD">
        <w:rPr>
          <w:rFonts w:ascii="Calibri" w:hAnsi="Calibri" w:cs="Calibri"/>
          <w:color w:val="000000" w:themeColor="text1"/>
          <w:sz w:val="18"/>
          <w:szCs w:val="18"/>
        </w:rPr>
        <w:t xml:space="preserve"> Leveraging AI</w:t>
      </w:r>
      <w:r w:rsidR="00351E3F">
        <w:rPr>
          <w:rFonts w:ascii="Calibri" w:hAnsi="Calibri" w:cs="Calibri"/>
          <w:color w:val="000000" w:themeColor="text1"/>
          <w:sz w:val="18"/>
          <w:szCs w:val="18"/>
        </w:rPr>
        <w:t>(Co-Pilot)</w:t>
      </w:r>
      <w:r w:rsidR="00D83BAD">
        <w:rPr>
          <w:rFonts w:ascii="Calibri" w:hAnsi="Calibri" w:cs="Calibri"/>
          <w:color w:val="000000" w:themeColor="text1"/>
          <w:sz w:val="18"/>
          <w:szCs w:val="18"/>
        </w:rPr>
        <w:t xml:space="preserve"> for </w:t>
      </w:r>
      <w:r w:rsidR="00351E3F">
        <w:rPr>
          <w:rFonts w:ascii="Calibri" w:hAnsi="Calibri" w:cs="Calibri"/>
          <w:color w:val="000000" w:themeColor="text1"/>
          <w:sz w:val="18"/>
          <w:szCs w:val="18"/>
        </w:rPr>
        <w:t>improving customer interactions, Increasing internal customer experience.</w:t>
      </w:r>
    </w:p>
    <w:p w14:paraId="27CDE7D2" w14:textId="5D948CCF" w:rsidR="00370FC2" w:rsidRPr="00670204" w:rsidRDefault="00370FC2" w:rsidP="00F52D27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Finance Transformation: </w:t>
      </w:r>
      <w:r w:rsidRPr="00416269">
        <w:rPr>
          <w:rFonts w:ascii="Calibri" w:hAnsi="Calibri" w:cs="Calibri"/>
          <w:color w:val="000000" w:themeColor="text1"/>
          <w:sz w:val="18"/>
          <w:szCs w:val="18"/>
        </w:rPr>
        <w:t xml:space="preserve">Spearheaded the transformation of Finance process and reduced the quarterly closing time from </w:t>
      </w:r>
      <w:r w:rsidR="00FE275F" w:rsidRPr="00416269">
        <w:rPr>
          <w:rFonts w:ascii="Calibri" w:hAnsi="Calibri" w:cs="Calibri"/>
          <w:color w:val="000000" w:themeColor="text1"/>
          <w:sz w:val="18"/>
          <w:szCs w:val="18"/>
        </w:rPr>
        <w:t xml:space="preserve">30 days to 10days. The focus was </w:t>
      </w:r>
      <w:r w:rsidR="00416269" w:rsidRPr="00416269">
        <w:rPr>
          <w:rFonts w:ascii="Calibri" w:hAnsi="Calibri" w:cs="Calibri"/>
          <w:color w:val="000000" w:themeColor="text1"/>
          <w:sz w:val="18"/>
          <w:szCs w:val="18"/>
        </w:rPr>
        <w:t>on</w:t>
      </w:r>
      <w:r w:rsidR="00FE275F" w:rsidRPr="00416269">
        <w:rPr>
          <w:rFonts w:ascii="Calibri" w:hAnsi="Calibri" w:cs="Calibri"/>
          <w:color w:val="000000" w:themeColor="text1"/>
          <w:sz w:val="18"/>
          <w:szCs w:val="18"/>
        </w:rPr>
        <w:t xml:space="preserve"> consolidation of systems, automation of process using AI driven </w:t>
      </w:r>
      <w:r w:rsidR="00416269" w:rsidRPr="00416269">
        <w:rPr>
          <w:rFonts w:ascii="Calibri" w:hAnsi="Calibri" w:cs="Calibri"/>
          <w:color w:val="000000" w:themeColor="text1"/>
          <w:sz w:val="18"/>
          <w:szCs w:val="18"/>
        </w:rPr>
        <w:t xml:space="preserve">and other workflow and automation </w:t>
      </w:r>
      <w:proofErr w:type="gramStart"/>
      <w:r w:rsidR="00416269" w:rsidRPr="00416269">
        <w:rPr>
          <w:rFonts w:ascii="Calibri" w:hAnsi="Calibri" w:cs="Calibri"/>
          <w:color w:val="000000" w:themeColor="text1"/>
          <w:sz w:val="18"/>
          <w:szCs w:val="18"/>
        </w:rPr>
        <w:t>tools .</w:t>
      </w:r>
      <w:proofErr w:type="gramEnd"/>
    </w:p>
    <w:p w14:paraId="6E12A8D8" w14:textId="29AB3C7F" w:rsidR="00092164" w:rsidRPr="00670204" w:rsidRDefault="00092164" w:rsidP="008116BC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Spearheaded enterprise SaaS integration and payment platforms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, eliminating silos across divisions and achieving approximately $12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>.3K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in annual print and mailing cost reductions, with a 40% increase in payment processing.</w:t>
      </w:r>
    </w:p>
    <w:p w14:paraId="5CE44840" w14:textId="3D9BE77A" w:rsidR="00092164" w:rsidRPr="00670204" w:rsidRDefault="00092164" w:rsidP="008116BC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Directed </w:t>
      </w:r>
      <w:proofErr w:type="gramStart"/>
      <w:r w:rsidR="005D723D"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CRM</w:t>
      </w:r>
      <w:r w:rsidR="005D723D">
        <w:rPr>
          <w:rFonts w:ascii="Calibri" w:hAnsi="Calibri" w:cs="Calibri"/>
          <w:b/>
          <w:bCs/>
          <w:color w:val="000000" w:themeColor="text1"/>
          <w:sz w:val="18"/>
          <w:szCs w:val="18"/>
        </w:rPr>
        <w:t>(</w:t>
      </w:r>
      <w:proofErr w:type="gramEnd"/>
      <w:r w:rsidR="005D723D">
        <w:rPr>
          <w:rFonts w:ascii="Calibri" w:hAnsi="Calibri" w:cs="Calibri"/>
          <w:b/>
          <w:bCs/>
          <w:color w:val="000000" w:themeColor="text1"/>
          <w:sz w:val="18"/>
          <w:szCs w:val="18"/>
        </w:rPr>
        <w:t>Salesforce</w:t>
      </w:r>
      <w:r w:rsidR="00B74A4D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, </w:t>
      </w:r>
      <w:r w:rsidR="009748B1">
        <w:rPr>
          <w:rFonts w:ascii="Calibri" w:hAnsi="Calibri" w:cs="Calibri"/>
          <w:b/>
          <w:bCs/>
          <w:color w:val="000000" w:themeColor="text1"/>
          <w:sz w:val="18"/>
          <w:szCs w:val="18"/>
        </w:rPr>
        <w:t>HubSpot</w:t>
      </w:r>
      <w:r w:rsidR="00B74A4D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74A4D">
        <w:rPr>
          <w:rFonts w:ascii="Calibri" w:hAnsi="Calibri" w:cs="Calibri"/>
          <w:b/>
          <w:bCs/>
          <w:color w:val="000000" w:themeColor="text1"/>
          <w:sz w:val="18"/>
          <w:szCs w:val="18"/>
        </w:rPr>
        <w:t>Agiloft</w:t>
      </w:r>
      <w:proofErr w:type="spellEnd"/>
      <w:r w:rsidR="009748B1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9748B1">
        <w:rPr>
          <w:rFonts w:ascii="Calibri" w:hAnsi="Calibri" w:cs="Calibri"/>
          <w:b/>
          <w:bCs/>
          <w:color w:val="000000" w:themeColor="text1"/>
          <w:sz w:val="18"/>
          <w:szCs w:val="18"/>
        </w:rPr>
        <w:t>etc</w:t>
      </w:r>
      <w:proofErr w:type="spellEnd"/>
      <w:r w:rsidR="009748B1">
        <w:rPr>
          <w:rFonts w:ascii="Calibri" w:hAnsi="Calibri" w:cs="Calibri"/>
          <w:b/>
          <w:bCs/>
          <w:color w:val="000000" w:themeColor="text1"/>
          <w:sz w:val="18"/>
          <w:szCs w:val="18"/>
        </w:rPr>
        <w:t>)</w:t>
      </w: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transformation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to implement a 360-degree customer view, aligning sales processes with customer insights and improving retention.</w:t>
      </w:r>
      <w:r w:rsidR="00075AE3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  <w:r w:rsidR="0041175E">
        <w:rPr>
          <w:rFonts w:ascii="Calibri" w:hAnsi="Calibri" w:cs="Calibri"/>
          <w:color w:val="000000" w:themeColor="text1"/>
          <w:sz w:val="18"/>
          <w:szCs w:val="18"/>
        </w:rPr>
        <w:t>Enhance CPQ process with integration of AI platform to extract data and feed downstream for faster pricing and quoting.</w:t>
      </w:r>
    </w:p>
    <w:p w14:paraId="708B4EEB" w14:textId="77777777" w:rsidR="00C722CC" w:rsidRDefault="00092164" w:rsidP="00D03E89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C722CC">
        <w:rPr>
          <w:rFonts w:ascii="Calibri" w:hAnsi="Calibri" w:cs="Calibri"/>
          <w:b/>
          <w:bCs/>
          <w:color w:val="000000" w:themeColor="text1"/>
          <w:sz w:val="18"/>
          <w:szCs w:val="18"/>
        </w:rPr>
        <w:t>M&amp;A integration</w:t>
      </w:r>
      <w:r w:rsidRPr="00C722CC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  <w:r w:rsidR="00E06625" w:rsidRPr="00C722CC">
        <w:rPr>
          <w:rFonts w:ascii="Calibri" w:hAnsi="Calibri" w:cs="Calibri"/>
          <w:color w:val="000000" w:themeColor="text1"/>
          <w:sz w:val="18"/>
          <w:szCs w:val="18"/>
        </w:rPr>
        <w:t>Led cross-functional M&amp;A integrations, ensuring strategic alignment, operational continuity, and timely post-merger transformation.</w:t>
      </w:r>
    </w:p>
    <w:p w14:paraId="77A1162E" w14:textId="09472C47" w:rsidR="00092164" w:rsidRDefault="00092164" w:rsidP="00097B9A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097B9A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Built process engineering and product ownership </w:t>
      </w:r>
      <w:r w:rsidR="0043476F" w:rsidRPr="00097B9A">
        <w:rPr>
          <w:rFonts w:ascii="Calibri" w:hAnsi="Calibri" w:cs="Calibri"/>
          <w:b/>
          <w:bCs/>
          <w:color w:val="000000" w:themeColor="text1"/>
          <w:sz w:val="18"/>
          <w:szCs w:val="18"/>
        </w:rPr>
        <w:t>functions</w:t>
      </w:r>
      <w:r w:rsidR="0043476F" w:rsidRPr="00097B9A">
        <w:rPr>
          <w:rFonts w:ascii="Calibri" w:hAnsi="Calibri" w:cs="Calibri"/>
          <w:color w:val="000000" w:themeColor="text1"/>
          <w:sz w:val="18"/>
          <w:szCs w:val="18"/>
        </w:rPr>
        <w:t>,</w:t>
      </w:r>
      <w:r w:rsidR="00970F99" w:rsidRPr="00097B9A">
        <w:rPr>
          <w:rFonts w:ascii="Calibri" w:hAnsi="Calibri" w:cs="Calibri"/>
          <w:color w:val="000000" w:themeColor="text1"/>
          <w:sz w:val="18"/>
          <w:szCs w:val="18"/>
        </w:rPr>
        <w:t xml:space="preserve"> establish product ownership</w:t>
      </w:r>
      <w:r w:rsidR="00AB5635" w:rsidRPr="00097B9A">
        <w:rPr>
          <w:rFonts w:ascii="Calibri" w:hAnsi="Calibri" w:cs="Calibri"/>
          <w:color w:val="000000" w:themeColor="text1"/>
          <w:sz w:val="18"/>
          <w:szCs w:val="18"/>
        </w:rPr>
        <w:t xml:space="preserve"> leveraging</w:t>
      </w:r>
      <w:r w:rsidR="00970F99" w:rsidRPr="00097B9A">
        <w:rPr>
          <w:rFonts w:ascii="Calibri" w:hAnsi="Calibri" w:cs="Calibri"/>
          <w:color w:val="000000" w:themeColor="text1"/>
          <w:sz w:val="18"/>
          <w:szCs w:val="18"/>
        </w:rPr>
        <w:t xml:space="preserve"> Agile product delivery met</w:t>
      </w:r>
      <w:r w:rsidR="00AB5635" w:rsidRPr="00097B9A">
        <w:rPr>
          <w:rFonts w:ascii="Calibri" w:hAnsi="Calibri" w:cs="Calibri"/>
          <w:color w:val="000000" w:themeColor="text1"/>
          <w:sz w:val="18"/>
          <w:szCs w:val="18"/>
        </w:rPr>
        <w:t>hodology</w:t>
      </w:r>
    </w:p>
    <w:p w14:paraId="27D21596" w14:textId="20DE79B0" w:rsidR="00092164" w:rsidRPr="00670204" w:rsidRDefault="00092164" w:rsidP="005860F4">
      <w:pPr>
        <w:pBdr>
          <w:bottom w:val="single" w:sz="4" w:space="1" w:color="auto"/>
        </w:pBdr>
        <w:shd w:val="clear" w:color="auto" w:fill="FFFFFF" w:themeFill="background1"/>
        <w:spacing w:before="180" w:after="60" w:line="240" w:lineRule="auto"/>
        <w:jc w:val="center"/>
        <w:rPr>
          <w:rFonts w:ascii="Candara" w:hAnsi="Candara" w:cs="Calibri"/>
          <w:b/>
          <w:bCs/>
          <w:color w:val="000000" w:themeColor="text1"/>
          <w:sz w:val="18"/>
          <w:szCs w:val="18"/>
        </w:rPr>
      </w:pP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Director, Business Process </w:t>
      </w:r>
      <w:r w:rsidR="00263F2D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Innovation</w:t>
      </w:r>
      <w:r w:rsidR="00263F2D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(</w:t>
      </w:r>
      <w:r w:rsidR="00064811">
        <w:rPr>
          <w:rFonts w:ascii="Candara" w:hAnsi="Candara" w:cs="Calibri"/>
          <w:b/>
          <w:bCs/>
          <w:color w:val="000000" w:themeColor="text1"/>
          <w:sz w:val="18"/>
          <w:szCs w:val="18"/>
        </w:rPr>
        <w:t>Enterprise)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Curi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2021 –2022</w:t>
      </w:r>
    </w:p>
    <w:p w14:paraId="4192ED8A" w14:textId="32B90988" w:rsidR="00092164" w:rsidRPr="00670204" w:rsidRDefault="00092164" w:rsidP="008116BC">
      <w:pPr>
        <w:spacing w:before="40" w:after="0" w:line="240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color w:val="000000" w:themeColor="text1"/>
          <w:sz w:val="18"/>
          <w:szCs w:val="18"/>
        </w:rPr>
        <w:t>Built and directed the Operations Excellence team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from the ground up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, leading digital and process innovations that improved efficiency and customer satisfaction across Curi’s 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>product portfolio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.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</w:p>
    <w:p w14:paraId="0174A061" w14:textId="37639211" w:rsidR="007F2CA2" w:rsidRDefault="00092164" w:rsidP="008116BC">
      <w:pPr>
        <w:pStyle w:val="ListParagraph"/>
        <w:numPr>
          <w:ilvl w:val="0"/>
          <w:numId w:val="22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Established </w:t>
      </w:r>
      <w:r w:rsidR="00206A9E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PMO and Innovation </w:t>
      </w:r>
      <w:r w:rsidR="00F621E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team </w:t>
      </w:r>
      <w:r w:rsidR="00F621E4">
        <w:rPr>
          <w:rFonts w:ascii="Calibri" w:hAnsi="Calibri" w:cs="Calibri"/>
          <w:color w:val="000000" w:themeColor="text1"/>
          <w:sz w:val="18"/>
          <w:szCs w:val="18"/>
        </w:rPr>
        <w:t>Defined</w:t>
      </w:r>
      <w:r w:rsidR="00794D46">
        <w:rPr>
          <w:rFonts w:ascii="Calibri" w:hAnsi="Calibri" w:cs="Calibri"/>
          <w:color w:val="000000" w:themeColor="text1"/>
          <w:sz w:val="18"/>
          <w:szCs w:val="18"/>
        </w:rPr>
        <w:t xml:space="preserve"> scope and vision</w:t>
      </w:r>
      <w:r w:rsidR="00F621E4">
        <w:rPr>
          <w:rFonts w:ascii="Calibri" w:hAnsi="Calibri" w:cs="Calibri"/>
          <w:color w:val="000000" w:themeColor="text1"/>
          <w:sz w:val="18"/>
          <w:szCs w:val="18"/>
        </w:rPr>
        <w:t xml:space="preserve">, Established PMO charter, Governance framework, methodologies and Portfolio management </w:t>
      </w:r>
    </w:p>
    <w:p w14:paraId="3826E8FC" w14:textId="0BAA0B9E" w:rsidR="00092164" w:rsidRPr="00670204" w:rsidRDefault="007F2CA2" w:rsidP="008116BC">
      <w:pPr>
        <w:pStyle w:val="ListParagraph"/>
        <w:numPr>
          <w:ilvl w:val="0"/>
          <w:numId w:val="22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Operational Efficiency 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optimizing</w:t>
      </w:r>
      <w:r w:rsidR="00092164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vendor management and onboarding processes to increase responsiveness and reduce call volumes by 30%.</w:t>
      </w:r>
    </w:p>
    <w:p w14:paraId="47C4D92C" w14:textId="77777777" w:rsidR="00092164" w:rsidRPr="00670204" w:rsidRDefault="00092164" w:rsidP="008116BC">
      <w:pPr>
        <w:pStyle w:val="ListParagraph"/>
        <w:numPr>
          <w:ilvl w:val="0"/>
          <w:numId w:val="22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Introduced customer-centric digital payment options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, improving payment processing speed by eliminating a 10-day delay and enhancing customer satisfaction.</w:t>
      </w:r>
    </w:p>
    <w:p w14:paraId="65CC4DB7" w14:textId="77777777" w:rsidR="00092164" w:rsidRPr="00670204" w:rsidRDefault="00092164" w:rsidP="008116BC">
      <w:pPr>
        <w:pStyle w:val="ListParagraph"/>
        <w:numPr>
          <w:ilvl w:val="0"/>
          <w:numId w:val="22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Developed strategic roadmaps and KPIs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aligned with Curi’s growth objectives, fostering innovation and continuous improvement across all teams.</w:t>
      </w:r>
    </w:p>
    <w:p w14:paraId="0DF8EF0E" w14:textId="164D9B50" w:rsidR="003A14AA" w:rsidRDefault="003A14AA" w:rsidP="008116BC">
      <w:pPr>
        <w:pStyle w:val="ListParagraph"/>
        <w:numPr>
          <w:ilvl w:val="0"/>
          <w:numId w:val="22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Product </w:t>
      </w:r>
      <w:r w:rsidR="00CC196B"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Management:</w:t>
      </w: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Driving overall pr</w:t>
      </w:r>
      <w:r w:rsidR="005A0D79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oduct strategy, </w:t>
      </w:r>
      <w:r w:rsidR="008E5E27" w:rsidRPr="00670204">
        <w:rPr>
          <w:rFonts w:ascii="Calibri" w:hAnsi="Calibri" w:cs="Calibri"/>
          <w:color w:val="000000" w:themeColor="text1"/>
          <w:sz w:val="18"/>
          <w:szCs w:val="18"/>
        </w:rPr>
        <w:t>roadmap,</w:t>
      </w:r>
      <w:r w:rsidR="005A0D79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and execution of overall </w:t>
      </w:r>
      <w:r w:rsidR="00263F2D" w:rsidRPr="00670204">
        <w:rPr>
          <w:rFonts w:ascii="Calibri" w:hAnsi="Calibri" w:cs="Calibri"/>
          <w:color w:val="000000" w:themeColor="text1"/>
          <w:sz w:val="18"/>
          <w:szCs w:val="18"/>
        </w:rPr>
        <w:t>solutions</w:t>
      </w:r>
      <w:r w:rsidR="001B1AC9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="00E018AB">
        <w:rPr>
          <w:rFonts w:ascii="Calibri" w:hAnsi="Calibri" w:cs="Calibri"/>
          <w:color w:val="000000" w:themeColor="text1"/>
          <w:sz w:val="18"/>
          <w:szCs w:val="18"/>
        </w:rPr>
        <w:t>following Agile Product Delivery</w:t>
      </w:r>
    </w:p>
    <w:p w14:paraId="57E630FF" w14:textId="68B1370F" w:rsidR="00AD6B2C" w:rsidRPr="00670204" w:rsidRDefault="00AD6B2C" w:rsidP="00AD6B2C">
      <w:pPr>
        <w:pStyle w:val="ListParagraph"/>
        <w:numPr>
          <w:ilvl w:val="0"/>
          <w:numId w:val="21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CRM Strategy: </w:t>
      </w:r>
      <w:r w:rsidR="00C84EBE">
        <w:rPr>
          <w:rFonts w:ascii="Calibri" w:hAnsi="Calibri" w:cs="Calibri"/>
          <w:color w:val="000000" w:themeColor="text1"/>
          <w:sz w:val="18"/>
          <w:szCs w:val="18"/>
        </w:rPr>
        <w:t xml:space="preserve">Established and developed digital roadmap for an efficient CPQ </w:t>
      </w:r>
      <w:r w:rsidR="00AE7B2E">
        <w:rPr>
          <w:rFonts w:ascii="Calibri" w:hAnsi="Calibri" w:cs="Calibri"/>
          <w:color w:val="000000" w:themeColor="text1"/>
          <w:sz w:val="18"/>
          <w:szCs w:val="18"/>
        </w:rPr>
        <w:t>(Configure</w:t>
      </w:r>
      <w:r w:rsidR="00C84EBE">
        <w:rPr>
          <w:rFonts w:ascii="Calibri" w:hAnsi="Calibri" w:cs="Calibri"/>
          <w:color w:val="000000" w:themeColor="text1"/>
          <w:sz w:val="18"/>
          <w:szCs w:val="18"/>
        </w:rPr>
        <w:t xml:space="preserve">, Price, Quote). </w:t>
      </w:r>
      <w:r>
        <w:rPr>
          <w:rFonts w:ascii="Calibri" w:hAnsi="Calibri" w:cs="Calibri"/>
          <w:color w:val="000000" w:themeColor="text1"/>
          <w:sz w:val="18"/>
          <w:szCs w:val="18"/>
        </w:rPr>
        <w:t xml:space="preserve">Integrated CPQ and CRM application for faster quote and pricing. Improved overall efficiency of Quoting and pricing </w:t>
      </w:r>
      <w:r w:rsidR="00C71B86">
        <w:rPr>
          <w:rFonts w:ascii="Calibri" w:hAnsi="Calibri" w:cs="Calibri"/>
          <w:color w:val="000000" w:themeColor="text1"/>
          <w:sz w:val="18"/>
          <w:szCs w:val="18"/>
        </w:rPr>
        <w:t>which involved changes across, process, people and technology.</w:t>
      </w:r>
    </w:p>
    <w:p w14:paraId="3D741EB2" w14:textId="5B513A63" w:rsidR="00AD6B2C" w:rsidRPr="007B5FBE" w:rsidRDefault="00C71B86" w:rsidP="008116BC">
      <w:pPr>
        <w:pStyle w:val="ListParagraph"/>
        <w:numPr>
          <w:ilvl w:val="0"/>
          <w:numId w:val="22"/>
        </w:numPr>
        <w:spacing w:before="40" w:after="0" w:line="240" w:lineRule="auto"/>
        <w:contextualSpacing w:val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7B5FBE">
        <w:rPr>
          <w:rFonts w:ascii="Calibri" w:hAnsi="Calibri" w:cs="Calibri"/>
          <w:b/>
          <w:bCs/>
          <w:color w:val="000000" w:themeColor="text1"/>
          <w:sz w:val="18"/>
          <w:szCs w:val="18"/>
        </w:rPr>
        <w:t>KPI and Measurements</w:t>
      </w:r>
      <w:r w:rsidR="00DF5AD7" w:rsidRPr="007B5FBE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: </w:t>
      </w:r>
      <w:r w:rsidR="00DF5AD7" w:rsidRPr="00DF5AD7">
        <w:rPr>
          <w:rFonts w:ascii="Calibri" w:hAnsi="Calibri" w:cs="Calibri"/>
          <w:color w:val="000000" w:themeColor="text1"/>
          <w:sz w:val="18"/>
          <w:szCs w:val="18"/>
        </w:rPr>
        <w:t>Established</w:t>
      </w:r>
      <w:r w:rsidR="007B5FBE" w:rsidRPr="007B5FBE">
        <w:rPr>
          <w:rFonts w:ascii="Calibri" w:hAnsi="Calibri" w:cs="Calibri"/>
          <w:color w:val="000000" w:themeColor="text1"/>
          <w:sz w:val="18"/>
          <w:szCs w:val="18"/>
        </w:rPr>
        <w:t xml:space="preserve"> KPI for measuring the overall cycle time and new business </w:t>
      </w:r>
      <w:r w:rsidR="00DF5AD7" w:rsidRPr="007B5FBE">
        <w:rPr>
          <w:rFonts w:ascii="Calibri" w:hAnsi="Calibri" w:cs="Calibri"/>
          <w:color w:val="000000" w:themeColor="text1"/>
          <w:sz w:val="18"/>
          <w:szCs w:val="18"/>
        </w:rPr>
        <w:t>pipeline.</w:t>
      </w:r>
    </w:p>
    <w:p w14:paraId="2B3CFD7C" w14:textId="77F46951" w:rsidR="00092164" w:rsidRPr="00670204" w:rsidRDefault="00F5125C" w:rsidP="005860F4">
      <w:pPr>
        <w:pBdr>
          <w:bottom w:val="single" w:sz="4" w:space="1" w:color="auto"/>
        </w:pBdr>
        <w:shd w:val="clear" w:color="auto" w:fill="FFFFFF" w:themeFill="background1"/>
        <w:spacing w:before="180" w:after="60" w:line="240" w:lineRule="auto"/>
        <w:jc w:val="center"/>
        <w:rPr>
          <w:rFonts w:ascii="Candara" w:hAnsi="Candara" w:cs="Calibri"/>
          <w:b/>
          <w:bCs/>
          <w:color w:val="000000" w:themeColor="text1"/>
          <w:sz w:val="18"/>
          <w:szCs w:val="18"/>
        </w:rPr>
      </w:pPr>
      <w:r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          </w:t>
      </w:r>
      <w:r w:rsidR="00092164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VP – Risk 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&amp;</w:t>
      </w:r>
      <w:r w:rsidR="00092164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Process Control Manager, Financial Crimes Compliance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="00092164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US Bank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="00092164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2017 –</w:t>
      </w:r>
      <w:r w:rsidR="00625902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</w:t>
      </w:r>
      <w:r w:rsidR="00092164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2021</w:t>
      </w:r>
    </w:p>
    <w:p w14:paraId="5DD54860" w14:textId="21C71CD9" w:rsidR="00092164" w:rsidRPr="00670204" w:rsidRDefault="00092164" w:rsidP="00FC0F3C">
      <w:pPr>
        <w:spacing w:before="40" w:after="0" w:line="240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Managed process controls and compliance, 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enabling 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the organization to 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expand operations without the impediment of 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AML-related restriction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>s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.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Evaluated teller systems, established controls, 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and led 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>remediation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efforts.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>I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mplemented KYC 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>(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>know your customer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>)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workflows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across business functions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and ensured KYC standards </w:t>
      </w:r>
      <w:r w:rsidR="004C080F" w:rsidRPr="00670204">
        <w:rPr>
          <w:rFonts w:ascii="Calibri" w:hAnsi="Calibri" w:cs="Calibri"/>
          <w:color w:val="000000" w:themeColor="text1"/>
          <w:sz w:val="18"/>
          <w:szCs w:val="18"/>
        </w:rPr>
        <w:t>integrated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into bank processes.</w:t>
      </w:r>
    </w:p>
    <w:p w14:paraId="41657110" w14:textId="77777777" w:rsidR="00092164" w:rsidRPr="00670204" w:rsidRDefault="00092164" w:rsidP="008116BC">
      <w:pPr>
        <w:pStyle w:val="ListParagraph"/>
        <w:numPr>
          <w:ilvl w:val="0"/>
          <w:numId w:val="23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Standardized project governance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, improving risk assessment protocols and reducing potential compliance gaps by 40%.</w:t>
      </w:r>
    </w:p>
    <w:p w14:paraId="446759FF" w14:textId="68053943" w:rsidR="00C71495" w:rsidRPr="00670204" w:rsidRDefault="005E3F40" w:rsidP="008116BC">
      <w:pPr>
        <w:pStyle w:val="ListParagraph"/>
        <w:numPr>
          <w:ilvl w:val="0"/>
          <w:numId w:val="23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Transformation: 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Identified controls breakdown in </w:t>
      </w:r>
      <w:r w:rsidR="00415814" w:rsidRPr="00670204">
        <w:rPr>
          <w:rFonts w:ascii="Calibri" w:hAnsi="Calibri" w:cs="Calibri"/>
          <w:color w:val="000000" w:themeColor="text1"/>
          <w:sz w:val="18"/>
          <w:szCs w:val="18"/>
        </w:rPr>
        <w:t>process and systems and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lead </w:t>
      </w:r>
      <w:r w:rsidR="00A376FE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transformational initiative that improved </w:t>
      </w:r>
      <w:r w:rsidR="0025118B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the </w:t>
      </w:r>
      <w:r w:rsidR="00714A37" w:rsidRPr="00670204">
        <w:rPr>
          <w:rFonts w:ascii="Calibri" w:hAnsi="Calibri" w:cs="Calibri"/>
          <w:color w:val="000000" w:themeColor="text1"/>
          <w:sz w:val="18"/>
          <w:szCs w:val="18"/>
        </w:rPr>
        <w:t>tightened</w:t>
      </w:r>
      <w:r w:rsidR="0025118B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the controls leading to higher processing time by 50% and reduction in AML findings by </w:t>
      </w:r>
      <w:r w:rsidR="00714A37" w:rsidRPr="00670204">
        <w:rPr>
          <w:rFonts w:ascii="Calibri" w:hAnsi="Calibri" w:cs="Calibri"/>
          <w:color w:val="000000" w:themeColor="text1"/>
          <w:sz w:val="18"/>
          <w:szCs w:val="18"/>
        </w:rPr>
        <w:t>50%</w:t>
      </w:r>
    </w:p>
    <w:p w14:paraId="3B2B4EF7" w14:textId="01E11F1D" w:rsidR="007B5E0C" w:rsidRPr="00670204" w:rsidRDefault="007B5E0C" w:rsidP="008116BC">
      <w:pPr>
        <w:pStyle w:val="ListParagraph"/>
        <w:numPr>
          <w:ilvl w:val="0"/>
          <w:numId w:val="23"/>
        </w:numPr>
        <w:spacing w:before="40" w:after="0" w:line="240" w:lineRule="auto"/>
        <w:contextualSpacing w:val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Issue </w:t>
      </w:r>
      <w:r w:rsidR="00720AE6"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Remediation</w:t>
      </w:r>
      <w:r w:rsidR="00823E8C"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: </w:t>
      </w:r>
      <w:r w:rsidR="00823E8C" w:rsidRPr="00EF4CA4">
        <w:rPr>
          <w:rFonts w:ascii="Calibri" w:hAnsi="Calibri" w:cs="Calibri"/>
          <w:color w:val="000000" w:themeColor="text1"/>
          <w:sz w:val="18"/>
          <w:szCs w:val="18"/>
        </w:rPr>
        <w:t>Lead</w:t>
      </w:r>
      <w:r w:rsidR="00720AE6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many </w:t>
      </w:r>
      <w:proofErr w:type="gramStart"/>
      <w:r w:rsidR="00EF4CA4" w:rsidRPr="00670204">
        <w:rPr>
          <w:rFonts w:ascii="Calibri" w:hAnsi="Calibri" w:cs="Calibri"/>
          <w:color w:val="000000" w:themeColor="text1"/>
          <w:sz w:val="18"/>
          <w:szCs w:val="18"/>
        </w:rPr>
        <w:t>AML</w:t>
      </w:r>
      <w:proofErr w:type="gramEnd"/>
      <w:r w:rsidR="00EF4CA4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  <w:r w:rsidR="00EF4CA4" w:rsidRPr="00670204">
        <w:rPr>
          <w:rFonts w:ascii="Calibri" w:hAnsi="Calibri" w:cs="Calibri"/>
          <w:color w:val="000000" w:themeColor="text1"/>
          <w:sz w:val="18"/>
          <w:szCs w:val="18"/>
        </w:rPr>
        <w:t>related</w:t>
      </w:r>
      <w:r w:rsidR="00720AE6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Issue remediation </w:t>
      </w:r>
      <w:r w:rsidR="00670204" w:rsidRPr="00670204">
        <w:rPr>
          <w:rFonts w:ascii="Calibri" w:hAnsi="Calibri" w:cs="Calibri"/>
          <w:color w:val="000000" w:themeColor="text1"/>
          <w:sz w:val="18"/>
          <w:szCs w:val="18"/>
        </w:rPr>
        <w:t>with short-term and long-term solutions mapped out and implemented.</w:t>
      </w:r>
    </w:p>
    <w:p w14:paraId="09BCC82C" w14:textId="5325CD3F" w:rsidR="00720AE6" w:rsidRPr="00670204" w:rsidRDefault="00720AE6" w:rsidP="00720AE6">
      <w:pPr>
        <w:pStyle w:val="ListParagraph"/>
        <w:numPr>
          <w:ilvl w:val="0"/>
          <w:numId w:val="23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Pro</w:t>
      </w:r>
      <w:r w:rsidR="00F621E4">
        <w:rPr>
          <w:rFonts w:ascii="Calibri" w:hAnsi="Calibri" w:cs="Calibri"/>
          <w:b/>
          <w:bCs/>
          <w:color w:val="000000" w:themeColor="text1"/>
          <w:sz w:val="18"/>
          <w:szCs w:val="18"/>
        </w:rPr>
        <w:t>gram</w:t>
      </w: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Management: 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Driving overall strategy, </w:t>
      </w:r>
      <w:r w:rsidR="00F621E4">
        <w:rPr>
          <w:rFonts w:ascii="Calibri" w:hAnsi="Calibri" w:cs="Calibri"/>
          <w:color w:val="000000" w:themeColor="text1"/>
          <w:sz w:val="18"/>
          <w:szCs w:val="18"/>
        </w:rPr>
        <w:t xml:space="preserve">stakeholder management, 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roadmap, and execution of overall</w:t>
      </w:r>
      <w:r w:rsidR="00F621E4">
        <w:rPr>
          <w:rFonts w:ascii="Calibri" w:hAnsi="Calibri" w:cs="Calibri"/>
          <w:color w:val="000000" w:themeColor="text1"/>
          <w:sz w:val="18"/>
          <w:szCs w:val="18"/>
        </w:rPr>
        <w:t xml:space="preserve"> projects and solutions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. </w:t>
      </w:r>
    </w:p>
    <w:p w14:paraId="3438AD84" w14:textId="66095B53" w:rsidR="00092164" w:rsidRPr="00670204" w:rsidRDefault="00092164" w:rsidP="005860F4">
      <w:pPr>
        <w:pBdr>
          <w:bottom w:val="single" w:sz="4" w:space="1" w:color="auto"/>
        </w:pBdr>
        <w:shd w:val="clear" w:color="auto" w:fill="FFFFFF" w:themeFill="background1"/>
        <w:spacing w:before="180" w:after="60" w:line="240" w:lineRule="auto"/>
        <w:jc w:val="center"/>
        <w:rPr>
          <w:rFonts w:ascii="Candara" w:hAnsi="Candara" w:cs="Calibri"/>
          <w:b/>
          <w:bCs/>
          <w:color w:val="000000" w:themeColor="text1"/>
          <w:sz w:val="18"/>
          <w:szCs w:val="18"/>
        </w:rPr>
      </w:pP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Senior Business Analyst 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&amp;</w:t>
      </w: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Project Manager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Belk</w:t>
      </w:r>
      <w:r w:rsidR="009572AF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</w:t>
      </w:r>
      <w:r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2012 –2016</w:t>
      </w:r>
    </w:p>
    <w:p w14:paraId="7D657CD0" w14:textId="6CB119E7" w:rsidR="00092164" w:rsidRPr="00670204" w:rsidRDefault="00092164" w:rsidP="008116BC">
      <w:pPr>
        <w:spacing w:before="40" w:after="0" w:line="240" w:lineRule="auto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color w:val="000000" w:themeColor="text1"/>
          <w:sz w:val="18"/>
          <w:szCs w:val="18"/>
        </w:rPr>
        <w:t>Supported cross-functional teams, implementing HR, payroll, and workforce management systems to streamline operations and reduce manual workloads.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Partnered with IT production systems and the helpdesk to resolve user issues</w:t>
      </w:r>
      <w:r w:rsidR="005860F4" w:rsidRPr="00670204">
        <w:rPr>
          <w:rFonts w:ascii="Calibri" w:hAnsi="Calibri" w:cs="Calibri"/>
          <w:color w:val="000000" w:themeColor="text1"/>
          <w:sz w:val="18"/>
          <w:szCs w:val="18"/>
        </w:rPr>
        <w:t xml:space="preserve"> quickly</w:t>
      </w:r>
      <w:r w:rsidR="00FC0F3C" w:rsidRPr="00670204">
        <w:rPr>
          <w:rFonts w:ascii="Calibri" w:hAnsi="Calibri" w:cs="Calibri"/>
          <w:color w:val="000000" w:themeColor="text1"/>
          <w:sz w:val="18"/>
          <w:szCs w:val="18"/>
        </w:rPr>
        <w:t>.</w:t>
      </w:r>
    </w:p>
    <w:p w14:paraId="6C0C0062" w14:textId="669BC9D1" w:rsidR="00092164" w:rsidRPr="00670204" w:rsidRDefault="00092164" w:rsidP="008116BC">
      <w:pPr>
        <w:pStyle w:val="ListParagraph"/>
        <w:numPr>
          <w:ilvl w:val="0"/>
          <w:numId w:val="24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Implemented workforce management system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, automating timecard processing and enhancing system performance across payroll and HR functions.</w:t>
      </w:r>
    </w:p>
    <w:p w14:paraId="23778EEA" w14:textId="77777777" w:rsidR="00092164" w:rsidRPr="00670204" w:rsidRDefault="00092164" w:rsidP="008116BC">
      <w:pPr>
        <w:pStyle w:val="ListParagraph"/>
        <w:numPr>
          <w:ilvl w:val="0"/>
          <w:numId w:val="24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Led integration of talent management and loss prevention systems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, significantly reducing manual processing times and improving data accuracy.</w:t>
      </w:r>
    </w:p>
    <w:p w14:paraId="3CB25C48" w14:textId="77777777" w:rsidR="00092164" w:rsidRDefault="00092164" w:rsidP="008116BC">
      <w:pPr>
        <w:pStyle w:val="ListParagraph"/>
        <w:numPr>
          <w:ilvl w:val="0"/>
          <w:numId w:val="24"/>
        </w:numPr>
        <w:spacing w:before="40" w:after="0" w:line="240" w:lineRule="auto"/>
        <w:contextualSpacing w:val="0"/>
        <w:rPr>
          <w:rFonts w:ascii="Calibri" w:hAnsi="Calibri" w:cs="Calibri"/>
          <w:color w:val="000000" w:themeColor="text1"/>
          <w:sz w:val="18"/>
          <w:szCs w:val="18"/>
        </w:rPr>
      </w:pPr>
      <w:r w:rsidRPr="00670204">
        <w:rPr>
          <w:rFonts w:ascii="Calibri" w:hAnsi="Calibri" w:cs="Calibri"/>
          <w:b/>
          <w:bCs/>
          <w:color w:val="000000" w:themeColor="text1"/>
          <w:sz w:val="18"/>
          <w:szCs w:val="18"/>
        </w:rPr>
        <w:t>Collaborated with IT and HR to optimize system integrations</w:t>
      </w:r>
      <w:r w:rsidRPr="00670204">
        <w:rPr>
          <w:rFonts w:ascii="Calibri" w:hAnsi="Calibri" w:cs="Calibri"/>
          <w:color w:val="000000" w:themeColor="text1"/>
          <w:sz w:val="18"/>
          <w:szCs w:val="18"/>
        </w:rPr>
        <w:t>, reducing HR processing errors by 15% and enhancing functionality across key systems.</w:t>
      </w:r>
    </w:p>
    <w:p w14:paraId="2DF17AA4" w14:textId="157A9AC2" w:rsidR="002F1059" w:rsidRPr="00670204" w:rsidRDefault="005659AB" w:rsidP="005860F4">
      <w:pPr>
        <w:pBdr>
          <w:bottom w:val="single" w:sz="4" w:space="1" w:color="auto"/>
        </w:pBdr>
        <w:shd w:val="clear" w:color="auto" w:fill="FFFFFF" w:themeFill="background1"/>
        <w:spacing w:before="180" w:after="60" w:line="240" w:lineRule="auto"/>
        <w:jc w:val="center"/>
        <w:rPr>
          <w:rFonts w:ascii="Candara" w:hAnsi="Candara" w:cs="Calibri"/>
          <w:b/>
          <w:bCs/>
          <w:color w:val="000000" w:themeColor="text1"/>
          <w:sz w:val="18"/>
          <w:szCs w:val="18"/>
        </w:rPr>
      </w:pPr>
      <w:r>
        <w:rPr>
          <w:rFonts w:ascii="Candara" w:hAnsi="Candara" w:cs="Calibri"/>
          <w:b/>
          <w:bCs/>
          <w:color w:val="000000" w:themeColor="text1"/>
          <w:sz w:val="18"/>
          <w:szCs w:val="18"/>
        </w:rPr>
        <w:t>E</w:t>
      </w:r>
      <w:r w:rsidR="00092164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arl</w:t>
      </w:r>
      <w:r w:rsidR="002F1059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>y</w:t>
      </w:r>
      <w:r w:rsidR="00092164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Career</w:t>
      </w:r>
      <w:r w:rsidR="002F1059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Highlights</w:t>
      </w:r>
      <w:r w:rsidR="00E4528E" w:rsidRPr="00670204">
        <w:rPr>
          <w:rFonts w:ascii="Candara" w:hAnsi="Candara" w:cs="Calibri"/>
          <w:b/>
          <w:bCs/>
          <w:color w:val="000000" w:themeColor="text1"/>
          <w:sz w:val="18"/>
          <w:szCs w:val="18"/>
        </w:rPr>
        <w:t xml:space="preserve"> | 2003 – 2012</w:t>
      </w:r>
    </w:p>
    <w:p w14:paraId="16598200" w14:textId="499FD036" w:rsidR="00C04734" w:rsidRPr="004C5715" w:rsidRDefault="00FC0F3C" w:rsidP="008116BC">
      <w:pPr>
        <w:pStyle w:val="ListParagraph"/>
        <w:numPr>
          <w:ilvl w:val="0"/>
          <w:numId w:val="25"/>
        </w:numPr>
        <w:spacing w:before="40" w:after="0" w:line="240" w:lineRule="auto"/>
        <w:ind w:left="360"/>
        <w:contextualSpacing w:val="0"/>
        <w:rPr>
          <w:rFonts w:ascii="Calibri" w:hAnsi="Calibri" w:cs="Calibri"/>
          <w:color w:val="000000" w:themeColor="text1"/>
          <w:sz w:val="16"/>
          <w:szCs w:val="16"/>
        </w:rPr>
      </w:pPr>
      <w:r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lastRenderedPageBreak/>
        <w:t>Product</w:t>
      </w:r>
      <w:r w:rsidR="00C04734"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t xml:space="preserve"> Analyst | Towers Watson:</w:t>
      </w:r>
      <w:r w:rsidR="00C0473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Partnered with global stakeholders to enhance product functionality, </w:t>
      </w:r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>built</w:t>
      </w:r>
      <w:r w:rsidR="00351671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</w:t>
      </w:r>
      <w:r w:rsidR="00C0473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performance management </w:t>
      </w:r>
      <w:r w:rsidR="00351671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specs </w:t>
      </w:r>
      <w:r w:rsidR="00C04734" w:rsidRPr="004C5715">
        <w:rPr>
          <w:rFonts w:ascii="Calibri" w:hAnsi="Calibri" w:cs="Calibri"/>
          <w:color w:val="000000" w:themeColor="text1"/>
          <w:sz w:val="16"/>
          <w:szCs w:val="16"/>
        </w:rPr>
        <w:t>and learning modules</w:t>
      </w:r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, and </w:t>
      </w:r>
      <w:proofErr w:type="gramStart"/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>reduce</w:t>
      </w:r>
      <w:proofErr w:type="gramEnd"/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</w:t>
      </w:r>
      <w:r w:rsidR="00C0473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user query </w:t>
      </w:r>
      <w:r w:rsidR="00823E8C" w:rsidRPr="004C5715">
        <w:rPr>
          <w:rFonts w:ascii="Calibri" w:hAnsi="Calibri" w:cs="Calibri"/>
          <w:color w:val="000000" w:themeColor="text1"/>
          <w:sz w:val="16"/>
          <w:szCs w:val="16"/>
        </w:rPr>
        <w:t>times by</w:t>
      </w:r>
      <w:r w:rsidR="00C0473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20%.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</w:t>
      </w:r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>Bu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ilt a comprehensive </w:t>
      </w:r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digital 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>online rewards and recognition module from scratch</w:t>
      </w:r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, significantly enhancing the company’s 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>bundle</w:t>
      </w:r>
      <w:r w:rsidR="005860F4" w:rsidRPr="004C5715">
        <w:rPr>
          <w:rFonts w:ascii="Calibri" w:hAnsi="Calibri" w:cs="Calibri"/>
          <w:color w:val="000000" w:themeColor="text1"/>
          <w:sz w:val="16"/>
          <w:szCs w:val="16"/>
        </w:rPr>
        <w:t>d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service offering.</w:t>
      </w:r>
      <w:r w:rsidR="00CC196B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Responsible for overall product </w:t>
      </w:r>
      <w:r w:rsidR="00EB686B" w:rsidRPr="004C5715">
        <w:rPr>
          <w:rFonts w:ascii="Calibri" w:hAnsi="Calibri" w:cs="Calibri"/>
          <w:color w:val="000000" w:themeColor="text1"/>
          <w:sz w:val="16"/>
          <w:szCs w:val="16"/>
        </w:rPr>
        <w:t>strategy and dev</w:t>
      </w:r>
    </w:p>
    <w:p w14:paraId="71CE44A2" w14:textId="4BDB78D5" w:rsidR="00C04734" w:rsidRPr="004C5715" w:rsidRDefault="00C04734" w:rsidP="008116BC">
      <w:pPr>
        <w:pStyle w:val="ListParagraph"/>
        <w:numPr>
          <w:ilvl w:val="0"/>
          <w:numId w:val="25"/>
        </w:numPr>
        <w:spacing w:before="40" w:after="0" w:line="240" w:lineRule="auto"/>
        <w:ind w:left="360"/>
        <w:contextualSpacing w:val="0"/>
        <w:rPr>
          <w:rFonts w:ascii="Calibri" w:hAnsi="Calibri" w:cs="Calibri"/>
          <w:color w:val="000000" w:themeColor="text1"/>
          <w:sz w:val="16"/>
          <w:szCs w:val="16"/>
        </w:rPr>
      </w:pPr>
      <w:r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t xml:space="preserve">HRIS </w:t>
      </w:r>
      <w:r w:rsidR="00FC0F3C"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t>Analyst</w:t>
      </w:r>
      <w:r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t xml:space="preserve"> | F</w:t>
      </w:r>
      <w:r w:rsidR="00FC0F3C"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t>amily Health Center of San Diego</w:t>
      </w:r>
      <w:r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t>: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Spearheaded implementation of </w:t>
      </w:r>
      <w:r w:rsidR="00351671" w:rsidRPr="004C5715">
        <w:rPr>
          <w:rFonts w:ascii="Calibri" w:hAnsi="Calibri" w:cs="Calibri"/>
          <w:color w:val="000000" w:themeColor="text1"/>
          <w:sz w:val="16"/>
          <w:szCs w:val="16"/>
        </w:rPr>
        <w:t>L</w:t>
      </w:r>
      <w:r w:rsidR="00FC0F3C" w:rsidRPr="004C5715">
        <w:rPr>
          <w:rFonts w:ascii="Calibri" w:hAnsi="Calibri" w:cs="Calibri"/>
          <w:color w:val="000000" w:themeColor="text1"/>
          <w:sz w:val="16"/>
          <w:szCs w:val="16"/>
        </w:rPr>
        <w:t>MS</w:t>
      </w:r>
      <w:r w:rsidR="00FC095E"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&amp; P</w:t>
      </w:r>
      <w:r w:rsidR="00FC0F3C" w:rsidRPr="004C5715">
        <w:rPr>
          <w:rFonts w:ascii="Calibri" w:hAnsi="Calibri" w:cs="Calibri"/>
          <w:color w:val="000000" w:themeColor="text1"/>
          <w:sz w:val="16"/>
          <w:szCs w:val="16"/>
        </w:rPr>
        <w:t>MS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>, reducing manual HR processes by 30% and enhancing data accuracy across key HR functions.</w:t>
      </w:r>
    </w:p>
    <w:p w14:paraId="29F396D3" w14:textId="013C8A8E" w:rsidR="002F7AB7" w:rsidRDefault="00C04734" w:rsidP="002F7AB7">
      <w:pPr>
        <w:pStyle w:val="ListParagraph"/>
        <w:numPr>
          <w:ilvl w:val="0"/>
          <w:numId w:val="25"/>
        </w:numPr>
        <w:spacing w:before="40" w:after="0" w:line="240" w:lineRule="auto"/>
        <w:ind w:left="360"/>
        <w:contextualSpacing w:val="0"/>
        <w:rPr>
          <w:rFonts w:ascii="Calibri" w:hAnsi="Calibri" w:cs="Calibri"/>
          <w:color w:val="000000" w:themeColor="text1"/>
          <w:sz w:val="16"/>
          <w:szCs w:val="16"/>
        </w:rPr>
      </w:pPr>
      <w:r w:rsidRPr="004C5715">
        <w:rPr>
          <w:rFonts w:ascii="Calibri" w:hAnsi="Calibri" w:cs="Calibri"/>
          <w:b/>
          <w:bCs/>
          <w:color w:val="000000" w:themeColor="text1"/>
          <w:sz w:val="16"/>
          <w:szCs w:val="16"/>
        </w:rPr>
        <w:t>Analyst/Developer | CMTES Informatics Ltd:</w:t>
      </w:r>
      <w:r w:rsidRPr="004C5715">
        <w:rPr>
          <w:rFonts w:ascii="Calibri" w:hAnsi="Calibri" w:cs="Calibri"/>
          <w:color w:val="000000" w:themeColor="text1"/>
          <w:sz w:val="16"/>
          <w:szCs w:val="16"/>
        </w:rPr>
        <w:t xml:space="preserve"> Developed SQL-based reporting frameworks for Medicaid and insurance applications, reducing report generation time 25% and enhancing data reliability across departments.</w:t>
      </w:r>
    </w:p>
    <w:p w14:paraId="563DE251" w14:textId="77777777" w:rsidR="00DF5AD7" w:rsidRDefault="00DF5AD7" w:rsidP="00DF5AD7">
      <w:pPr>
        <w:pStyle w:val="ListParagraph"/>
        <w:spacing w:before="40" w:after="0" w:line="240" w:lineRule="auto"/>
        <w:ind w:left="360"/>
        <w:contextualSpacing w:val="0"/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</w:p>
    <w:p w14:paraId="30BE541F" w14:textId="77777777" w:rsidR="00DF5AD7" w:rsidRDefault="00DF5AD7" w:rsidP="00DF5AD7">
      <w:pPr>
        <w:pStyle w:val="ListParagraph"/>
        <w:spacing w:before="40" w:after="0" w:line="240" w:lineRule="auto"/>
        <w:ind w:left="360"/>
        <w:contextualSpacing w:val="0"/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</w:p>
    <w:p w14:paraId="7D1EC09B" w14:textId="77777777" w:rsidR="00DF5AD7" w:rsidRPr="004C5715" w:rsidRDefault="00DF5AD7" w:rsidP="00DF5AD7">
      <w:pPr>
        <w:pStyle w:val="ListParagraph"/>
        <w:spacing w:before="40" w:after="0" w:line="240" w:lineRule="auto"/>
        <w:ind w:left="360"/>
        <w:contextualSpacing w:val="0"/>
        <w:rPr>
          <w:rFonts w:ascii="Calibri" w:hAnsi="Calibri" w:cs="Calibri"/>
          <w:color w:val="000000" w:themeColor="text1"/>
          <w:sz w:val="16"/>
          <w:szCs w:val="16"/>
        </w:rPr>
      </w:pPr>
    </w:p>
    <w:p w14:paraId="479978E1" w14:textId="3563F7BB" w:rsidR="006179C8" w:rsidRPr="000F0711" w:rsidRDefault="006179C8" w:rsidP="000F0711">
      <w:pPr>
        <w:shd w:val="clear" w:color="auto" w:fill="F2F2F2" w:themeFill="background1" w:themeFillShade="F2"/>
        <w:spacing w:after="120" w:line="240" w:lineRule="auto"/>
        <w:jc w:val="center"/>
        <w:rPr>
          <w:rFonts w:ascii="Candara" w:hAnsi="Candara" w:cs="Calibri"/>
          <w:b/>
          <w:bCs/>
          <w:smallCaps/>
          <w:color w:val="153D63" w:themeColor="text2" w:themeTint="E6"/>
          <w:sz w:val="22"/>
          <w:szCs w:val="22"/>
        </w:rPr>
      </w:pPr>
      <w:r w:rsidRPr="000F0711">
        <w:rPr>
          <w:rFonts w:ascii="Candara" w:hAnsi="Candara" w:cs="Calibri"/>
          <w:b/>
          <w:bCs/>
          <w:smallCaps/>
          <w:color w:val="153D63" w:themeColor="text2" w:themeTint="E6"/>
          <w:sz w:val="22"/>
          <w:szCs w:val="22"/>
        </w:rPr>
        <w:t>Education | Credentials</w:t>
      </w:r>
    </w:p>
    <w:p w14:paraId="65BF2FDF" w14:textId="77777777" w:rsidR="006179C8" w:rsidRPr="00DF2334" w:rsidRDefault="006179C8" w:rsidP="006179C8">
      <w:pPr>
        <w:spacing w:before="160" w:after="0" w:line="240" w:lineRule="auto"/>
        <w:jc w:val="center"/>
        <w:rPr>
          <w:rFonts w:ascii="Calibri" w:hAnsi="Calibri" w:cs="Calibri"/>
          <w:color w:val="000000" w:themeColor="text1"/>
          <w:sz w:val="16"/>
          <w:szCs w:val="16"/>
        </w:rPr>
      </w:pPr>
      <w:r w:rsidRPr="00DF2334">
        <w:rPr>
          <w:rFonts w:ascii="Calibri" w:hAnsi="Calibri" w:cs="Calibri"/>
          <w:b/>
          <w:color w:val="000000" w:themeColor="text1"/>
          <w:sz w:val="16"/>
          <w:szCs w:val="16"/>
        </w:rPr>
        <w:t>Master of Science (</w:t>
      </w:r>
      <w:proofErr w:type="spellStart"/>
      <w:proofErr w:type="gramStart"/>
      <w:r w:rsidRPr="00DF2334">
        <w:rPr>
          <w:rFonts w:ascii="Calibri" w:hAnsi="Calibri" w:cs="Calibri"/>
          <w:b/>
          <w:color w:val="000000" w:themeColor="text1"/>
          <w:sz w:val="16"/>
          <w:szCs w:val="16"/>
        </w:rPr>
        <w:t>M.Sc</w:t>
      </w:r>
      <w:proofErr w:type="spellEnd"/>
      <w:proofErr w:type="gramEnd"/>
      <w:r w:rsidRPr="00DF2334">
        <w:rPr>
          <w:rFonts w:ascii="Calibri" w:hAnsi="Calibri" w:cs="Calibri"/>
          <w:b/>
          <w:color w:val="000000" w:themeColor="text1"/>
          <w:sz w:val="16"/>
          <w:szCs w:val="16"/>
        </w:rPr>
        <w:t xml:space="preserve">), Computer Science, </w:t>
      </w:r>
      <w:r w:rsidRPr="00DF2334">
        <w:rPr>
          <w:rFonts w:ascii="Calibri" w:hAnsi="Calibri" w:cs="Calibri"/>
          <w:i/>
          <w:iCs/>
          <w:color w:val="000000" w:themeColor="text1"/>
          <w:sz w:val="16"/>
          <w:szCs w:val="16"/>
        </w:rPr>
        <w:t>Sri Krishna University, Andhra Pradesh, India</w:t>
      </w:r>
    </w:p>
    <w:p w14:paraId="729C5992" w14:textId="77777777" w:rsidR="006179C8" w:rsidRPr="00DF2334" w:rsidRDefault="006179C8" w:rsidP="006179C8">
      <w:pPr>
        <w:spacing w:before="160" w:after="0" w:line="240" w:lineRule="auto"/>
        <w:jc w:val="center"/>
        <w:rPr>
          <w:rFonts w:ascii="Calibri" w:hAnsi="Calibri" w:cs="Calibri"/>
          <w:color w:val="000000" w:themeColor="text1"/>
          <w:sz w:val="16"/>
          <w:szCs w:val="16"/>
        </w:rPr>
      </w:pPr>
      <w:r w:rsidRPr="00DF2334">
        <w:rPr>
          <w:rFonts w:ascii="Calibri" w:hAnsi="Calibri" w:cs="Calibri"/>
          <w:b/>
          <w:color w:val="000000" w:themeColor="text1"/>
          <w:sz w:val="16"/>
          <w:szCs w:val="16"/>
        </w:rPr>
        <w:t xml:space="preserve">Bachelor of Science (BS), Computer Science, </w:t>
      </w:r>
      <w:r w:rsidRPr="00DF2334">
        <w:rPr>
          <w:rFonts w:ascii="Calibri" w:hAnsi="Calibri" w:cs="Calibri"/>
          <w:i/>
          <w:iCs/>
          <w:color w:val="000000" w:themeColor="text1"/>
          <w:sz w:val="16"/>
          <w:szCs w:val="16"/>
        </w:rPr>
        <w:t>Sri Krishna University, Andhra Pradesh, India</w:t>
      </w:r>
    </w:p>
    <w:p w14:paraId="732534E4" w14:textId="77777777" w:rsidR="006179C8" w:rsidRPr="00DF2334" w:rsidRDefault="006179C8" w:rsidP="006179C8">
      <w:pPr>
        <w:spacing w:before="160" w:after="0" w:line="240" w:lineRule="auto"/>
        <w:jc w:val="center"/>
        <w:rPr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DF2334">
        <w:rPr>
          <w:rFonts w:ascii="Calibri" w:hAnsi="Calibri" w:cs="Calibri"/>
          <w:b/>
          <w:bCs/>
          <w:color w:val="000000" w:themeColor="text1"/>
          <w:sz w:val="16"/>
          <w:szCs w:val="16"/>
        </w:rPr>
        <w:t>Certified Agile Leader for Organizations</w:t>
      </w:r>
      <w:r w:rsidRPr="00DF2334">
        <w:rPr>
          <w:rFonts w:ascii="Calibri" w:hAnsi="Calibri" w:cs="Calibri"/>
          <w:i/>
          <w:iCs/>
          <w:color w:val="000000" w:themeColor="text1"/>
          <w:sz w:val="16"/>
          <w:szCs w:val="16"/>
        </w:rPr>
        <w:t>, Scrum Alliance</w:t>
      </w:r>
    </w:p>
    <w:p w14:paraId="756AFC98" w14:textId="77777777" w:rsidR="006179C8" w:rsidRPr="00DF2334" w:rsidRDefault="006179C8" w:rsidP="006179C8">
      <w:pPr>
        <w:spacing w:before="160"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 w:rsidRPr="00DF2334">
        <w:rPr>
          <w:rFonts w:ascii="Calibri" w:hAnsi="Calibri" w:cs="Calibri"/>
          <w:b/>
          <w:bCs/>
          <w:color w:val="000000" w:themeColor="text1"/>
          <w:sz w:val="16"/>
          <w:szCs w:val="16"/>
        </w:rPr>
        <w:t xml:space="preserve">Certified AI and Digital Transformation Leader, </w:t>
      </w:r>
      <w:r w:rsidRPr="00DF2334">
        <w:rPr>
          <w:rFonts w:ascii="Calibri" w:hAnsi="Calibri" w:cs="Calibri"/>
          <w:color w:val="000000" w:themeColor="text1"/>
          <w:sz w:val="16"/>
          <w:szCs w:val="16"/>
        </w:rPr>
        <w:t>Cornell University</w:t>
      </w:r>
    </w:p>
    <w:p w14:paraId="24695778" w14:textId="77777777" w:rsidR="006179C8" w:rsidRPr="00DF2334" w:rsidRDefault="006179C8" w:rsidP="006179C8">
      <w:pPr>
        <w:spacing w:before="160"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 w:rsidRPr="00DF2334">
        <w:rPr>
          <w:rFonts w:ascii="Calibri" w:hAnsi="Calibri" w:cs="Calibri"/>
          <w:b/>
          <w:bCs/>
          <w:color w:val="000000" w:themeColor="text1"/>
          <w:sz w:val="16"/>
          <w:szCs w:val="16"/>
        </w:rPr>
        <w:t xml:space="preserve">Certified Scrum Product Owner (CSPO), </w:t>
      </w:r>
      <w:r w:rsidRPr="00DF2334">
        <w:rPr>
          <w:rFonts w:ascii="Calibri" w:hAnsi="Calibri" w:cs="Calibri"/>
          <w:i/>
          <w:iCs/>
          <w:color w:val="000000" w:themeColor="text1"/>
          <w:sz w:val="16"/>
          <w:szCs w:val="16"/>
        </w:rPr>
        <w:t>Scrum Alliance</w:t>
      </w:r>
    </w:p>
    <w:p w14:paraId="784D60FF" w14:textId="77777777" w:rsidR="006179C8" w:rsidRPr="00DF2334" w:rsidRDefault="006179C8" w:rsidP="006179C8">
      <w:pPr>
        <w:spacing w:before="160" w:after="0" w:line="240" w:lineRule="auto"/>
        <w:jc w:val="center"/>
        <w:rPr>
          <w:rFonts w:ascii="Calibri" w:hAnsi="Calibri" w:cs="Calibri"/>
          <w:color w:val="000000" w:themeColor="text1"/>
          <w:sz w:val="16"/>
          <w:szCs w:val="16"/>
        </w:rPr>
      </w:pPr>
      <w:r w:rsidRPr="00DF2334">
        <w:rPr>
          <w:rFonts w:ascii="Calibri" w:hAnsi="Calibri" w:cs="Calibri"/>
          <w:b/>
          <w:bCs/>
          <w:color w:val="000000" w:themeColor="text1"/>
          <w:sz w:val="16"/>
          <w:szCs w:val="16"/>
        </w:rPr>
        <w:t>Lean Six Sigma Green Belt,</w:t>
      </w:r>
      <w:r w:rsidRPr="00DF2334">
        <w:rPr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University of North Carolina, Charlotte</w:t>
      </w:r>
    </w:p>
    <w:p w14:paraId="4B8EFEA3" w14:textId="77777777" w:rsidR="006179C8" w:rsidRPr="00DF2334" w:rsidRDefault="006179C8" w:rsidP="006179C8">
      <w:pPr>
        <w:spacing w:before="160" w:after="0" w:line="240" w:lineRule="auto"/>
        <w:jc w:val="center"/>
        <w:rPr>
          <w:rFonts w:ascii="Calibri" w:hAnsi="Calibri" w:cs="Calibri"/>
          <w:color w:val="000000" w:themeColor="text1"/>
          <w:sz w:val="16"/>
          <w:szCs w:val="16"/>
        </w:rPr>
      </w:pPr>
      <w:r w:rsidRPr="00DF2334">
        <w:rPr>
          <w:rFonts w:ascii="Calibri" w:hAnsi="Calibri" w:cs="Calibri"/>
          <w:b/>
          <w:bCs/>
          <w:color w:val="000000" w:themeColor="text1"/>
          <w:sz w:val="16"/>
          <w:szCs w:val="16"/>
        </w:rPr>
        <w:t xml:space="preserve">Anti Money Laundering Certification (AMLC), </w:t>
      </w:r>
      <w:r w:rsidRPr="00DF2334">
        <w:rPr>
          <w:rFonts w:ascii="Calibri" w:hAnsi="Calibri" w:cs="Calibri"/>
          <w:i/>
          <w:iCs/>
          <w:color w:val="000000" w:themeColor="text1"/>
          <w:sz w:val="16"/>
          <w:szCs w:val="16"/>
        </w:rPr>
        <w:t>ACAMS</w:t>
      </w:r>
    </w:p>
    <w:sectPr w:rsidR="006179C8" w:rsidRPr="00DF2334" w:rsidSect="002F7AB7">
      <w:type w:val="continuous"/>
      <w:pgSz w:w="12240" w:h="15840"/>
      <w:pgMar w:top="432" w:right="720" w:bottom="432" w:left="720" w:header="288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D83FA" w14:textId="77777777" w:rsidR="00332F1D" w:rsidRDefault="00332F1D" w:rsidP="002F7AB7">
      <w:pPr>
        <w:spacing w:after="0" w:line="240" w:lineRule="auto"/>
      </w:pPr>
      <w:r>
        <w:separator/>
      </w:r>
    </w:p>
  </w:endnote>
  <w:endnote w:type="continuationSeparator" w:id="0">
    <w:p w14:paraId="324E96AE" w14:textId="77777777" w:rsidR="00332F1D" w:rsidRDefault="00332F1D" w:rsidP="002F7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5130" w14:textId="77777777" w:rsidR="00332F1D" w:rsidRDefault="00332F1D" w:rsidP="002F7AB7">
      <w:pPr>
        <w:spacing w:after="0" w:line="240" w:lineRule="auto"/>
      </w:pPr>
      <w:r>
        <w:separator/>
      </w:r>
    </w:p>
  </w:footnote>
  <w:footnote w:type="continuationSeparator" w:id="0">
    <w:p w14:paraId="48BC263D" w14:textId="77777777" w:rsidR="00332F1D" w:rsidRDefault="00332F1D" w:rsidP="002F7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CCBB" w14:textId="2C1C13CD" w:rsidR="002F7AB7" w:rsidRPr="00351671" w:rsidRDefault="002F7AB7" w:rsidP="002F7AB7">
    <w:pPr>
      <w:tabs>
        <w:tab w:val="right" w:pos="10800"/>
      </w:tabs>
      <w:spacing w:after="120" w:line="240" w:lineRule="auto"/>
      <w:rPr>
        <w:rFonts w:ascii="Calibri" w:hAnsi="Calibri" w:cs="Calibri"/>
        <w:i/>
        <w:iCs/>
        <w:sz w:val="18"/>
        <w:szCs w:val="18"/>
      </w:rPr>
    </w:pPr>
    <w:r w:rsidRPr="00351671">
      <w:rPr>
        <w:rFonts w:ascii="Candara" w:hAnsi="Candara" w:cs="Calibri"/>
        <w:b/>
        <w:bCs/>
        <w:smallCaps/>
      </w:rPr>
      <w:t>Sheeba Sukumaran</w:t>
    </w:r>
    <w:r w:rsidRPr="00351671">
      <w:rPr>
        <w:rFonts w:ascii="Candara" w:hAnsi="Candara" w:cs="Calibri"/>
        <w:b/>
        <w:bCs/>
        <w:smallCaps/>
        <w:sz w:val="48"/>
        <w:szCs w:val="48"/>
      </w:rPr>
      <w:tab/>
    </w:r>
    <w:hyperlink r:id="rId1" w:history="1">
      <w:r w:rsidRPr="00351671">
        <w:rPr>
          <w:rStyle w:val="Hyperlink"/>
          <w:rFonts w:ascii="Calibri" w:hAnsi="Calibri" w:cs="Calibri"/>
          <w:i/>
          <w:iCs/>
          <w:color w:val="auto"/>
          <w:sz w:val="18"/>
          <w:szCs w:val="18"/>
        </w:rPr>
        <w:t>sheebakishore@yahoo.com</w:t>
      </w:r>
    </w:hyperlink>
    <w:r w:rsidRPr="00351671">
      <w:rPr>
        <w:rStyle w:val="Hyperlink"/>
        <w:rFonts w:ascii="Calibri" w:hAnsi="Calibri" w:cs="Calibri"/>
        <w:i/>
        <w:iCs/>
        <w:color w:val="auto"/>
        <w:sz w:val="18"/>
        <w:szCs w:val="18"/>
        <w:u w:val="none"/>
      </w:rPr>
      <w:t xml:space="preserve"> | 5</w:t>
    </w:r>
    <w:r w:rsidRPr="00351671">
      <w:rPr>
        <w:rFonts w:ascii="Calibri" w:hAnsi="Calibri" w:cs="Calibri"/>
        <w:i/>
        <w:iCs/>
        <w:sz w:val="18"/>
        <w:szCs w:val="18"/>
      </w:rPr>
      <w:t>10.449.6574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AC4"/>
    <w:multiLevelType w:val="hybridMultilevel"/>
    <w:tmpl w:val="7AC42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93571"/>
    <w:multiLevelType w:val="multilevel"/>
    <w:tmpl w:val="CD12A76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6860"/>
    <w:multiLevelType w:val="hybridMultilevel"/>
    <w:tmpl w:val="DD520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7910B0"/>
    <w:multiLevelType w:val="hybridMultilevel"/>
    <w:tmpl w:val="EA9AC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0768F8"/>
    <w:multiLevelType w:val="hybridMultilevel"/>
    <w:tmpl w:val="90BC0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A26975"/>
    <w:multiLevelType w:val="hybridMultilevel"/>
    <w:tmpl w:val="D9C01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0171B"/>
    <w:multiLevelType w:val="hybridMultilevel"/>
    <w:tmpl w:val="543CF4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92A8D"/>
    <w:multiLevelType w:val="hybridMultilevel"/>
    <w:tmpl w:val="33906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2402B"/>
    <w:multiLevelType w:val="hybridMultilevel"/>
    <w:tmpl w:val="F2403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B0A31"/>
    <w:multiLevelType w:val="hybridMultilevel"/>
    <w:tmpl w:val="375E9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5E1159"/>
    <w:multiLevelType w:val="hybridMultilevel"/>
    <w:tmpl w:val="77022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7327B"/>
    <w:multiLevelType w:val="hybridMultilevel"/>
    <w:tmpl w:val="BCF24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ED55DF"/>
    <w:multiLevelType w:val="hybridMultilevel"/>
    <w:tmpl w:val="39B4F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2A5EA2"/>
    <w:multiLevelType w:val="hybridMultilevel"/>
    <w:tmpl w:val="460A8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67E9C"/>
    <w:multiLevelType w:val="hybridMultilevel"/>
    <w:tmpl w:val="1AB030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D91F06"/>
    <w:multiLevelType w:val="hybridMultilevel"/>
    <w:tmpl w:val="1ED2E9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A184EE2"/>
    <w:multiLevelType w:val="hybridMultilevel"/>
    <w:tmpl w:val="18721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A2815"/>
    <w:multiLevelType w:val="hybridMultilevel"/>
    <w:tmpl w:val="D890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E2AA0"/>
    <w:multiLevelType w:val="hybridMultilevel"/>
    <w:tmpl w:val="E5F8E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BB15A9"/>
    <w:multiLevelType w:val="hybridMultilevel"/>
    <w:tmpl w:val="3AFAE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D95181"/>
    <w:multiLevelType w:val="hybridMultilevel"/>
    <w:tmpl w:val="04AED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301C48"/>
    <w:multiLevelType w:val="hybridMultilevel"/>
    <w:tmpl w:val="6B0E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5608CC"/>
    <w:multiLevelType w:val="hybridMultilevel"/>
    <w:tmpl w:val="3696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C54EF"/>
    <w:multiLevelType w:val="hybridMultilevel"/>
    <w:tmpl w:val="32289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E91F2D"/>
    <w:multiLevelType w:val="hybridMultilevel"/>
    <w:tmpl w:val="564C0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B2C87"/>
    <w:multiLevelType w:val="hybridMultilevel"/>
    <w:tmpl w:val="CF0EE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DB0B39"/>
    <w:multiLevelType w:val="hybridMultilevel"/>
    <w:tmpl w:val="8FCE38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7182014">
    <w:abstractNumId w:val="1"/>
  </w:num>
  <w:num w:numId="2" w16cid:durableId="266816105">
    <w:abstractNumId w:val="24"/>
  </w:num>
  <w:num w:numId="3" w16cid:durableId="299767056">
    <w:abstractNumId w:val="7"/>
  </w:num>
  <w:num w:numId="4" w16cid:durableId="726952598">
    <w:abstractNumId w:val="10"/>
  </w:num>
  <w:num w:numId="5" w16cid:durableId="34741981">
    <w:abstractNumId w:val="13"/>
  </w:num>
  <w:num w:numId="6" w16cid:durableId="782194872">
    <w:abstractNumId w:val="21"/>
  </w:num>
  <w:num w:numId="7" w16cid:durableId="1949190424">
    <w:abstractNumId w:val="5"/>
  </w:num>
  <w:num w:numId="8" w16cid:durableId="43420556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5739719">
    <w:abstractNumId w:val="8"/>
  </w:num>
  <w:num w:numId="10" w16cid:durableId="742920657">
    <w:abstractNumId w:val="0"/>
  </w:num>
  <w:num w:numId="11" w16cid:durableId="1135760982">
    <w:abstractNumId w:val="17"/>
  </w:num>
  <w:num w:numId="12" w16cid:durableId="337511178">
    <w:abstractNumId w:val="16"/>
  </w:num>
  <w:num w:numId="13" w16cid:durableId="1606037276">
    <w:abstractNumId w:val="15"/>
  </w:num>
  <w:num w:numId="14" w16cid:durableId="225192240">
    <w:abstractNumId w:val="20"/>
  </w:num>
  <w:num w:numId="15" w16cid:durableId="1269385295">
    <w:abstractNumId w:val="14"/>
  </w:num>
  <w:num w:numId="16" w16cid:durableId="671952227">
    <w:abstractNumId w:val="23"/>
  </w:num>
  <w:num w:numId="17" w16cid:durableId="20478884">
    <w:abstractNumId w:val="3"/>
  </w:num>
  <w:num w:numId="18" w16cid:durableId="1063524664">
    <w:abstractNumId w:val="11"/>
  </w:num>
  <w:num w:numId="19" w16cid:durableId="1369140909">
    <w:abstractNumId w:val="12"/>
  </w:num>
  <w:num w:numId="20" w16cid:durableId="1102645176">
    <w:abstractNumId w:val="22"/>
  </w:num>
  <w:num w:numId="21" w16cid:durableId="569852309">
    <w:abstractNumId w:val="9"/>
  </w:num>
  <w:num w:numId="22" w16cid:durableId="1379278444">
    <w:abstractNumId w:val="19"/>
  </w:num>
  <w:num w:numId="23" w16cid:durableId="1452287712">
    <w:abstractNumId w:val="4"/>
  </w:num>
  <w:num w:numId="24" w16cid:durableId="1712799684">
    <w:abstractNumId w:val="2"/>
  </w:num>
  <w:num w:numId="25" w16cid:durableId="46145770">
    <w:abstractNumId w:val="25"/>
  </w:num>
  <w:num w:numId="26" w16cid:durableId="249387365">
    <w:abstractNumId w:val="18"/>
  </w:num>
  <w:num w:numId="27" w16cid:durableId="15693424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A3"/>
    <w:rsid w:val="00006CBC"/>
    <w:rsid w:val="000108B5"/>
    <w:rsid w:val="000126B8"/>
    <w:rsid w:val="00016B5D"/>
    <w:rsid w:val="000276BD"/>
    <w:rsid w:val="00030AEC"/>
    <w:rsid w:val="0003607D"/>
    <w:rsid w:val="000537C6"/>
    <w:rsid w:val="0006029A"/>
    <w:rsid w:val="00061571"/>
    <w:rsid w:val="00064811"/>
    <w:rsid w:val="00074CFE"/>
    <w:rsid w:val="00075AE3"/>
    <w:rsid w:val="00081003"/>
    <w:rsid w:val="000811D6"/>
    <w:rsid w:val="00081304"/>
    <w:rsid w:val="00082A14"/>
    <w:rsid w:val="00086132"/>
    <w:rsid w:val="00091B15"/>
    <w:rsid w:val="00092164"/>
    <w:rsid w:val="00093831"/>
    <w:rsid w:val="0009644C"/>
    <w:rsid w:val="00097B9A"/>
    <w:rsid w:val="000B4EDF"/>
    <w:rsid w:val="000B50F3"/>
    <w:rsid w:val="000B7910"/>
    <w:rsid w:val="000C7468"/>
    <w:rsid w:val="000D4792"/>
    <w:rsid w:val="000D6BA3"/>
    <w:rsid w:val="000E6E3B"/>
    <w:rsid w:val="000F0711"/>
    <w:rsid w:val="000F2958"/>
    <w:rsid w:val="000F466B"/>
    <w:rsid w:val="00112B53"/>
    <w:rsid w:val="001329CE"/>
    <w:rsid w:val="001354D7"/>
    <w:rsid w:val="00135600"/>
    <w:rsid w:val="00143809"/>
    <w:rsid w:val="00161B81"/>
    <w:rsid w:val="001737CE"/>
    <w:rsid w:val="00180336"/>
    <w:rsid w:val="0018799F"/>
    <w:rsid w:val="0019237D"/>
    <w:rsid w:val="001A0AA7"/>
    <w:rsid w:val="001A3425"/>
    <w:rsid w:val="001A668F"/>
    <w:rsid w:val="001B1AC9"/>
    <w:rsid w:val="001B59AA"/>
    <w:rsid w:val="001D06A4"/>
    <w:rsid w:val="00200A21"/>
    <w:rsid w:val="00206A9E"/>
    <w:rsid w:val="00206AC9"/>
    <w:rsid w:val="00227964"/>
    <w:rsid w:val="002471A1"/>
    <w:rsid w:val="0025118B"/>
    <w:rsid w:val="002527D2"/>
    <w:rsid w:val="002546A2"/>
    <w:rsid w:val="00263F2D"/>
    <w:rsid w:val="002677C2"/>
    <w:rsid w:val="002679FB"/>
    <w:rsid w:val="00272B18"/>
    <w:rsid w:val="00273D00"/>
    <w:rsid w:val="00281BF0"/>
    <w:rsid w:val="002830C5"/>
    <w:rsid w:val="002863FE"/>
    <w:rsid w:val="00287983"/>
    <w:rsid w:val="002921B7"/>
    <w:rsid w:val="0029715D"/>
    <w:rsid w:val="002A4B32"/>
    <w:rsid w:val="002A54E6"/>
    <w:rsid w:val="002A5523"/>
    <w:rsid w:val="002A62C9"/>
    <w:rsid w:val="002D5ABF"/>
    <w:rsid w:val="002D66E4"/>
    <w:rsid w:val="002F1059"/>
    <w:rsid w:val="002F2DD4"/>
    <w:rsid w:val="002F5E1B"/>
    <w:rsid w:val="002F7AB7"/>
    <w:rsid w:val="002F7DD9"/>
    <w:rsid w:val="00310781"/>
    <w:rsid w:val="003225BF"/>
    <w:rsid w:val="00326AD9"/>
    <w:rsid w:val="003311FF"/>
    <w:rsid w:val="00332F1D"/>
    <w:rsid w:val="00340EA4"/>
    <w:rsid w:val="0034673E"/>
    <w:rsid w:val="00351671"/>
    <w:rsid w:val="00351E3F"/>
    <w:rsid w:val="00356092"/>
    <w:rsid w:val="00360054"/>
    <w:rsid w:val="00360B9B"/>
    <w:rsid w:val="0036434B"/>
    <w:rsid w:val="00370FC2"/>
    <w:rsid w:val="00373A54"/>
    <w:rsid w:val="00385829"/>
    <w:rsid w:val="00393F92"/>
    <w:rsid w:val="003A14AA"/>
    <w:rsid w:val="003B4A66"/>
    <w:rsid w:val="003B6B12"/>
    <w:rsid w:val="003D1DAB"/>
    <w:rsid w:val="003D644D"/>
    <w:rsid w:val="003D6C20"/>
    <w:rsid w:val="003D721C"/>
    <w:rsid w:val="003E3245"/>
    <w:rsid w:val="003F6B84"/>
    <w:rsid w:val="00402248"/>
    <w:rsid w:val="0041175E"/>
    <w:rsid w:val="00415814"/>
    <w:rsid w:val="00416269"/>
    <w:rsid w:val="0042196C"/>
    <w:rsid w:val="004222CC"/>
    <w:rsid w:val="0043476F"/>
    <w:rsid w:val="00436D9B"/>
    <w:rsid w:val="00445C62"/>
    <w:rsid w:val="004463F8"/>
    <w:rsid w:val="0044715E"/>
    <w:rsid w:val="00450E7A"/>
    <w:rsid w:val="00466D47"/>
    <w:rsid w:val="00470597"/>
    <w:rsid w:val="00475437"/>
    <w:rsid w:val="004813A6"/>
    <w:rsid w:val="00492F0F"/>
    <w:rsid w:val="00497AA9"/>
    <w:rsid w:val="004B01B0"/>
    <w:rsid w:val="004B37BE"/>
    <w:rsid w:val="004C080F"/>
    <w:rsid w:val="004C5715"/>
    <w:rsid w:val="004D2B54"/>
    <w:rsid w:val="004E6E5F"/>
    <w:rsid w:val="004F0054"/>
    <w:rsid w:val="00534518"/>
    <w:rsid w:val="00551A6D"/>
    <w:rsid w:val="005659AB"/>
    <w:rsid w:val="00573EC5"/>
    <w:rsid w:val="005860F4"/>
    <w:rsid w:val="005900EA"/>
    <w:rsid w:val="00596AF6"/>
    <w:rsid w:val="005A0D79"/>
    <w:rsid w:val="005C5CFF"/>
    <w:rsid w:val="005D2A61"/>
    <w:rsid w:val="005D5E2A"/>
    <w:rsid w:val="005D723D"/>
    <w:rsid w:val="005E3F40"/>
    <w:rsid w:val="005F27B1"/>
    <w:rsid w:val="00600E19"/>
    <w:rsid w:val="0060197A"/>
    <w:rsid w:val="006179C8"/>
    <w:rsid w:val="00620E08"/>
    <w:rsid w:val="00625902"/>
    <w:rsid w:val="00627ECE"/>
    <w:rsid w:val="006303BF"/>
    <w:rsid w:val="00657D00"/>
    <w:rsid w:val="00664A08"/>
    <w:rsid w:val="00664D73"/>
    <w:rsid w:val="00670204"/>
    <w:rsid w:val="00674C44"/>
    <w:rsid w:val="006A4CA4"/>
    <w:rsid w:val="006C0FE3"/>
    <w:rsid w:val="006D0E20"/>
    <w:rsid w:val="006E445E"/>
    <w:rsid w:val="006E4D1D"/>
    <w:rsid w:val="006F10BD"/>
    <w:rsid w:val="006F1448"/>
    <w:rsid w:val="006F56EE"/>
    <w:rsid w:val="006F5B41"/>
    <w:rsid w:val="007059A8"/>
    <w:rsid w:val="0071152F"/>
    <w:rsid w:val="00714A37"/>
    <w:rsid w:val="00720AE6"/>
    <w:rsid w:val="0072172B"/>
    <w:rsid w:val="00722AE9"/>
    <w:rsid w:val="007654FD"/>
    <w:rsid w:val="007709B6"/>
    <w:rsid w:val="007739D5"/>
    <w:rsid w:val="007746EF"/>
    <w:rsid w:val="0077472E"/>
    <w:rsid w:val="00780942"/>
    <w:rsid w:val="007811B9"/>
    <w:rsid w:val="00781F4B"/>
    <w:rsid w:val="00783955"/>
    <w:rsid w:val="0078546B"/>
    <w:rsid w:val="00792B01"/>
    <w:rsid w:val="00793031"/>
    <w:rsid w:val="0079332D"/>
    <w:rsid w:val="0079484B"/>
    <w:rsid w:val="00794D46"/>
    <w:rsid w:val="007A18DA"/>
    <w:rsid w:val="007B465C"/>
    <w:rsid w:val="007B5E0C"/>
    <w:rsid w:val="007B5FBE"/>
    <w:rsid w:val="007C38CC"/>
    <w:rsid w:val="007C591A"/>
    <w:rsid w:val="007C650C"/>
    <w:rsid w:val="007E232A"/>
    <w:rsid w:val="007F2CA2"/>
    <w:rsid w:val="007F2ECB"/>
    <w:rsid w:val="007F6A44"/>
    <w:rsid w:val="008116BC"/>
    <w:rsid w:val="00811850"/>
    <w:rsid w:val="00820F8D"/>
    <w:rsid w:val="008220AB"/>
    <w:rsid w:val="00823E8C"/>
    <w:rsid w:val="008342DB"/>
    <w:rsid w:val="00841E33"/>
    <w:rsid w:val="00843416"/>
    <w:rsid w:val="00872A59"/>
    <w:rsid w:val="0087563D"/>
    <w:rsid w:val="00875A72"/>
    <w:rsid w:val="008860DC"/>
    <w:rsid w:val="00886131"/>
    <w:rsid w:val="00887B5B"/>
    <w:rsid w:val="00897B55"/>
    <w:rsid w:val="008A13C9"/>
    <w:rsid w:val="008A7E12"/>
    <w:rsid w:val="008B004E"/>
    <w:rsid w:val="008B11BC"/>
    <w:rsid w:val="008B6B0A"/>
    <w:rsid w:val="008C08D2"/>
    <w:rsid w:val="008D104F"/>
    <w:rsid w:val="008D124E"/>
    <w:rsid w:val="008D4996"/>
    <w:rsid w:val="008D7C20"/>
    <w:rsid w:val="008E5E27"/>
    <w:rsid w:val="008E6C23"/>
    <w:rsid w:val="00904CEF"/>
    <w:rsid w:val="00924711"/>
    <w:rsid w:val="00930DFD"/>
    <w:rsid w:val="00931A85"/>
    <w:rsid w:val="00941CAB"/>
    <w:rsid w:val="009572AF"/>
    <w:rsid w:val="00963CA3"/>
    <w:rsid w:val="00970F99"/>
    <w:rsid w:val="009748B1"/>
    <w:rsid w:val="00991762"/>
    <w:rsid w:val="009944D5"/>
    <w:rsid w:val="00995CD7"/>
    <w:rsid w:val="009B4055"/>
    <w:rsid w:val="009B55C9"/>
    <w:rsid w:val="009B5B85"/>
    <w:rsid w:val="009B6E82"/>
    <w:rsid w:val="009C1590"/>
    <w:rsid w:val="009E0678"/>
    <w:rsid w:val="009E35A0"/>
    <w:rsid w:val="009E4DAC"/>
    <w:rsid w:val="009E693B"/>
    <w:rsid w:val="009F7214"/>
    <w:rsid w:val="00A00CF6"/>
    <w:rsid w:val="00A0298F"/>
    <w:rsid w:val="00A10198"/>
    <w:rsid w:val="00A16311"/>
    <w:rsid w:val="00A2126B"/>
    <w:rsid w:val="00A219CD"/>
    <w:rsid w:val="00A376FE"/>
    <w:rsid w:val="00A409F7"/>
    <w:rsid w:val="00A425E1"/>
    <w:rsid w:val="00A45599"/>
    <w:rsid w:val="00A47BD7"/>
    <w:rsid w:val="00A66E1D"/>
    <w:rsid w:val="00A77AA5"/>
    <w:rsid w:val="00A81C40"/>
    <w:rsid w:val="00A82C7D"/>
    <w:rsid w:val="00A966A2"/>
    <w:rsid w:val="00AA0719"/>
    <w:rsid w:val="00AA230F"/>
    <w:rsid w:val="00AA6C92"/>
    <w:rsid w:val="00AB5635"/>
    <w:rsid w:val="00AD6B2C"/>
    <w:rsid w:val="00AE53F2"/>
    <w:rsid w:val="00AE7B2E"/>
    <w:rsid w:val="00AF7D27"/>
    <w:rsid w:val="00B429A3"/>
    <w:rsid w:val="00B42F34"/>
    <w:rsid w:val="00B61D7B"/>
    <w:rsid w:val="00B74A4D"/>
    <w:rsid w:val="00B821CB"/>
    <w:rsid w:val="00B83276"/>
    <w:rsid w:val="00B96F60"/>
    <w:rsid w:val="00BC03EA"/>
    <w:rsid w:val="00BD456F"/>
    <w:rsid w:val="00BE066E"/>
    <w:rsid w:val="00BE21F1"/>
    <w:rsid w:val="00BF21F2"/>
    <w:rsid w:val="00BF73A3"/>
    <w:rsid w:val="00C04734"/>
    <w:rsid w:val="00C27023"/>
    <w:rsid w:val="00C332E7"/>
    <w:rsid w:val="00C40B30"/>
    <w:rsid w:val="00C42C4E"/>
    <w:rsid w:val="00C45D01"/>
    <w:rsid w:val="00C53DEE"/>
    <w:rsid w:val="00C546EC"/>
    <w:rsid w:val="00C63BC0"/>
    <w:rsid w:val="00C71495"/>
    <w:rsid w:val="00C71B86"/>
    <w:rsid w:val="00C722CC"/>
    <w:rsid w:val="00C77115"/>
    <w:rsid w:val="00C84EBE"/>
    <w:rsid w:val="00CC196B"/>
    <w:rsid w:val="00CC387E"/>
    <w:rsid w:val="00CC3B94"/>
    <w:rsid w:val="00CD1444"/>
    <w:rsid w:val="00CD157F"/>
    <w:rsid w:val="00CE08C2"/>
    <w:rsid w:val="00CF03E9"/>
    <w:rsid w:val="00CF508F"/>
    <w:rsid w:val="00CF7CD0"/>
    <w:rsid w:val="00D0116A"/>
    <w:rsid w:val="00D0276B"/>
    <w:rsid w:val="00D11C1B"/>
    <w:rsid w:val="00D16259"/>
    <w:rsid w:val="00D24D78"/>
    <w:rsid w:val="00D4297E"/>
    <w:rsid w:val="00D613E9"/>
    <w:rsid w:val="00D77FC8"/>
    <w:rsid w:val="00D83BAD"/>
    <w:rsid w:val="00D9441C"/>
    <w:rsid w:val="00DA7F83"/>
    <w:rsid w:val="00DB0288"/>
    <w:rsid w:val="00DC046D"/>
    <w:rsid w:val="00DC6151"/>
    <w:rsid w:val="00DD58BA"/>
    <w:rsid w:val="00DE1BA5"/>
    <w:rsid w:val="00DE2342"/>
    <w:rsid w:val="00DE63AA"/>
    <w:rsid w:val="00DE701F"/>
    <w:rsid w:val="00DF212E"/>
    <w:rsid w:val="00DF2334"/>
    <w:rsid w:val="00DF589A"/>
    <w:rsid w:val="00DF5AD7"/>
    <w:rsid w:val="00E018AB"/>
    <w:rsid w:val="00E06625"/>
    <w:rsid w:val="00E06DBB"/>
    <w:rsid w:val="00E11A99"/>
    <w:rsid w:val="00E1230F"/>
    <w:rsid w:val="00E12679"/>
    <w:rsid w:val="00E21E84"/>
    <w:rsid w:val="00E30111"/>
    <w:rsid w:val="00E31E24"/>
    <w:rsid w:val="00E36DCB"/>
    <w:rsid w:val="00E422A7"/>
    <w:rsid w:val="00E4528E"/>
    <w:rsid w:val="00E471AA"/>
    <w:rsid w:val="00E54B2F"/>
    <w:rsid w:val="00E62A5B"/>
    <w:rsid w:val="00E630E4"/>
    <w:rsid w:val="00E676F3"/>
    <w:rsid w:val="00E70117"/>
    <w:rsid w:val="00E75128"/>
    <w:rsid w:val="00E77F44"/>
    <w:rsid w:val="00E877D5"/>
    <w:rsid w:val="00E91905"/>
    <w:rsid w:val="00EA5697"/>
    <w:rsid w:val="00EB3559"/>
    <w:rsid w:val="00EB686B"/>
    <w:rsid w:val="00ED4BC4"/>
    <w:rsid w:val="00ED4EFE"/>
    <w:rsid w:val="00EF4CA4"/>
    <w:rsid w:val="00F04620"/>
    <w:rsid w:val="00F101B8"/>
    <w:rsid w:val="00F16E11"/>
    <w:rsid w:val="00F25ED1"/>
    <w:rsid w:val="00F35622"/>
    <w:rsid w:val="00F359B4"/>
    <w:rsid w:val="00F361C0"/>
    <w:rsid w:val="00F438AB"/>
    <w:rsid w:val="00F453E6"/>
    <w:rsid w:val="00F47117"/>
    <w:rsid w:val="00F5125C"/>
    <w:rsid w:val="00F621E4"/>
    <w:rsid w:val="00F6558C"/>
    <w:rsid w:val="00F773B0"/>
    <w:rsid w:val="00F776B4"/>
    <w:rsid w:val="00F953A5"/>
    <w:rsid w:val="00FA065E"/>
    <w:rsid w:val="00FC095E"/>
    <w:rsid w:val="00FC0F3C"/>
    <w:rsid w:val="00FD3B89"/>
    <w:rsid w:val="00FD4266"/>
    <w:rsid w:val="00FD6F2A"/>
    <w:rsid w:val="00FE275F"/>
    <w:rsid w:val="00FE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18EF7"/>
  <w15:chartTrackingRefBased/>
  <w15:docId w15:val="{B1D28B90-671E-4A6B-B8AF-3AA77A2F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D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B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6B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7D2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rsid w:val="009B4055"/>
    <w:pPr>
      <w:suppressAutoHyphens/>
      <w:spacing w:after="0" w:line="240" w:lineRule="auto"/>
    </w:pPr>
    <w:rPr>
      <w:rFonts w:ascii="Book Antiqua" w:eastAsia="Times New Roman" w:hAnsi="Book Antiqua" w:cs="Times New Roman"/>
      <w:b/>
      <w:kern w:val="0"/>
      <w:sz w:val="20"/>
      <w:szCs w:val="20"/>
      <w:lang w:eastAsia="ar-SA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055"/>
    <w:rPr>
      <w:rFonts w:ascii="Book Antiqua" w:eastAsia="Times New Roman" w:hAnsi="Book Antiqua" w:cs="Times New Roman"/>
      <w:b/>
      <w:kern w:val="0"/>
      <w:sz w:val="20"/>
      <w:szCs w:val="20"/>
      <w:lang w:eastAsia="ar-SA"/>
      <w14:ligatures w14:val="none"/>
    </w:rPr>
  </w:style>
  <w:style w:type="character" w:customStyle="1" w:styleId="apple-style-span">
    <w:name w:val="apple-style-span"/>
    <w:basedOn w:val="DefaultParagraphFont"/>
    <w:rsid w:val="009B4055"/>
  </w:style>
  <w:style w:type="paragraph" w:styleId="Header">
    <w:name w:val="header"/>
    <w:basedOn w:val="Normal"/>
    <w:link w:val="HeaderChar"/>
    <w:uiPriority w:val="99"/>
    <w:unhideWhenUsed/>
    <w:rsid w:val="002F7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AB7"/>
  </w:style>
  <w:style w:type="paragraph" w:styleId="Footer">
    <w:name w:val="footer"/>
    <w:basedOn w:val="Normal"/>
    <w:link w:val="FooterChar"/>
    <w:uiPriority w:val="99"/>
    <w:unhideWhenUsed/>
    <w:rsid w:val="002F7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AB7"/>
  </w:style>
  <w:style w:type="paragraph" w:styleId="NormalWeb">
    <w:name w:val="Normal (Web)"/>
    <w:basedOn w:val="Normal"/>
    <w:uiPriority w:val="99"/>
    <w:unhideWhenUsed/>
    <w:rsid w:val="00D16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5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sheebakishore@yaho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eebakishore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F55AB1D06D5E4DABF66491818971DB" ma:contentTypeVersion="17" ma:contentTypeDescription="Create a new document." ma:contentTypeScope="" ma:versionID="57eb42e28ae341221924224d35b67192">
  <xsd:schema xmlns:xsd="http://www.w3.org/2001/XMLSchema" xmlns:xs="http://www.w3.org/2001/XMLSchema" xmlns:p="http://schemas.microsoft.com/office/2006/metadata/properties" xmlns:ns2="32cb325f-4544-4a95-bf5f-2490d0a71628" xmlns:ns3="9e8be630-0b3f-447a-9d0a-f62d3ce5830c" targetNamespace="http://schemas.microsoft.com/office/2006/metadata/properties" ma:root="true" ma:fieldsID="df2133778170c23ead96e75d1e7347d8" ns2:_="" ns3:_="">
    <xsd:import namespace="32cb325f-4544-4a95-bf5f-2490d0a71628"/>
    <xsd:import namespace="9e8be630-0b3f-447a-9d0a-f62d3ce583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DateTaken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b325f-4544-4a95-bf5f-2490d0a716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d96c4c1-7e18-4e43-96f2-d71f009916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be630-0b3f-447a-9d0a-f62d3ce5830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6e5202c-67e2-45e7-a941-ec860e88c8d5}" ma:internalName="TaxCatchAll" ma:showField="CatchAllData" ma:web="9e8be630-0b3f-447a-9d0a-f62d3ce583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cb325f-4544-4a95-bf5f-2490d0a71628">
      <Terms xmlns="http://schemas.microsoft.com/office/infopath/2007/PartnerControls"/>
    </lcf76f155ced4ddcb4097134ff3c332f>
    <TaxCatchAll xmlns="9e8be630-0b3f-447a-9d0a-f62d3ce5830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A910B5-AD9E-416E-A5A7-4BE79A17F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cb325f-4544-4a95-bf5f-2490d0a71628"/>
    <ds:schemaRef ds:uri="9e8be630-0b3f-447a-9d0a-f62d3ce58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F69E89-43F2-4D5F-8569-4CBC696B0C80}">
  <ds:schemaRefs>
    <ds:schemaRef ds:uri="http://schemas.microsoft.com/office/2006/metadata/properties"/>
    <ds:schemaRef ds:uri="http://schemas.microsoft.com/office/infopath/2007/PartnerControls"/>
    <ds:schemaRef ds:uri="32cb325f-4544-4a95-bf5f-2490d0a71628"/>
    <ds:schemaRef ds:uri="9e8be630-0b3f-447a-9d0a-f62d3ce5830c"/>
  </ds:schemaRefs>
</ds:datastoreItem>
</file>

<file path=customXml/itemProps3.xml><?xml version="1.0" encoding="utf-8"?>
<ds:datastoreItem xmlns:ds="http://schemas.openxmlformats.org/officeDocument/2006/customXml" ds:itemID="{2B029436-9AE0-4185-98B0-AC7A670D41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1349</Words>
  <Characters>9228</Characters>
  <Application>Microsoft Office Word</Application>
  <DocSecurity>0</DocSecurity>
  <Lines>132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sheeba.sukumaran@curi.com</dc:creator>
  <cp:keywords/>
  <dc:description/>
  <cp:lastModifiedBy>Sheeba Sukumaran</cp:lastModifiedBy>
  <cp:revision>23</cp:revision>
  <dcterms:created xsi:type="dcterms:W3CDTF">2025-11-24T21:19:00Z</dcterms:created>
  <dcterms:modified xsi:type="dcterms:W3CDTF">2026-03-10T16:01:00Z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0x010100EAF55AB1D06D5E4DABF66491818971DB</vt:lpwstr>
  </property>
  <property fmtid="{D5CDD505-2E9C-101B-9397-08002B2CF9AE}" pid="3" name="MediaServiceImageTags">
    <vt:lpwstr/>
  </property>
</Properties>
</file>