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Northstar — Meeting Notes</w:t>
      </w:r>
    </w:p>
    <w:p>
      <w:pPr>
        <w:pStyle w:val="Heading1"/>
      </w:pPr>
      <w:r>
        <w:t>Decisions</w:t>
      </w:r>
    </w:p>
    <w:p>
      <w:pPr>
        <w:pStyle w:val="ListBullet"/>
      </w:pPr>
      <w:r>
        <w:t>VIP domestic free shipping at subtotal &gt;= $75.</w:t>
      </w:r>
    </w:p>
    <w:p>
      <w:pPr>
        <w:pStyle w:val="ListBullet"/>
      </w:pPr>
      <w:r>
        <w:t>Existing $100 free-shipping threshold remains for everyone.</w:t>
      </w:r>
    </w:p>
    <w:p>
      <w:pPr>
        <w:pStyle w:val="ListBullet"/>
      </w:pPr>
      <w:r>
        <w:t>International shipping is unchanged.</w:t>
      </w:r>
    </w:p>
    <w:p>
      <w:pPr>
        <w:pStyle w:val="ListBullet"/>
      </w:pPr>
      <w:r>
        <w:t>Release behind a configuration flag first.</w:t>
      </w:r>
    </w:p>
    <w:p>
      <w:pPr>
        <w:pStyle w:val="Heading1"/>
      </w:pPr>
      <w:r>
        <w:t>Open questions</w:t>
      </w:r>
    </w:p>
    <w:p>
      <w:pPr>
        <w:pStyle w:val="ListBullet"/>
      </w:pPr>
      <w:r>
        <w:t>Who owns the feature-flag rollout?</w:t>
      </w:r>
    </w:p>
    <w:p>
      <w:pPr>
        <w:pStyle w:val="ListBullet"/>
      </w:pPr>
      <w:r>
        <w:t>Which metric detects unexpected shipping-margin change?</w:t>
      </w:r>
    </w:p>
    <w:p>
      <w:pPr>
        <w:pStyle w:val="Heading1"/>
      </w:pPr>
      <w:r>
        <w:t>Action items</w:t>
      </w:r>
    </w:p>
    <w:p>
      <w:pPr>
        <w:pStyle w:val="ListBullet"/>
      </w:pPr>
      <w:r>
        <w:t>Engineering: implementation and tests.</w:t>
      </w:r>
    </w:p>
    <w:p>
      <w:pPr>
        <w:pStyle w:val="ListBullet"/>
      </w:pPr>
      <w:r>
        <w:t>Product: rollout note.</w:t>
      </w:r>
    </w:p>
    <w:p>
      <w:pPr>
        <w:pStyle w:val="ListBullet"/>
      </w:pPr>
      <w:r>
        <w:t>Support: update macro after staging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