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Advanced GenAI - Module 02: Agent Frameworks and Orchestration</w:t>
      </w:r>
    </w:p>
    <w:p>
      <w:pPr>
        <w:pStyle w:val="Heading1"/>
      </w:pPr>
      <w:r>
        <w:t>Lecture Text READY: State Machines, Multi-Agent Topologies, and Production Reliability</w:t>
      </w:r>
    </w:p>
    <w:p>
      <w:r>
        <w:t>---</w:t>
      </w:r>
    </w:p>
    <w:p>
      <w:pPr>
        <w:pStyle w:val="Heading2"/>
      </w:pPr>
      <w:r>
        <w:t>1. Purpose of the Lesson and Engineering Mental Model</w:t>
      </w:r>
    </w:p>
    <w:p>
      <w:r>
        <w:t>This lecture equips senior software engineers, distributed systems developers, and AI architects with the theoretical foundations and implementation patterns required to build production-grade agent runtimes.</w:t>
      </w:r>
    </w:p>
    <w:p>
      <w:r>
        <w:t>The central thesis of modern agent engineering is direct: **Production agents are deterministic state machines governing stochastic model outputs, not free-form prompt loops.**</w:t>
      </w:r>
    </w:p>
    <w:p>
      <w:r>
        <w:t>In prototype systems, developers frequently treat agents as conversational prompt wrappers executing in an unconstrained `while` loop (the naive ReAct pattern). In production enterprise environments, this approach introduces intolerable operational failure modes:</w:t>
      </w:r>
    </w:p>
    <w:p>
      <w:pPr>
        <w:pStyle w:val="ListNumber"/>
      </w:pPr>
      <w:r>
        <w:t>**Unbounded Execution &amp; Cost Runaways**: Unchecked tool loops trigger recursive invocation storms, exhausting token budgets and breaching rate limits.</w:t>
      </w:r>
    </w:p>
    <w:p>
      <w:pPr>
        <w:pStyle w:val="ListNumber"/>
      </w:pPr>
      <w:r>
        <w:t>**Fragile Memory &amp; Context Dilution**: Free-form chat history overflows the model context window, degrades retrieval attention, and leads to context compaction failure.</w:t>
      </w:r>
    </w:p>
    <w:p>
      <w:pPr>
        <w:pStyle w:val="ListNumber"/>
      </w:pPr>
      <w:r>
        <w:t>**Zero Crash Resilience**: Any network timeout, transient API error, or process crash terminates execution, erasing all intermediate reasoning steps.</w:t>
      </w:r>
    </w:p>
    <w:p>
      <w:pPr>
        <w:pStyle w:val="ListNumber"/>
      </w:pPr>
      <w:r>
        <w:t>**Uncontrolled Blast Radius**: Unsandboxed tool calls directly execute database updates or financial ledger entries without human authorization gates.</w:t>
      </w:r>
    </w:p>
    <w:p>
      <w:r>
        <w:t>To achieve enterprise reliability, the agent runtime must be architected as a formal directed graph: a compiled state automaton where nodes are deterministic Python transforms, state transitions are typed and validated, checkpoints are persistently written to ACID databases, and stochastic model calls are isolated to specific bounded reasoning super-steps.</w:t>
      </w:r>
    </w:p>
    <w:p>
      <w:r>
        <w:t>---</w:t>
      </w:r>
    </w:p>
    <w:p>
      <w:pPr>
        <w:pStyle w:val="Heading2"/>
      </w:pPr>
      <w:r>
        <w:t>2. Why Linear DAGs and Free-Form ReAct Loops Fail at Scale</w:t>
      </w:r>
    </w:p>
    <w:p>
      <w:pPr>
        <w:pStyle w:val="Heading3"/>
      </w:pPr>
      <w:r>
        <w:t>The Failure of Linear DAGs (Directed Acyclic Graphs)</w:t>
      </w:r>
    </w:p>
    <w:p>
      <w:r>
        <w:t>Traditional data engineering pipelines (e.g., Apache Airflow, Prefect, Kubeflow) rely on DAGs. DAGs assume deterministic linearity: step $A$ produces output for step $B$, which flows to step $C$, terminating at step $D$ with zero backward cycles.</w:t>
      </w:r>
    </w:p>
    <w:p>
      <w:r>
        <w:t>Agentic workloads violate DAG assumptions. When an agent invokes a tool:</w:t>
      </w:r>
    </w:p>
    <w:p>
      <w:pPr>
        <w:pStyle w:val="ListBullet"/>
      </w:pPr>
      <w:r>
        <w:t>The tool may return an unexpected schema or connection timeout.</w:t>
      </w:r>
    </w:p>
    <w:p>
      <w:pPr>
        <w:pStyle w:val="ListBullet"/>
      </w:pPr>
      <w:r>
        <w:t>The downstream model may determine that the returned data is insufficient, requiring query reformulation.</w:t>
      </w:r>
    </w:p>
    <w:p>
      <w:pPr>
        <w:pStyle w:val="ListBullet"/>
      </w:pPr>
      <w:r>
        <w:t>The workflow requires an iterative cycle: evaluate $\to$ retry $\to$ refine $\to$ evaluate.</w:t>
      </w:r>
    </w:p>
    <w:p>
      <w:r>
        <w:t>Linear DAGs cannot natively represent iterative reflection loops without creating synthetic unrolled task duplicates.</w:t>
      </w:r>
    </w:p>
    <w:p>
      <w:pPr>
        <w:pStyle w:val="Heading3"/>
      </w:pPr>
      <w:r>
        <w:t>The Fragility of Unconstrained ReAct Loops</w:t>
      </w:r>
    </w:p>
    <w:p>
      <w:r>
        <w:t>The ReAct (Reasoning + Acting) pattern pairs an LLM with external tools in a cyclic prompt format (`Thought` $\to$ `Action` $\to$ `Action Input` $\to$ `Observation`).</w:t>
      </w:r>
    </w:p>
    <w:p>
      <w:r>
        <w:t>At enterprise scale, naive ReAct implementations suffer from autoregressive compounding error drift:</w:t>
      </w:r>
    </w:p>
    <w:p>
      <w:pPr>
        <w:pStyle w:val="ListBullet"/>
      </w:pPr>
      <w:r>
        <w:t>Each intermediate error or malformed tool payload is appended directly into the conversational transcript.</w:t>
      </w:r>
    </w:p>
    <w:p>
      <w:pPr>
        <w:pStyle w:val="ListBullet"/>
      </w:pPr>
      <w:r>
        <w:t>Because transformers are next-token predictors, the presence of historical errors increases the statistical likelihood of generating subsequent errors.</w:t>
      </w:r>
    </w:p>
    <w:p>
      <w:pPr>
        <w:pStyle w:val="ListBullet"/>
      </w:pPr>
      <w:r>
        <w:t>The agent becomes trapped in hallucinated loops, repeatedly querying the same failing tool endpoint until the runtime crashes.</w:t>
      </w:r>
    </w:p>
    <w:p>
      <w:r>
        <w:t>---</w:t>
      </w:r>
    </w:p>
    <w:p>
      <w:pPr>
        <w:pStyle w:val="Heading2"/>
      </w:pPr>
      <w:r>
        <w:t>3. The Four Primitives of Graph-Based Orchestration</w:t>
      </w:r>
    </w:p>
    <w:p>
      <w:r>
        <w:t>Modern agent orchestration frameworks (such as LangGraph) formalize execution into four foundational primitives:</w:t>
      </w:r>
    </w:p>
    <w:p>
      <w:r>
        <w:t>```</w:t>
      </w:r>
    </w:p>
    <w:p>
      <w:r>
        <w:t>+-------------------------------------------------------------------------+</w:t>
      </w:r>
    </w:p>
    <w:p>
      <w:r>
        <w:t>|                           COMPILED AGENT GRAPH                          |</w:t>
      </w:r>
    </w:p>
    <w:p>
      <w:r>
        <w:t>|                                                                         |</w:t>
      </w:r>
    </w:p>
    <w:p>
      <w:r>
        <w:t>|   +-------------------+    Conditional Edge    +--------------------+   |</w:t>
      </w:r>
    </w:p>
    <w:p>
      <w:r>
        <w:t>|   |   Node: LLM       | ---------------------&gt; |   Node: Tools      |   |</w:t>
      </w:r>
    </w:p>
    <w:p>
      <w:r>
        <w:t>|   |   State Transform | &lt;--------------------- |   Sandbox Exec     |   |</w:t>
      </w:r>
    </w:p>
    <w:p>
      <w:r>
        <w:t>|   +-------------------+       Cyclic Loop      +--------------------+   |</w:t>
      </w:r>
    </w:p>
    <w:p>
      <w:r>
        <w:t>|             ^                                            |              |</w:t>
      </w:r>
    </w:p>
    <w:p>
      <w:r>
        <w:t>|             |               State Delta                  |              |</w:t>
      </w:r>
    </w:p>
    <w:p>
      <w:r>
        <w:t>|             v                                            v              |</w:t>
      </w:r>
    </w:p>
    <w:p>
      <w:r>
        <w:t>|   +-----------------------------------------------------------------+   |</w:t>
      </w:r>
    </w:p>
    <w:p>
      <w:r>
        <w:t>|   |                  STATE SCHEMA &amp; TYPED CHANNELS                  |   |</w:t>
      </w:r>
    </w:p>
    <w:p>
      <w:r>
        <w:t>|   |   messages: Annotated[list, add_messages]                       |   |</w:t>
      </w:r>
    </w:p>
    <w:p>
      <w:r>
        <w:t>|   |   invoice_id: str | billed_amount: float | retry_count: int     |   |</w:t>
      </w:r>
    </w:p>
    <w:p>
      <w:r>
        <w:t>|   +-----------------------------------------------------------------+   |</w:t>
      </w:r>
    </w:p>
    <w:p>
      <w:r>
        <w:t>|                                     |                                   |</w:t>
      </w:r>
    </w:p>
    <w:p>
      <w:r>
        <w:t>|                                     v                                   |</w:t>
      </w:r>
    </w:p>
    <w:p>
      <w:r>
        <w:t>|   +-----------------------------------------------------------------+   |</w:t>
      </w:r>
    </w:p>
    <w:p>
      <w:r>
        <w:t>|   |                    PERSISTENT CHECKPOINTER                      |   |</w:t>
      </w:r>
    </w:p>
    <w:p>
      <w:r>
        <w:t>|   |   SQLite / Postgres / Redis (ACID Thread Checkpoint Snapshots)   |   |</w:t>
      </w:r>
    </w:p>
    <w:p>
      <w:r>
        <w:t>|   +-----------------------------------------------------------------+   |</w:t>
      </w:r>
    </w:p>
    <w:p>
      <w:r>
        <w:t>+-------------------------------------------------------------------------+</w:t>
      </w:r>
    </w:p>
    <w:p>
      <w:r>
        <w:t>```</w:t>
      </w:r>
    </w:p>
    <w:p>
      <w:pPr>
        <w:pStyle w:val="ListNumber"/>
      </w:pPr>
      <w:r>
        <w:t>**Nodes (State Transformers)**: Independent Python functions or coroutines. A node accepts the current state snapshot, executes a discrete unit of work (e.g., calling an LLM, querying an ERP API, parsing a PDF), and returns a state delta (a dictionary of updated fields). Nodes NEVER modify state directly in place.</w:t>
      </w:r>
    </w:p>
    <w:p>
      <w:pPr>
        <w:pStyle w:val="ListNumber"/>
      </w:pPr>
      <w:r>
        <w:t>**Edges (Directed &amp; Conditional Routing)**:</w:t>
      </w:r>
    </w:p>
    <w:p>
      <w:r>
        <w:t xml:space="preserve">   - *Fixed Directed Edges*: Unconditionally route from node $A$ to node $B$.</w:t>
      </w:r>
    </w:p>
    <w:p>
      <w:r>
        <w:t xml:space="preserve">   - *Conditional Edges*: Dynamic routing functions that inspect the updated state and deterministically return the name of the next destination node (or the terminal `END` sentinel).</w:t>
      </w:r>
    </w:p>
    <w:p>
      <w:pPr>
        <w:pStyle w:val="ListNumber"/>
      </w:pPr>
      <w:r>
        <w:t>**State Schema &amp; Reducers**: The centralized, immutable data contract governing all communication between nodes. Defined via `TypedDict` or `Pydantic`.</w:t>
      </w:r>
    </w:p>
    <w:p>
      <w:pPr>
        <w:pStyle w:val="ListNumber"/>
      </w:pPr>
      <w:r>
        <w:t>**Checkpointer**: The persistence layer that serializes and saves an immutable snapshot of state after every super-step.</w:t>
      </w:r>
    </w:p>
    <w:p>
      <w:r>
        <w:t>---</w:t>
      </w:r>
    </w:p>
    <w:p>
      <w:pPr>
        <w:pStyle w:val="Heading2"/>
      </w:pPr>
      <w:r>
        <w:t>4. State Schemas, Reducers, and Channel Isolation</w:t>
      </w:r>
    </w:p>
    <w:p>
      <w:pPr>
        <w:pStyle w:val="Heading3"/>
      </w:pPr>
      <w:r>
        <w:t>Channel Architecture</w:t>
      </w:r>
    </w:p>
    <w:p>
      <w:r>
        <w:t>State in a compiled graph is not a monolithic global variable. It is a collection of discrete, typed communication channels. Every node specifies which channels it reads and which channels it writes to.</w:t>
      </w:r>
    </w:p>
    <w:p>
      <w:pPr>
        <w:pStyle w:val="Heading3"/>
      </w:pPr>
      <w:r>
        <w:t>Reducer Mechanics</w:t>
      </w:r>
    </w:p>
    <w:p>
      <w:r>
        <w:t>When multiple nodes execute in parallel (fan-out) or when an iterative node returns updates, the orchestrator uses **Reducers** to resolve state deltas:</w:t>
      </w:r>
    </w:p>
    <w:p>
      <w:pPr>
        <w:pStyle w:val="ListBullet"/>
      </w:pPr>
      <w:r>
        <w:t>**Default Overwrite**: Replaces the channel value with the incoming delta (`key: Type`).</w:t>
      </w:r>
    </w:p>
    <w:p>
      <w:pPr>
        <w:pStyle w:val="ListBullet"/>
      </w:pPr>
      <w:r>
        <w:t>**Append Reducer (`add_messages`)**: Merges incoming messages into the existing list, intelligently deduplicating messages with matching IDs and appending new tokens.</w:t>
      </w:r>
    </w:p>
    <w:p>
      <w:pPr>
        <w:pStyle w:val="ListBullet"/>
      </w:pPr>
      <w:r>
        <w:t>**Custom Mathematical Reducers**: Increment retry counters, accumulate floating-point balances, or append audit log entries.</w:t>
      </w:r>
    </w:p>
    <w:p>
      <w:r>
        <w:t>```python</w:t>
      </w:r>
    </w:p>
    <w:p>
      <w:r>
        <w:t>from typing import Annotated, TypedDict</w:t>
      </w:r>
    </w:p>
    <w:p>
      <w:r>
        <w:t>from langgraph.graph.message import add_messages</w:t>
      </w:r>
    </w:p>
    <w:p>
      <w:r>
        <w:t>class AgentState(TypedDict):</w:t>
      </w:r>
    </w:p>
    <w:p>
      <w:r>
        <w:t xml:space="preserve">    # Channel 1: Message history with append/dedupe reducer</w:t>
      </w:r>
    </w:p>
    <w:p>
      <w:r>
        <w:t xml:space="preserve">    messages: Annotated[list, add_messages]</w:t>
      </w:r>
    </w:p>
    <w:p>
      <w:r>
        <w:t xml:space="preserve">    # Channel 2: Exact business parameters (overwrite reducer)</w:t>
      </w:r>
    </w:p>
    <w:p>
      <w:r>
        <w:t xml:space="preserve">    invoice_id: str</w:t>
      </w:r>
    </w:p>
    <w:p>
      <w:r>
        <w:t xml:space="preserve">    billed_amount: float</w:t>
      </w:r>
    </w:p>
    <w:p>
      <w:r>
        <w:t xml:space="preserve">    po_number: str</w:t>
      </w:r>
    </w:p>
    <w:p>
      <w:r>
        <w:t xml:space="preserve">    variance: float</w:t>
      </w:r>
    </w:p>
    <w:p>
      <w:r>
        <w:t xml:space="preserve">    # Channel 3: Operational reliability telemetry</w:t>
      </w:r>
    </w:p>
    <w:p>
      <w:r>
        <w:t xml:space="preserve">    retry_count: int</w:t>
      </w:r>
    </w:p>
    <w:p>
      <w:r>
        <w:t xml:space="preserve">    status: str</w:t>
      </w:r>
    </w:p>
    <w:p>
      <w:r>
        <w:t>```</w:t>
      </w:r>
    </w:p>
    <w:p>
      <w:r>
        <w:t>Channel isolation guarantees that concurrent sub-nodes cannot corrupt each other's execution context.</w:t>
      </w:r>
    </w:p>
    <w:p>
      <w:r>
        <w:t>---</w:t>
      </w:r>
    </w:p>
    <w:p>
      <w:pPr>
        <w:pStyle w:val="Heading2"/>
      </w:pPr>
      <w:r>
        <w:t>5. Checkpointer Architecture &amp; Time-Travel Debugging</w:t>
      </w:r>
    </w:p>
    <w:p>
      <w:pPr>
        <w:pStyle w:val="Heading3"/>
      </w:pPr>
      <w:r>
        <w:t>Checkpoint Mechanics</w:t>
      </w:r>
    </w:p>
    <w:p>
      <w:r>
        <w:t>A checkpointer persists the complete state of a graph at the boundary of every **super-step** (the synchronization barrier where all active nodes finish execution). Checkpoints are keyed by:</w:t>
      </w:r>
    </w:p>
    <w:p>
      <w:pPr>
        <w:pStyle w:val="ListBullet"/>
      </w:pPr>
      <w:r>
        <w:t>`thread_id`: Represents a unique conversational session or business process instance (e.g., `thread_inv_8821`).</w:t>
      </w:r>
    </w:p>
    <w:p>
      <w:pPr>
        <w:pStyle w:val="ListBullet"/>
      </w:pPr>
      <w:r>
        <w:t>`checkpoint_id`: A monotonically increasing integer or UUID representing the exact point in the execution timeline.</w:t>
      </w:r>
    </w:p>
    <w:p>
      <w:pPr>
        <w:pStyle w:val="Heading3"/>
      </w:pPr>
      <w:r>
        <w:t>Production Checkpointer Backends</w:t>
      </w:r>
    </w:p>
    <w:p>
      <w:pPr>
        <w:pStyle w:val="ListNumber"/>
      </w:pPr>
      <w:r>
        <w:t>**MemorySaver**: Ephemeral in-process memory. Zero disk overhead; ideal for unit testing, CI/CD pipelines, and local development.</w:t>
      </w:r>
    </w:p>
    <w:p>
      <w:pPr>
        <w:pStyle w:val="ListNumber"/>
      </w:pPr>
      <w:r>
        <w:t>**SqliteSaver**: Zero-configuration, file-backed ACID persistence. Ideal for local tools, single-server agents, and self-contained demonstrations.</w:t>
      </w:r>
    </w:p>
    <w:p>
      <w:pPr>
        <w:pStyle w:val="ListNumber"/>
      </w:pPr>
      <w:r>
        <w:t>**PostgresSaver**: Enterprise production standard. Supports connection pooling, row-level locking, automated point-in-time recovery, and multi-tenant clustering.</w:t>
      </w:r>
    </w:p>
    <w:p>
      <w:pPr>
        <w:pStyle w:val="ListNumber"/>
      </w:pPr>
      <w:r>
        <w:t>**RedisSaver**: High-throughput, sub-millisecond state caching with TTL eviction for high-concurrency conversational agents.</w:t>
      </w:r>
    </w:p>
    <w:p>
      <w:pPr>
        <w:pStyle w:val="Heading3"/>
      </w:pPr>
      <w:r>
        <w:t>Time-Travel Debugging</w:t>
      </w:r>
    </w:p>
    <w:p>
      <w:r>
        <w:t>Because checkpoints are immutable snapshots, the orchestrator enables time-travel debugging:</w:t>
      </w:r>
    </w:p>
    <w:p>
      <w:pPr>
        <w:pStyle w:val="ListBullet"/>
      </w:pPr>
      <w:r>
        <w:t>**State Replay**: Instruct the runtime to re-execute from `checkpoint_id=3`, replaying historical decisions under new prompts.</w:t>
      </w:r>
    </w:p>
    <w:p>
      <w:pPr>
        <w:pStyle w:val="ListBullet"/>
      </w:pPr>
      <w:r>
        <w:t>**State Forking**: Branch from an intermediate state to test alternative reasoning trajectories without affecting the production thread.</w:t>
      </w:r>
    </w:p>
    <w:p>
      <w:pPr>
        <w:pStyle w:val="ListBullet"/>
      </w:pPr>
      <w:r>
        <w:t>**Post-Mortem Triage**: When a customer reports an unexpected agent response, developers pull the exact checkpoint state from Postgres, inspect the precise channel values, and reproduce the failure deterministically.</w:t>
      </w:r>
    </w:p>
    <w:p>
      <w:r>
        <w:t>---</w:t>
      </w:r>
    </w:p>
    <w:p>
      <w:pPr>
        <w:pStyle w:val="Heading2"/>
      </w:pPr>
      <w:r>
        <w:t>6. Tool Calling Contracts and Execution Sandboxing</w:t>
      </w:r>
    </w:p>
    <w:p>
      <w:pPr>
        <w:pStyle w:val="Heading3"/>
      </w:pPr>
      <w:r>
        <w:t>The Tool Calling Contract</w:t>
      </w:r>
    </w:p>
    <w:p>
      <w:r>
        <w:t>LLMs do not execute tools directly; they emit structured function call payloads. A production tool contract requires:</w:t>
      </w:r>
    </w:p>
    <w:p>
      <w:pPr>
        <w:pStyle w:val="ListNumber"/>
      </w:pPr>
      <w:r>
        <w:t>**Strict JSON Schema Definition**: Parameters must specify types, descriptions, and mandatory constraints (`required: [...]`).</w:t>
      </w:r>
    </w:p>
    <w:p>
      <w:pPr>
        <w:pStyle w:val="ListNumber"/>
      </w:pPr>
      <w:r>
        <w:t>**Runtime Type Coercion &amp; Validation**: The orchestrator intercepts the model's emitted JSON, validates it against a `Pydantic` model, and rejects malformed inputs before invoking business logic.</w:t>
      </w:r>
    </w:p>
    <w:p>
      <w:pPr>
        <w:pStyle w:val="ListNumber"/>
      </w:pPr>
      <w:r>
        <w:t>**Deterministic Error Feedback**: When validation fails, the exact Pydantic validation error is returned to the model as an error message node, allowing the model to self-correct in the next turn.</w:t>
      </w:r>
    </w:p>
    <w:p>
      <w:pPr>
        <w:pStyle w:val="Heading3"/>
      </w:pPr>
      <w:r>
        <w:t>Execution Sandboxing Tiers</w:t>
      </w:r>
    </w:p>
    <w:p>
      <w:r>
        <w:t>Executing code or system commands generated by an LLM introduces severe security vulnerabilities. Runtimes enforce three sandboxing tiers:</w:t>
      </w:r>
    </w:p>
    <w:p>
      <w:r>
        <w:t>| Tier | Isolation Mechanism | Latency | Security Boundary | Enterprise Use Case |</w:t>
      </w:r>
    </w:p>
    <w:p>
      <w:r>
        <w:t>| :--- | :--- | :--- | :--- | :--- |</w:t>
      </w:r>
    </w:p>
    <w:p>
      <w:r>
        <w:t>| **Tier 1: In-Process** | Python standard library functions, read-only DB queries | &lt; 1 ms | Host process memory | Internal calculation, deterministic format conversion |</w:t>
      </w:r>
    </w:p>
    <w:p>
      <w:r>
        <w:t>| **Tier 2: Containerized** | Ephemeral Docker containers, network-isolated cgroups | 100 - 500 ms | OS namespace boundary | Data science analysis, SQL query generation |</w:t>
      </w:r>
    </w:p>
    <w:p>
      <w:r>
        <w:t>| **Tier 3: MicroVMs** | E2B, AWS Firecracker, gVisor lightweight VMs | 200 - 800 ms | Hardware hypervisor boundary | Untrusted bash execution, arbitrary user code synthesis |</w:t>
      </w:r>
    </w:p>
    <w:p>
      <w:r>
        <w:t>---</w:t>
      </w:r>
    </w:p>
    <w:p>
      <w:pPr>
        <w:pStyle w:val="Heading2"/>
      </w:pPr>
      <w:r>
        <w:t>7. Tool Error Handling &amp; Circuit Breakers</w:t>
      </w:r>
    </w:p>
    <w:p>
      <w:r>
        <w:t>A production agent must handle tool failures gracefully without crashing or entering infinite loops. Enterprise architectures implement a **4-tier error handling protocol**:</w:t>
      </w:r>
    </w:p>
    <w:p>
      <w:r>
        <w:t>```</w:t>
      </w:r>
    </w:p>
    <w:p>
      <w:r>
        <w:t>[Tool Invocation Fails]</w:t>
      </w:r>
    </w:p>
    <w:p>
      <w:r>
        <w:t xml:space="preserve">          |</w:t>
      </w:r>
    </w:p>
    <w:p>
      <w:r>
        <w:t xml:space="preserve">          v</w:t>
      </w:r>
    </w:p>
    <w:p>
      <w:r>
        <w:t>Tier 1: Syntax Retry (Malformed JSON / Missing Key)</w:t>
      </w:r>
    </w:p>
    <w:p>
      <w:r>
        <w:t xml:space="preserve">   --&gt; Feed schema validation error back to LLM (Max: 2 attempts)</w:t>
      </w:r>
    </w:p>
    <w:p>
      <w:r>
        <w:t xml:space="preserve">          | (if failed)</w:t>
      </w:r>
    </w:p>
    <w:p>
      <w:r>
        <w:t xml:space="preserve">          v</w:t>
      </w:r>
    </w:p>
    <w:p>
      <w:r>
        <w:t>Tier 2: Semantic Reflection (Tool returned 404 / Empty Record)</w:t>
      </w:r>
    </w:p>
    <w:p>
      <w:r>
        <w:t xml:space="preserve">   --&gt; LLM reformulates search query or parameter range (Max: 2 attempts)</w:t>
      </w:r>
    </w:p>
    <w:p>
      <w:r>
        <w:t xml:space="preserve">          | (if failed)</w:t>
      </w:r>
    </w:p>
    <w:p>
      <w:r>
        <w:t xml:space="preserve">          v</w:t>
      </w:r>
    </w:p>
    <w:p>
      <w:r>
        <w:t>Tier 3: Fallback Tool Strategy</w:t>
      </w:r>
    </w:p>
    <w:p>
      <w:r>
        <w:t xml:space="preserve">   --&gt; Route request to secondary provider or cached offline snapshot</w:t>
      </w:r>
    </w:p>
    <w:p>
      <w:r>
        <w:t xml:space="preserve">          | (if failed)</w:t>
      </w:r>
    </w:p>
    <w:p>
      <w:r>
        <w:t xml:space="preserve">          v</w:t>
      </w:r>
    </w:p>
    <w:p>
      <w:r>
        <w:t>Tier 4: Circuit Breaker &amp; Dead-Letter Queue (DLQ)</w:t>
      </w:r>
    </w:p>
    <w:p>
      <w:r>
        <w:t xml:space="preserve">   --&gt; Halt execution loop deterministically</w:t>
      </w:r>
    </w:p>
    <w:p>
      <w:r>
        <w:t xml:space="preserve">   --&gt; Route thread to human review queue with full error trace</w:t>
      </w:r>
    </w:p>
    <w:p>
      <w:r>
        <w:t>```</w:t>
      </w:r>
    </w:p>
    <w:p>
      <w:pPr>
        <w:pStyle w:val="Heading3"/>
      </w:pPr>
      <w:r>
        <w:t>The Circuit Breaker Pattern</w:t>
      </w:r>
    </w:p>
    <w:p>
      <w:r>
        <w:t>If a tool endpoint experiences a sustained blackout (e.g., HTTP 504 Gateway Timeout on ERP database), attempting retries burns model tokens and keeps user sessions locked. The agent circuit breaker monitors failure frequency across a rolling time window. When failures exceed the threshold (e.g., 3 consecutive failures), the circuit trips open, immediately terminating the node and routing the state to a fallback DLQ node without calling the LLM.</w:t>
      </w:r>
    </w:p>
    <w:p>
      <w:r>
        <w:t>---</w:t>
      </w:r>
    </w:p>
    <w:p>
      <w:pPr>
        <w:pStyle w:val="Heading2"/>
      </w:pPr>
      <w:r>
        <w:t>8. Taxonomy of Multi-Agent Coordination Topologies</w:t>
      </w:r>
    </w:p>
    <w:p>
      <w:r>
        <w:t>As system complexity expands, a single agent model becomes overwhelmed by competing instructions and cluttered context. Production systems decompose work into multi-agent topologies:</w:t>
      </w:r>
    </w:p>
    <w:p>
      <w:pPr>
        <w:pStyle w:val="Heading3"/>
      </w:pPr>
      <w:r>
        <w:t>Pattern 1: Router &amp; Dispatcher Architecture</w:t>
      </w:r>
    </w:p>
    <w:p>
      <w:r>
        <w:t>A lightweight front-end classifier node inspects the incoming user request and routes it to exactly one specialized agent graph (e.g., Billing Agent vs Technical Support Agent vs Order Tracking Agent).</w:t>
      </w:r>
    </w:p>
    <w:p>
      <w:pPr>
        <w:pStyle w:val="ListBullet"/>
      </w:pPr>
      <w:r>
        <w:t>*Strength*: Minimal latency; zero context overlap between domains.</w:t>
      </w:r>
    </w:p>
    <w:p>
      <w:pPr>
        <w:pStyle w:val="ListBullet"/>
      </w:pPr>
      <w:r>
        <w:t>*Limitation*: No inter-agent collaboration.</w:t>
      </w:r>
    </w:p>
    <w:p>
      <w:pPr>
        <w:pStyle w:val="Heading3"/>
      </w:pPr>
      <w:r>
        <w:t>Pattern 2: Supervisor &amp; Sub-Agents Architecture</w:t>
      </w:r>
    </w:p>
    <w:p>
      <w:r>
        <w:t>A central Supervisor LLM controls a pool of specialized worker agents. The supervisor breaks down a complex objective, delegates tasks to workers sequentially or in parallel, collects their results, and decides the next step.</w:t>
      </w:r>
    </w:p>
    <w:p>
      <w:pPr>
        <w:pStyle w:val="ListBullet"/>
      </w:pPr>
      <w:r>
        <w:t>*Strength*: Highly controllable; centralized planning.</w:t>
      </w:r>
    </w:p>
    <w:p>
      <w:pPr>
        <w:pStyle w:val="ListBullet"/>
      </w:pPr>
      <w:r>
        <w:t>*Limitation*: The supervisor is a potential latency and token bottleneck.</w:t>
      </w:r>
    </w:p>
    <w:p>
      <w:pPr>
        <w:pStyle w:val="Heading3"/>
      </w:pPr>
      <w:r>
        <w:t>Pattern 3: Swarm &amp; Peer-to-Peer Handoff Architecture</w:t>
      </w:r>
    </w:p>
    <w:p>
      <w:r>
        <w:t>Agents collaborate as peers without a centralized supervisor. When an agent determines that a task falls outside its domain, it executes a handoff tool that passes the thread and control directly to a peer agent.</w:t>
      </w:r>
    </w:p>
    <w:p>
      <w:pPr>
        <w:pStyle w:val="ListBullet"/>
      </w:pPr>
      <w:r>
        <w:t>*Strength*: Highly responsive, modular, and dynamic.</w:t>
      </w:r>
    </w:p>
    <w:p>
      <w:pPr>
        <w:pStyle w:val="ListBullet"/>
      </w:pPr>
      <w:r>
        <w:t>*Limitation*: Risk of circular handoff ping-pong loops if routing boundaries are ambiguous.</w:t>
      </w:r>
    </w:p>
    <w:p>
      <w:pPr>
        <w:pStyle w:val="Heading3"/>
      </w:pPr>
      <w:r>
        <w:t>Pattern 4: Hierarchical Multi-Agent Teams</w:t>
      </w:r>
    </w:p>
    <w:p>
      <w:r>
        <w:t>A tree-structured topology where high-level directors manage mid-level leads, who in turn orchestrate technical worker nodes. Workers execute in ephemeral sub-threads, passing only distilled summaries back up the hierarchy.</w:t>
      </w:r>
    </w:p>
    <w:p>
      <w:pPr>
        <w:pStyle w:val="ListBullet"/>
      </w:pPr>
      <w:r>
        <w:t>*Strength*: Scales to massive enterprise SDLC or financial auditing workflows.</w:t>
      </w:r>
    </w:p>
    <w:p>
      <w:pPr>
        <w:pStyle w:val="ListBullet"/>
      </w:pPr>
      <w:r>
        <w:t>*Context Protection*: Prevents raw tool logs from polluting high-level strategic reasoning.</w:t>
      </w:r>
    </w:p>
    <w:p>
      <w:r>
        <w:t>---</w:t>
      </w:r>
    </w:p>
    <w:p>
      <w:pPr>
        <w:pStyle w:val="Heading2"/>
      </w:pPr>
      <w:r>
        <w:t>9. Human-in-the-Loop (HITL) Gateways &amp; Resumption Signals</w:t>
      </w:r>
    </w:p>
    <w:p>
      <w:pPr>
        <w:pStyle w:val="Heading3"/>
      </w:pPr>
      <w:r>
        <w:t>The Principle of Blast Radius Control</w:t>
      </w:r>
    </w:p>
    <w:p>
      <w:r>
        <w:t>Autonomous execution must be strictly forbidden for high-risk operations (e.g., wire transfers, database drops, client-facing contract commitments). These actions belong to the **Red Blast Radius** zone and mandate human oversight.</w:t>
      </w:r>
    </w:p>
    <w:p>
      <w:pPr>
        <w:pStyle w:val="Heading3"/>
      </w:pPr>
      <w:r>
        <w:t>The Interrupt Architecture</w:t>
      </w:r>
    </w:p>
    <w:p>
      <w:r>
        <w:t>Rather than building fragile polling loops, modern graph runtimes support native interruption barriers:</w:t>
      </w:r>
    </w:p>
    <w:p>
      <w:r>
        <w:t>```python</w:t>
      </w:r>
    </w:p>
    <w:p>
      <w:pPr>
        <w:pStyle w:val="Title"/>
      </w:pPr>
      <w:r>
        <w:t>Compile graph with a hard breakpoint before high-risk execution</w:t>
      </w:r>
    </w:p>
    <w:p>
      <w:r>
        <w:t>compiled_graph = builder.compile(</w:t>
      </w:r>
    </w:p>
    <w:p>
      <w:r>
        <w:t xml:space="preserve">    checkpointer=checkpointer,</w:t>
      </w:r>
    </w:p>
    <w:p>
      <w:r>
        <w:t xml:space="preserve">    interrupt_before=["post_to_ledger"]</w:t>
      </w:r>
    </w:p>
    <w:p>
      <w:r>
        <w:t>)</w:t>
      </w:r>
    </w:p>
    <w:p>
      <w:r>
        <w:t>```</w:t>
      </w:r>
    </w:p>
    <w:p>
      <w:pPr>
        <w:pStyle w:val="ListNumber"/>
      </w:pPr>
      <w:r>
        <w:t>**Deterministic Halting**: When execution reaches `post_to_ledger`, the runtime halts execution immediately *before* the node executes.</w:t>
      </w:r>
    </w:p>
    <w:p>
      <w:pPr>
        <w:pStyle w:val="ListNumber"/>
      </w:pPr>
      <w:r>
        <w:t>**Zero Resource Consumption**: The state snapshot is committed to the checkpointer with status `INTERRUPTED`. No threads, memory, or tokens are consumed while awaiting human approval.</w:t>
      </w:r>
    </w:p>
    <w:p>
      <w:pPr>
        <w:pStyle w:val="ListNumber"/>
      </w:pPr>
      <w:r>
        <w:t>**Active State Mutation**: When a human reviewer evaluates the paused state, they do not just click "Yes". They can mutate the state fields (e.g., correcting an invoice amount, overriding a discount rate, adding authorization credentials).</w:t>
      </w:r>
    </w:p>
    <w:p>
      <w:pPr>
        <w:pStyle w:val="ListNumber"/>
      </w:pPr>
      <w:r>
        <w:t>**Resumption Signal**: The external application sends a resume command referencing the `thread_id`. The checkpointer verifies authorization, rehydrates state with the human-approved modifications, and allows the paused node to execute safely.</w:t>
      </w:r>
    </w:p>
    <w:p>
      <w:r>
        <w:t>---</w:t>
      </w:r>
    </w:p>
    <w:p>
      <w:pPr>
        <w:pStyle w:val="Heading2"/>
      </w:pPr>
      <w:r>
        <w:t>10. Production Observability, Tracing, and Cost Governors</w:t>
      </w:r>
    </w:p>
    <w:p>
      <w:pPr>
        <w:pStyle w:val="Heading3"/>
      </w:pPr>
      <w:r>
        <w:t>Distributed Tracing: The OpenTelemetry Standard</w:t>
      </w:r>
    </w:p>
    <w:p>
      <w:r>
        <w:t>Because an agent execution consists of multiple interdependent LLM calls, tool executions, and state transformations, standard logging is insufficient. Production runtimes emit structured OpenTelemetry spans to platforms like **LangSmith**, **Arize Phoenix**, or **OpenInference**:</w:t>
      </w:r>
    </w:p>
    <w:p>
      <w:pPr>
        <w:pStyle w:val="ListBullet"/>
      </w:pPr>
      <w:r>
        <w:t>**Parent Span**: The overall user transaction thread.</w:t>
      </w:r>
    </w:p>
    <w:p>
      <w:pPr>
        <w:pStyle w:val="ListBullet"/>
      </w:pPr>
      <w:r>
        <w:t>**Child Spans**: Individual node executions.</w:t>
      </w:r>
    </w:p>
    <w:p>
      <w:pPr>
        <w:pStyle w:val="ListBullet"/>
      </w:pPr>
      <w:r>
        <w:t>**Leaf Spans**: Model token generation, tool latency, prompt assembly, and checkpointer I/O.</w:t>
      </w:r>
    </w:p>
    <w:p>
      <w:pPr>
        <w:pStyle w:val="Heading3"/>
      </w:pPr>
      <w:r>
        <w:t>Cost Governors and Loop Detection</w:t>
      </w:r>
    </w:p>
    <w:p>
      <w:r>
        <w:t>Every production graph must configure deterministic safety limits:</w:t>
      </w:r>
    </w:p>
    <w:p>
      <w:pPr>
        <w:pStyle w:val="ListBullet"/>
      </w:pPr>
      <w:r>
        <w:t>`recursion_limit`: Hard ceiling on the total number of graph super-steps (e.g., `recursion_limit=25`). If the agent loops beyond this limit, execution raises `GraphRecursionError` and routes to DLQ.</w:t>
      </w:r>
    </w:p>
    <w:p>
      <w:pPr>
        <w:pStyle w:val="ListBullet"/>
      </w:pPr>
      <w:r>
        <w:t>`token_budget_governor`: Tracks cumulative input and output tokens across the run. If the transaction exceeds a monetary threshold (e.g., $1.50), execution safely halts.</w:t>
      </w:r>
    </w:p>
    <w:p>
      <w:r>
        <w:t>---</w:t>
      </w:r>
    </w:p>
    <w:p>
      <w:pPr>
        <w:pStyle w:val="Heading2"/>
      </w:pPr>
      <w:r>
        <w:t>11. Production Case Study: Autonomous Financial Accounts Payable (AP) Agent</w:t>
      </w:r>
    </w:p>
    <w:p>
      <w:r>
        <w:t>To anchor all theoretical principles in a concrete enterprise application, the module analyzes an **Autonomous Accounts Payable Reconciliation Agent**:</w:t>
      </w:r>
    </w:p>
    <w:p>
      <w:pPr>
        <w:pStyle w:val="Heading3"/>
      </w:pPr>
      <w:r>
        <w:t>Business Pipeline:</w:t>
      </w:r>
    </w:p>
    <w:p>
      <w:pPr>
        <w:pStyle w:val="ListNumber"/>
      </w:pPr>
      <w:r>
        <w:t>**Node 1 (`ocr_extraction`)**: Parses scanned vendor invoice, extracts invoice number, vendor name, and line-item amounts.</w:t>
      </w:r>
    </w:p>
    <w:p>
      <w:pPr>
        <w:pStyle w:val="ListNumber"/>
      </w:pPr>
      <w:r>
        <w:t>**Node 2 (`erp_lookup`)**: Queries enterprise SAP/Oracle ERP system to retrieve corresponding authorized Purchase Order (PO).</w:t>
      </w:r>
    </w:p>
    <w:p>
      <w:pPr>
        <w:pStyle w:val="ListNumber"/>
      </w:pPr>
      <w:r>
        <w:t>**Node 3 (`reconciliation_node`)**: Compares invoice line items against PO line items, computing discrepancy variance.</w:t>
      </w:r>
    </w:p>
    <w:p>
      <w:pPr>
        <w:pStyle w:val="ListNumber"/>
      </w:pPr>
      <w:r>
        <w:t>**Conditional Router**:</w:t>
      </w:r>
    </w:p>
    <w:p>
      <w:r>
        <w:t xml:space="preserve">   - If `variance == $0.00`: Routes automatically to `post_to_ledger`.</w:t>
      </w:r>
    </w:p>
    <w:p>
      <w:r>
        <w:t xml:space="preserve">   - If `variance &gt; $0.00`: Halts at the **HITL Breakpoint Barrier**, awaiting CFO authorization.</w:t>
      </w:r>
    </w:p>
    <w:p>
      <w:r>
        <w:t xml:space="preserve">   - If ERP query times out 3 times: The **Circuit Breaker** triggers, routing to the Manual Exception Queue.</w:t>
      </w:r>
    </w:p>
    <w:p>
      <w:pPr>
        <w:pStyle w:val="ListNumber"/>
      </w:pPr>
      <w:r>
        <w:t>**Node 4 (`post_to_ledger`)**: Creates journal entry in enterprise general ledger.</w:t>
      </w:r>
    </w:p>
    <w:p>
      <w:r>
        <w:t>This case study demonstrates that state machines, typed schemas, and human gateways transform fragile generative prototypes into resilient enterprise software 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