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213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835"/>
        <w:gridCol w:w="2268"/>
        <w:gridCol w:w="2126"/>
        <w:gridCol w:w="1984"/>
      </w:tblGrid>
      <w:tr w:rsidR="0065760A" w:rsidRPr="00781917" w14:paraId="00B10AE4" w14:textId="77777777" w:rsidTr="00B87C11">
        <w:trPr>
          <w:trHeight w:val="215"/>
        </w:trPr>
        <w:tc>
          <w:tcPr>
            <w:tcW w:w="2835" w:type="dxa"/>
            <w:vAlign w:val="center"/>
          </w:tcPr>
          <w:p w14:paraId="7AA10F2D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0FD027D0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</w:rPr>
            </w:pPr>
          </w:p>
        </w:tc>
        <w:tc>
          <w:tcPr>
            <w:tcW w:w="2126" w:type="dxa"/>
            <w:vAlign w:val="center"/>
          </w:tcPr>
          <w:p w14:paraId="3F9410C8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</w:rPr>
            </w:pPr>
          </w:p>
        </w:tc>
        <w:tc>
          <w:tcPr>
            <w:tcW w:w="1984" w:type="dxa"/>
            <w:vMerge w:val="restart"/>
            <w:vAlign w:val="center"/>
          </w:tcPr>
          <w:p w14:paraId="2E54A7AB" w14:textId="77777777" w:rsidR="0065760A" w:rsidRPr="00781917" w:rsidRDefault="0065760A" w:rsidP="00B87C11">
            <w:pPr>
              <w:jc w:val="center"/>
              <w:rPr>
                <w:rFonts w:ascii="Tahoma" w:hAnsi="Tahoma" w:cs="Tahoma"/>
                <w:color w:val="626262"/>
                <w:sz w:val="10"/>
                <w:szCs w:val="10"/>
              </w:rPr>
            </w:pPr>
            <w:r w:rsidRPr="00437041">
              <w:rPr>
                <w:rFonts w:ascii="Tahoma" w:hAnsi="Tahoma" w:cs="Tahoma"/>
                <w:noProof/>
              </w:rPr>
              <w:drawing>
                <wp:inline distT="0" distB="0" distL="0" distR="0" wp14:anchorId="6C2AA835" wp14:editId="3B83E5AD">
                  <wp:extent cx="1152525" cy="1085850"/>
                  <wp:effectExtent l="0" t="0" r="9525" b="0"/>
                  <wp:docPr id="4" name="Рисунок 4" descr="07_лого ЗФ контур верт чб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07_лого ЗФ контур верт чб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2525" cy="1085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760A" w:rsidRPr="00781917" w14:paraId="61E95F8F" w14:textId="77777777" w:rsidTr="00B87C11">
        <w:trPr>
          <w:trHeight w:val="215"/>
        </w:trPr>
        <w:tc>
          <w:tcPr>
            <w:tcW w:w="2835" w:type="dxa"/>
            <w:vAlign w:val="center"/>
          </w:tcPr>
          <w:p w14:paraId="22FB700C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23063E13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</w:rPr>
            </w:pPr>
          </w:p>
        </w:tc>
        <w:tc>
          <w:tcPr>
            <w:tcW w:w="2126" w:type="dxa"/>
            <w:vAlign w:val="center"/>
          </w:tcPr>
          <w:p w14:paraId="41882958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</w:rPr>
            </w:pPr>
          </w:p>
        </w:tc>
        <w:tc>
          <w:tcPr>
            <w:tcW w:w="1984" w:type="dxa"/>
            <w:vMerge/>
            <w:vAlign w:val="center"/>
          </w:tcPr>
          <w:p w14:paraId="1FA6ED46" w14:textId="77777777" w:rsidR="0065760A" w:rsidRPr="00781917" w:rsidRDefault="0065760A" w:rsidP="00B87C11">
            <w:pPr>
              <w:jc w:val="center"/>
              <w:rPr>
                <w:rFonts w:ascii="Arial" w:hAnsi="Arial"/>
                <w:sz w:val="22"/>
              </w:rPr>
            </w:pPr>
          </w:p>
        </w:tc>
      </w:tr>
      <w:tr w:rsidR="0065760A" w:rsidRPr="00781917" w14:paraId="33BD48C0" w14:textId="77777777" w:rsidTr="00B87C11">
        <w:trPr>
          <w:trHeight w:val="215"/>
        </w:trPr>
        <w:tc>
          <w:tcPr>
            <w:tcW w:w="2835" w:type="dxa"/>
            <w:vAlign w:val="center"/>
          </w:tcPr>
          <w:p w14:paraId="5103D594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1B25666F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</w:rPr>
            </w:pPr>
          </w:p>
        </w:tc>
        <w:tc>
          <w:tcPr>
            <w:tcW w:w="2126" w:type="dxa"/>
            <w:vAlign w:val="center"/>
          </w:tcPr>
          <w:p w14:paraId="04D777BC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</w:rPr>
            </w:pPr>
          </w:p>
        </w:tc>
        <w:tc>
          <w:tcPr>
            <w:tcW w:w="1984" w:type="dxa"/>
            <w:vMerge/>
          </w:tcPr>
          <w:p w14:paraId="59191EBE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</w:rPr>
            </w:pPr>
          </w:p>
        </w:tc>
      </w:tr>
      <w:tr w:rsidR="0065760A" w:rsidRPr="00781917" w14:paraId="5F77B7A8" w14:textId="77777777" w:rsidTr="00B87C11">
        <w:trPr>
          <w:trHeight w:val="215"/>
        </w:trPr>
        <w:tc>
          <w:tcPr>
            <w:tcW w:w="2835" w:type="dxa"/>
            <w:vAlign w:val="center"/>
          </w:tcPr>
          <w:p w14:paraId="7F9CAC89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38940C37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</w:rPr>
            </w:pPr>
          </w:p>
        </w:tc>
        <w:tc>
          <w:tcPr>
            <w:tcW w:w="2126" w:type="dxa"/>
            <w:vAlign w:val="center"/>
          </w:tcPr>
          <w:p w14:paraId="22A56AFB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</w:rPr>
            </w:pPr>
          </w:p>
        </w:tc>
        <w:tc>
          <w:tcPr>
            <w:tcW w:w="1984" w:type="dxa"/>
            <w:vMerge/>
          </w:tcPr>
          <w:p w14:paraId="3F05E039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</w:rPr>
            </w:pPr>
          </w:p>
        </w:tc>
      </w:tr>
      <w:tr w:rsidR="0065760A" w:rsidRPr="00781917" w14:paraId="3206D518" w14:textId="77777777" w:rsidTr="00B87C11">
        <w:trPr>
          <w:trHeight w:val="215"/>
        </w:trPr>
        <w:tc>
          <w:tcPr>
            <w:tcW w:w="2835" w:type="dxa"/>
            <w:vAlign w:val="center"/>
          </w:tcPr>
          <w:p w14:paraId="0ECD96C7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001E159B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</w:rPr>
            </w:pPr>
          </w:p>
        </w:tc>
        <w:tc>
          <w:tcPr>
            <w:tcW w:w="2126" w:type="dxa"/>
            <w:vAlign w:val="center"/>
          </w:tcPr>
          <w:p w14:paraId="1D2F8F76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  <w:lang w:val="en-US"/>
              </w:rPr>
            </w:pPr>
          </w:p>
        </w:tc>
        <w:tc>
          <w:tcPr>
            <w:tcW w:w="1984" w:type="dxa"/>
            <w:vMerge/>
          </w:tcPr>
          <w:p w14:paraId="449F6587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  <w:lang w:val="en-US"/>
              </w:rPr>
            </w:pPr>
          </w:p>
        </w:tc>
      </w:tr>
      <w:tr w:rsidR="0065760A" w:rsidRPr="00781917" w14:paraId="71A62D3C" w14:textId="77777777" w:rsidTr="00B87C11">
        <w:trPr>
          <w:trHeight w:val="215"/>
        </w:trPr>
        <w:tc>
          <w:tcPr>
            <w:tcW w:w="2835" w:type="dxa"/>
            <w:vAlign w:val="center"/>
          </w:tcPr>
          <w:p w14:paraId="4B29C685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1CB1BD20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</w:rPr>
            </w:pPr>
          </w:p>
        </w:tc>
        <w:tc>
          <w:tcPr>
            <w:tcW w:w="2126" w:type="dxa"/>
            <w:vAlign w:val="center"/>
          </w:tcPr>
          <w:p w14:paraId="69B1422C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  <w:lang w:val="en-US"/>
              </w:rPr>
            </w:pPr>
          </w:p>
        </w:tc>
        <w:tc>
          <w:tcPr>
            <w:tcW w:w="1984" w:type="dxa"/>
            <w:vMerge/>
          </w:tcPr>
          <w:p w14:paraId="5044921C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  <w:lang w:val="en-US"/>
              </w:rPr>
            </w:pPr>
          </w:p>
        </w:tc>
      </w:tr>
      <w:tr w:rsidR="0065760A" w:rsidRPr="00781917" w14:paraId="71278EC7" w14:textId="77777777" w:rsidTr="00B87C11">
        <w:trPr>
          <w:trHeight w:val="215"/>
        </w:trPr>
        <w:tc>
          <w:tcPr>
            <w:tcW w:w="2835" w:type="dxa"/>
            <w:vAlign w:val="center"/>
          </w:tcPr>
          <w:p w14:paraId="0F225AAD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33FD4656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</w:rPr>
            </w:pPr>
          </w:p>
        </w:tc>
        <w:tc>
          <w:tcPr>
            <w:tcW w:w="2126" w:type="dxa"/>
            <w:vAlign w:val="center"/>
          </w:tcPr>
          <w:p w14:paraId="16802085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  <w:lang w:val="en-US"/>
              </w:rPr>
            </w:pPr>
          </w:p>
        </w:tc>
        <w:tc>
          <w:tcPr>
            <w:tcW w:w="1984" w:type="dxa"/>
            <w:vMerge/>
          </w:tcPr>
          <w:p w14:paraId="4C6C4889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  <w:lang w:val="en-US"/>
              </w:rPr>
            </w:pPr>
          </w:p>
        </w:tc>
      </w:tr>
      <w:tr w:rsidR="0065760A" w:rsidRPr="00781917" w14:paraId="52E9432C" w14:textId="77777777" w:rsidTr="00B87C11">
        <w:trPr>
          <w:trHeight w:val="215"/>
        </w:trPr>
        <w:tc>
          <w:tcPr>
            <w:tcW w:w="2835" w:type="dxa"/>
            <w:vAlign w:val="center"/>
          </w:tcPr>
          <w:p w14:paraId="159D4E6C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4ED64EE3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</w:rPr>
            </w:pPr>
          </w:p>
        </w:tc>
        <w:tc>
          <w:tcPr>
            <w:tcW w:w="2126" w:type="dxa"/>
            <w:vAlign w:val="center"/>
          </w:tcPr>
          <w:p w14:paraId="0E9D4983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  <w:lang w:val="en-US"/>
              </w:rPr>
            </w:pPr>
          </w:p>
        </w:tc>
        <w:tc>
          <w:tcPr>
            <w:tcW w:w="1984" w:type="dxa"/>
            <w:vMerge/>
          </w:tcPr>
          <w:p w14:paraId="4319E169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  <w:lang w:val="en-US"/>
              </w:rPr>
            </w:pPr>
          </w:p>
        </w:tc>
      </w:tr>
      <w:tr w:rsidR="0065760A" w:rsidRPr="00781917" w14:paraId="2F4DB30B" w14:textId="77777777" w:rsidTr="00B87C11">
        <w:trPr>
          <w:trHeight w:val="215"/>
        </w:trPr>
        <w:tc>
          <w:tcPr>
            <w:tcW w:w="2835" w:type="dxa"/>
            <w:vAlign w:val="center"/>
          </w:tcPr>
          <w:p w14:paraId="59C2DA81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234579CE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</w:rPr>
            </w:pPr>
          </w:p>
        </w:tc>
        <w:tc>
          <w:tcPr>
            <w:tcW w:w="2126" w:type="dxa"/>
            <w:vAlign w:val="center"/>
          </w:tcPr>
          <w:p w14:paraId="3B5E9FBD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  <w:lang w:val="en-US"/>
              </w:rPr>
            </w:pPr>
          </w:p>
        </w:tc>
        <w:tc>
          <w:tcPr>
            <w:tcW w:w="1984" w:type="dxa"/>
            <w:vMerge/>
          </w:tcPr>
          <w:p w14:paraId="3822EF93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  <w:lang w:val="en-US"/>
              </w:rPr>
            </w:pPr>
          </w:p>
        </w:tc>
      </w:tr>
    </w:tbl>
    <w:p w14:paraId="52DA8243" w14:textId="77777777" w:rsidR="0065760A" w:rsidRPr="00512446" w:rsidRDefault="0065760A" w:rsidP="00A423B1">
      <w:pPr>
        <w:suppressAutoHyphens/>
        <w:autoSpaceDE w:val="0"/>
        <w:autoSpaceDN w:val="0"/>
        <w:jc w:val="both"/>
        <w:rPr>
          <w:rFonts w:ascii="Tahoma" w:hAnsi="Tahoma" w:cs="Tahoma"/>
        </w:rPr>
      </w:pPr>
    </w:p>
    <w:p w14:paraId="23C4394E" w14:textId="77777777" w:rsidR="00B57A1B" w:rsidRPr="00512446" w:rsidRDefault="00B57A1B" w:rsidP="00A423B1">
      <w:pPr>
        <w:suppressAutoHyphens/>
        <w:autoSpaceDE w:val="0"/>
        <w:autoSpaceDN w:val="0"/>
        <w:jc w:val="both"/>
        <w:rPr>
          <w:rFonts w:ascii="Tahoma" w:hAnsi="Tahoma" w:cs="Tahoma"/>
        </w:rPr>
      </w:pPr>
    </w:p>
    <w:p w14:paraId="39D72D91" w14:textId="77777777" w:rsidR="00B57A1B" w:rsidRPr="00512446" w:rsidRDefault="00B57A1B" w:rsidP="00A423B1">
      <w:pPr>
        <w:suppressAutoHyphens/>
        <w:autoSpaceDE w:val="0"/>
        <w:autoSpaceDN w:val="0"/>
        <w:jc w:val="both"/>
        <w:rPr>
          <w:rFonts w:ascii="Tahoma" w:hAnsi="Tahoma" w:cs="Tahoma"/>
        </w:rPr>
      </w:pPr>
    </w:p>
    <w:tbl>
      <w:tblPr>
        <w:tblW w:w="9072" w:type="dxa"/>
        <w:tblInd w:w="108" w:type="dxa"/>
        <w:tblLook w:val="04A0" w:firstRow="1" w:lastRow="0" w:firstColumn="1" w:lastColumn="0" w:noHBand="0" w:noVBand="1"/>
      </w:tblPr>
      <w:tblGrid>
        <w:gridCol w:w="5137"/>
        <w:gridCol w:w="3935"/>
      </w:tblGrid>
      <w:tr w:rsidR="00EA3CBB" w:rsidRPr="003135AB" w14:paraId="7EB65C9A" w14:textId="77777777" w:rsidTr="00A423B1">
        <w:tc>
          <w:tcPr>
            <w:tcW w:w="5137" w:type="dxa"/>
            <w:shd w:val="clear" w:color="auto" w:fill="auto"/>
          </w:tcPr>
          <w:p w14:paraId="0EFBF16A" w14:textId="77777777" w:rsidR="00EA3CBB" w:rsidRPr="003135AB" w:rsidRDefault="00EA3CBB" w:rsidP="00A423B1">
            <w:pPr>
              <w:suppressAutoHyphens/>
              <w:autoSpaceDE w:val="0"/>
              <w:autoSpaceDN w:val="0"/>
              <w:rPr>
                <w:rFonts w:ascii="Tahoma" w:eastAsia="Calibri" w:hAnsi="Tahoma" w:cs="Tahoma"/>
              </w:rPr>
            </w:pPr>
          </w:p>
        </w:tc>
        <w:tc>
          <w:tcPr>
            <w:tcW w:w="3935" w:type="dxa"/>
            <w:shd w:val="clear" w:color="auto" w:fill="auto"/>
          </w:tcPr>
          <w:p w14:paraId="72692BE6" w14:textId="77777777" w:rsidR="00EA3CBB" w:rsidRPr="003135AB" w:rsidRDefault="00EA3CBB" w:rsidP="00A423B1">
            <w:pPr>
              <w:ind w:right="-97"/>
              <w:rPr>
                <w:rFonts w:ascii="Tahoma" w:eastAsia="Calibri" w:hAnsi="Tahoma" w:cs="Tahoma"/>
              </w:rPr>
            </w:pPr>
            <w:r w:rsidRPr="003135AB">
              <w:rPr>
                <w:rFonts w:ascii="Tahoma" w:eastAsia="Calibri" w:hAnsi="Tahoma" w:cs="Tahoma"/>
              </w:rPr>
              <w:t>УТВЕРЖДАЮ</w:t>
            </w:r>
          </w:p>
          <w:p w14:paraId="11F449CD" w14:textId="2DA02F95" w:rsidR="00EA3CBB" w:rsidRPr="00BC5181" w:rsidRDefault="005D2751" w:rsidP="00A423B1">
            <w:pPr>
              <w:ind w:right="-142"/>
              <w:rPr>
                <w:rFonts w:ascii="Tahoma" w:eastAsia="Calibri" w:hAnsi="Tahoma" w:cs="Tahoma"/>
                <w:lang w:eastAsia="en-US"/>
              </w:rPr>
            </w:pPr>
            <w:r w:rsidRPr="00BC5181">
              <w:rPr>
                <w:rFonts w:ascii="Tahoma" w:eastAsia="Calibri" w:hAnsi="Tahoma" w:cs="Tahoma"/>
                <w:lang w:eastAsia="en-US"/>
              </w:rPr>
              <w:t>`{</w:t>
            </w:r>
            <w:r>
              <w:rPr>
                <w:rFonts w:ascii="Tahoma" w:eastAsia="Calibri" w:hAnsi="Tahoma" w:cs="Tahoma"/>
                <w:lang w:val="en-US" w:eastAsia="en-US"/>
              </w:rPr>
              <w:t>posDescWritter</w:t>
            </w:r>
            <w:r w:rsidRPr="00BC5181">
              <w:rPr>
                <w:rFonts w:ascii="Tahoma" w:eastAsia="Calibri" w:hAnsi="Tahoma" w:cs="Tahoma"/>
                <w:lang w:eastAsia="en-US"/>
              </w:rPr>
              <w:t>}`</w:t>
            </w:r>
          </w:p>
          <w:p w14:paraId="63BFF285" w14:textId="77777777" w:rsidR="00EA3CBB" w:rsidRPr="003135AB" w:rsidRDefault="00EA3CBB" w:rsidP="00A423B1">
            <w:pPr>
              <w:ind w:right="-142"/>
              <w:jc w:val="right"/>
              <w:rPr>
                <w:rFonts w:ascii="Tahoma" w:eastAsia="Calibri" w:hAnsi="Tahoma" w:cs="Tahoma"/>
              </w:rPr>
            </w:pPr>
          </w:p>
          <w:p w14:paraId="55C7C93B" w14:textId="560E5295" w:rsidR="00EA3CBB" w:rsidRPr="00BC5181" w:rsidRDefault="00BC5181" w:rsidP="00A423B1">
            <w:pPr>
              <w:ind w:right="-97"/>
              <w:jc w:val="right"/>
              <w:rPr>
                <w:rFonts w:ascii="Tahoma" w:eastAsia="Calibri" w:hAnsi="Tahoma" w:cs="Tahoma"/>
                <w:lang w:val="en-US"/>
              </w:rPr>
            </w:pPr>
            <w:r>
              <w:rPr>
                <w:rFonts w:ascii="Tahoma" w:eastAsia="Calibri" w:hAnsi="Tahoma" w:cs="Tahoma"/>
                <w:lang w:val="en-US"/>
              </w:rPr>
              <w:t>`{nameWritter }`</w:t>
            </w:r>
          </w:p>
          <w:p w14:paraId="6C7FD25E" w14:textId="77777777" w:rsidR="00EA3CBB" w:rsidRPr="003135AB" w:rsidRDefault="00924E3F" w:rsidP="00A423B1">
            <w:pPr>
              <w:suppressAutoHyphens/>
              <w:autoSpaceDE w:val="0"/>
              <w:autoSpaceDN w:val="0"/>
              <w:ind w:right="-142"/>
              <w:jc w:val="both"/>
              <w:rPr>
                <w:rFonts w:ascii="Tahoma" w:eastAsia="Calibri" w:hAnsi="Tahoma" w:cs="Tahoma"/>
                <w:iCs/>
              </w:rPr>
            </w:pPr>
            <w:r>
              <w:rPr>
                <w:rFonts w:ascii="Tahoma" w:eastAsia="Calibri" w:hAnsi="Tahoma" w:cs="Tahoma"/>
              </w:rPr>
              <w:t>_____ ____________ 2022</w:t>
            </w:r>
            <w:r w:rsidR="00EA3CBB" w:rsidRPr="003135AB">
              <w:rPr>
                <w:rFonts w:ascii="Tahoma" w:eastAsia="Calibri" w:hAnsi="Tahoma" w:cs="Tahoma"/>
              </w:rPr>
              <w:t xml:space="preserve"> г.</w:t>
            </w:r>
          </w:p>
        </w:tc>
      </w:tr>
    </w:tbl>
    <w:p w14:paraId="350B74E9" w14:textId="77777777" w:rsidR="004C4152" w:rsidRPr="00512446" w:rsidRDefault="004C4152" w:rsidP="004C4152">
      <w:pPr>
        <w:suppressAutoHyphens/>
        <w:autoSpaceDE w:val="0"/>
        <w:autoSpaceDN w:val="0"/>
        <w:ind w:left="5103" w:right="-2"/>
        <w:rPr>
          <w:rFonts w:ascii="Tahoma" w:hAnsi="Tahoma" w:cs="Tahoma"/>
        </w:rPr>
      </w:pPr>
    </w:p>
    <w:p w14:paraId="1390D6F4" w14:textId="77777777" w:rsidR="00D52A1D" w:rsidRPr="00512446" w:rsidRDefault="00D52A1D" w:rsidP="00A423B1">
      <w:pPr>
        <w:suppressAutoHyphens/>
        <w:autoSpaceDE w:val="0"/>
        <w:autoSpaceDN w:val="0"/>
        <w:jc w:val="center"/>
        <w:rPr>
          <w:rFonts w:ascii="Tahoma" w:hAnsi="Tahoma" w:cs="Tahoma"/>
          <w:b/>
          <w:bCs/>
        </w:rPr>
      </w:pPr>
      <w:r w:rsidRPr="00512446">
        <w:rPr>
          <w:rFonts w:ascii="Tahoma" w:hAnsi="Tahoma" w:cs="Tahoma"/>
          <w:b/>
          <w:bCs/>
        </w:rPr>
        <w:t>АКТ</w:t>
      </w:r>
    </w:p>
    <w:p w14:paraId="36930CFB" w14:textId="77777777" w:rsidR="00883B74" w:rsidRPr="00512446" w:rsidRDefault="00883B74" w:rsidP="00D52A1D">
      <w:pPr>
        <w:suppressAutoHyphens/>
        <w:autoSpaceDE w:val="0"/>
        <w:autoSpaceDN w:val="0"/>
        <w:ind w:right="-2"/>
        <w:jc w:val="center"/>
        <w:rPr>
          <w:rFonts w:ascii="Tahoma" w:hAnsi="Tahoma" w:cs="Tahoma"/>
          <w:b/>
          <w:bCs/>
        </w:rPr>
      </w:pPr>
    </w:p>
    <w:p w14:paraId="4265D7D1" w14:textId="77777777" w:rsidR="00D52A1D" w:rsidRPr="00512446" w:rsidRDefault="00DD2356" w:rsidP="00D52A1D">
      <w:pPr>
        <w:widowControl w:val="0"/>
        <w:suppressAutoHyphens/>
        <w:autoSpaceDE w:val="0"/>
        <w:autoSpaceDN w:val="0"/>
        <w:ind w:right="-2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__</w:t>
      </w:r>
      <w:r w:rsidR="00B7173F" w:rsidRPr="00512446">
        <w:rPr>
          <w:rFonts w:ascii="Tahoma" w:hAnsi="Tahoma" w:cs="Tahoma"/>
          <w:sz w:val="20"/>
          <w:szCs w:val="20"/>
        </w:rPr>
        <w:t>.</w:t>
      </w:r>
      <w:r>
        <w:rPr>
          <w:rFonts w:ascii="Tahoma" w:hAnsi="Tahoma" w:cs="Tahoma"/>
          <w:sz w:val="20"/>
          <w:szCs w:val="20"/>
        </w:rPr>
        <w:t>__</w:t>
      </w:r>
      <w:r w:rsidR="0097077E" w:rsidRPr="00512446">
        <w:rPr>
          <w:rFonts w:ascii="Tahoma" w:hAnsi="Tahoma" w:cs="Tahoma"/>
          <w:sz w:val="20"/>
          <w:szCs w:val="20"/>
        </w:rPr>
        <w:t>.</w:t>
      </w:r>
      <w:r w:rsidR="00D52A1D" w:rsidRPr="00512446">
        <w:rPr>
          <w:rFonts w:ascii="Tahoma" w:hAnsi="Tahoma" w:cs="Tahoma"/>
          <w:sz w:val="20"/>
          <w:szCs w:val="20"/>
        </w:rPr>
        <w:t>20</w:t>
      </w:r>
      <w:r w:rsidR="00924E3F">
        <w:rPr>
          <w:rFonts w:ascii="Tahoma" w:hAnsi="Tahoma" w:cs="Tahoma"/>
          <w:sz w:val="20"/>
          <w:szCs w:val="20"/>
        </w:rPr>
        <w:t>22</w:t>
      </w:r>
      <w:r w:rsidR="00BD2AFE" w:rsidRPr="00512446">
        <w:rPr>
          <w:rFonts w:ascii="Tahoma" w:hAnsi="Tahoma" w:cs="Tahoma"/>
          <w:sz w:val="20"/>
          <w:szCs w:val="20"/>
        </w:rPr>
        <w:tab/>
      </w:r>
      <w:r w:rsidR="00BD2AFE" w:rsidRPr="00512446">
        <w:rPr>
          <w:rFonts w:ascii="Tahoma" w:hAnsi="Tahoma" w:cs="Tahoma"/>
          <w:sz w:val="20"/>
          <w:szCs w:val="20"/>
        </w:rPr>
        <w:tab/>
      </w:r>
      <w:r w:rsidR="00BD2AFE" w:rsidRPr="00512446">
        <w:rPr>
          <w:rFonts w:ascii="Tahoma" w:hAnsi="Tahoma" w:cs="Tahoma"/>
          <w:sz w:val="20"/>
          <w:szCs w:val="20"/>
        </w:rPr>
        <w:tab/>
      </w:r>
      <w:r w:rsidR="00BD2AFE" w:rsidRPr="00512446">
        <w:rPr>
          <w:rFonts w:ascii="Tahoma" w:hAnsi="Tahoma" w:cs="Tahoma"/>
          <w:sz w:val="20"/>
          <w:szCs w:val="20"/>
        </w:rPr>
        <w:tab/>
      </w:r>
      <w:r w:rsidR="00BD2AFE" w:rsidRPr="00512446">
        <w:rPr>
          <w:rFonts w:ascii="Tahoma" w:hAnsi="Tahoma" w:cs="Tahoma"/>
          <w:sz w:val="20"/>
          <w:szCs w:val="20"/>
        </w:rPr>
        <w:tab/>
      </w:r>
      <w:r w:rsidR="008F1DA7">
        <w:rPr>
          <w:rFonts w:ascii="Tahoma" w:hAnsi="Tahoma" w:cs="Tahoma"/>
          <w:sz w:val="20"/>
          <w:szCs w:val="20"/>
        </w:rPr>
        <w:tab/>
      </w:r>
      <w:r w:rsidR="004C4152" w:rsidRPr="00512446">
        <w:rPr>
          <w:rFonts w:ascii="Tahoma" w:hAnsi="Tahoma" w:cs="Tahoma"/>
          <w:sz w:val="20"/>
          <w:szCs w:val="20"/>
        </w:rPr>
        <w:tab/>
        <w:t xml:space="preserve"> </w:t>
      </w:r>
      <w:r w:rsidR="00BD2AFE" w:rsidRPr="00512446">
        <w:rPr>
          <w:rFonts w:ascii="Tahoma" w:hAnsi="Tahoma" w:cs="Tahoma"/>
          <w:sz w:val="20"/>
          <w:szCs w:val="20"/>
        </w:rPr>
        <w:t xml:space="preserve">       </w:t>
      </w:r>
      <w:r w:rsidR="00FE0ED3" w:rsidRPr="00512446">
        <w:rPr>
          <w:rFonts w:ascii="Tahoma" w:hAnsi="Tahoma" w:cs="Tahoma"/>
          <w:sz w:val="20"/>
          <w:szCs w:val="20"/>
        </w:rPr>
        <w:t xml:space="preserve"> </w:t>
      </w:r>
      <w:r w:rsidR="008F1DA7">
        <w:rPr>
          <w:rFonts w:ascii="Tahoma" w:hAnsi="Tahoma" w:cs="Tahoma"/>
          <w:sz w:val="20"/>
          <w:szCs w:val="20"/>
        </w:rPr>
        <w:tab/>
        <w:t xml:space="preserve">     </w:t>
      </w:r>
      <w:r w:rsidR="00B42BE6">
        <w:rPr>
          <w:rFonts w:ascii="Tahoma" w:hAnsi="Tahoma" w:cs="Tahoma"/>
          <w:sz w:val="20"/>
          <w:szCs w:val="20"/>
        </w:rPr>
        <w:t xml:space="preserve">    </w:t>
      </w:r>
      <w:r w:rsidR="008F1DA7">
        <w:rPr>
          <w:rFonts w:ascii="Tahoma" w:hAnsi="Tahoma" w:cs="Tahoma"/>
          <w:sz w:val="20"/>
          <w:szCs w:val="20"/>
        </w:rPr>
        <w:t xml:space="preserve">  </w:t>
      </w:r>
      <w:r w:rsidR="0065760A">
        <w:rPr>
          <w:rFonts w:ascii="Tahoma" w:hAnsi="Tahoma" w:cs="Tahoma"/>
          <w:sz w:val="20"/>
          <w:szCs w:val="20"/>
        </w:rPr>
        <w:tab/>
        <w:t xml:space="preserve">      </w:t>
      </w:r>
      <w:r>
        <w:rPr>
          <w:rFonts w:ascii="Tahoma" w:hAnsi="Tahoma" w:cs="Tahoma"/>
          <w:sz w:val="20"/>
          <w:szCs w:val="20"/>
        </w:rPr>
        <w:t>№ ЗФ-89/___</w:t>
      </w:r>
      <w:r w:rsidR="00FE0ED3" w:rsidRPr="00512446">
        <w:rPr>
          <w:rFonts w:ascii="Tahoma" w:hAnsi="Tahoma" w:cs="Tahoma"/>
          <w:sz w:val="20"/>
          <w:szCs w:val="20"/>
        </w:rPr>
        <w:t>-акт</w:t>
      </w:r>
    </w:p>
    <w:p w14:paraId="58155693" w14:textId="77777777" w:rsidR="00D755B4" w:rsidRPr="00512446" w:rsidRDefault="00D755B4" w:rsidP="00D52A1D">
      <w:pPr>
        <w:widowControl w:val="0"/>
        <w:tabs>
          <w:tab w:val="num" w:pos="284"/>
        </w:tabs>
        <w:suppressAutoHyphens/>
        <w:autoSpaceDE w:val="0"/>
        <w:autoSpaceDN w:val="0"/>
        <w:ind w:right="-2"/>
        <w:jc w:val="both"/>
        <w:rPr>
          <w:rFonts w:ascii="Tahoma" w:hAnsi="Tahoma" w:cs="Tahoma"/>
          <w:color w:val="000000"/>
        </w:rPr>
      </w:pPr>
    </w:p>
    <w:p w14:paraId="45A72396" w14:textId="77777777" w:rsidR="000F3850" w:rsidRDefault="00986F08" w:rsidP="00E54D03">
      <w:pPr>
        <w:widowControl w:val="0"/>
        <w:tabs>
          <w:tab w:val="num" w:pos="284"/>
        </w:tabs>
        <w:suppressAutoHyphens/>
        <w:autoSpaceDE w:val="0"/>
        <w:autoSpaceDN w:val="0"/>
        <w:ind w:right="5103"/>
        <w:rPr>
          <w:rFonts w:ascii="Tahoma" w:hAnsi="Tahoma" w:cs="Tahoma"/>
          <w:b/>
          <w:color w:val="000000"/>
        </w:rPr>
      </w:pPr>
      <w:r w:rsidRPr="00512446">
        <w:rPr>
          <w:rFonts w:ascii="Tahoma" w:hAnsi="Tahoma" w:cs="Tahoma"/>
          <w:b/>
          <w:color w:val="000000"/>
        </w:rPr>
        <w:t xml:space="preserve">О проведении </w:t>
      </w:r>
      <w:r w:rsidR="00FF406A">
        <w:rPr>
          <w:rFonts w:ascii="Tahoma" w:hAnsi="Tahoma" w:cs="Tahoma"/>
          <w:b/>
          <w:color w:val="000000"/>
        </w:rPr>
        <w:t>замеров</w:t>
      </w:r>
    </w:p>
    <w:p w14:paraId="380D17B2" w14:textId="77777777" w:rsidR="00FF406A" w:rsidRDefault="00FF406A" w:rsidP="00E54D03">
      <w:pPr>
        <w:widowControl w:val="0"/>
        <w:tabs>
          <w:tab w:val="num" w:pos="284"/>
        </w:tabs>
        <w:suppressAutoHyphens/>
        <w:autoSpaceDE w:val="0"/>
        <w:autoSpaceDN w:val="0"/>
        <w:ind w:right="5103"/>
        <w:rPr>
          <w:rFonts w:ascii="Tahoma" w:hAnsi="Tahoma" w:cs="Tahoma"/>
          <w:b/>
          <w:color w:val="000000"/>
        </w:rPr>
      </w:pPr>
      <w:r>
        <w:rPr>
          <w:rFonts w:ascii="Tahoma" w:hAnsi="Tahoma" w:cs="Tahoma"/>
          <w:b/>
          <w:color w:val="000000"/>
        </w:rPr>
        <w:t>категории удароопасности</w:t>
      </w:r>
    </w:p>
    <w:p w14:paraId="6952D836" w14:textId="248202E2" w:rsidR="00D52A1D" w:rsidRPr="00081BA0" w:rsidRDefault="00BA4665" w:rsidP="00E54D03">
      <w:pPr>
        <w:widowControl w:val="0"/>
        <w:tabs>
          <w:tab w:val="num" w:pos="284"/>
        </w:tabs>
        <w:suppressAutoHyphens/>
        <w:autoSpaceDE w:val="0"/>
        <w:autoSpaceDN w:val="0"/>
        <w:ind w:right="5103"/>
        <w:rPr>
          <w:rFonts w:ascii="Tahoma" w:hAnsi="Tahoma" w:cs="Tahoma"/>
          <w:b/>
          <w:color w:val="000000"/>
        </w:rPr>
      </w:pPr>
      <w:r w:rsidRPr="00081BA0">
        <w:rPr>
          <w:rFonts w:ascii="Tahoma" w:hAnsi="Tahoma" w:cs="Tahoma"/>
          <w:b/>
          <w:color w:val="000000"/>
        </w:rPr>
        <w:t>`{</w:t>
      </w:r>
      <w:r>
        <w:rPr>
          <w:rFonts w:ascii="Tahoma" w:hAnsi="Tahoma" w:cs="Tahoma"/>
          <w:b/>
          <w:color w:val="000000"/>
          <w:lang w:val="en-US"/>
        </w:rPr>
        <w:t>product</w:t>
      </w:r>
      <w:r w:rsidRPr="00081BA0">
        <w:rPr>
          <w:rFonts w:ascii="Tahoma" w:hAnsi="Tahoma" w:cs="Tahoma"/>
          <w:b/>
          <w:color w:val="000000"/>
        </w:rPr>
        <w:t>}`</w:t>
      </w:r>
      <w:r w:rsidR="00081BA0" w:rsidRPr="00081BA0">
        <w:rPr>
          <w:rFonts w:ascii="Tahoma" w:hAnsi="Tahoma" w:cs="Tahoma"/>
          <w:b/>
          <w:color w:val="000000"/>
        </w:rPr>
        <w:t xml:space="preserve"> </w:t>
      </w:r>
      <w:r w:rsidR="000F3850" w:rsidRPr="000F3850">
        <w:rPr>
          <w:rFonts w:ascii="Tahoma" w:hAnsi="Tahoma" w:cs="Tahoma"/>
          <w:b/>
          <w:color w:val="000000"/>
        </w:rPr>
        <w:t xml:space="preserve">от </w:t>
      </w:r>
      <w:r w:rsidRPr="00081BA0">
        <w:rPr>
          <w:rFonts w:ascii="Tahoma" w:hAnsi="Tahoma" w:cs="Tahoma"/>
          <w:b/>
          <w:color w:val="000000"/>
        </w:rPr>
        <w:t>`{</w:t>
      </w:r>
      <w:r>
        <w:rPr>
          <w:rFonts w:ascii="Tahoma" w:hAnsi="Tahoma" w:cs="Tahoma"/>
          <w:b/>
          <w:color w:val="000000"/>
          <w:lang w:val="en-US"/>
        </w:rPr>
        <w:t>dateProcuct</w:t>
      </w:r>
      <w:r w:rsidRPr="00081BA0">
        <w:rPr>
          <w:rFonts w:ascii="Tahoma" w:hAnsi="Tahoma" w:cs="Tahoma"/>
          <w:b/>
          <w:color w:val="000000"/>
        </w:rPr>
        <w:t>}`</w:t>
      </w:r>
    </w:p>
    <w:p w14:paraId="2A3D7393" w14:textId="77777777" w:rsidR="00130D0B" w:rsidRPr="00512446" w:rsidRDefault="00130D0B" w:rsidP="00D52A1D">
      <w:pPr>
        <w:widowControl w:val="0"/>
        <w:tabs>
          <w:tab w:val="num" w:pos="284"/>
        </w:tabs>
        <w:suppressAutoHyphens/>
        <w:autoSpaceDE w:val="0"/>
        <w:autoSpaceDN w:val="0"/>
        <w:ind w:right="-2"/>
        <w:jc w:val="both"/>
        <w:rPr>
          <w:rFonts w:ascii="Tahoma" w:hAnsi="Tahoma" w:cs="Tahoma"/>
          <w:color w:val="000000"/>
        </w:rPr>
      </w:pPr>
    </w:p>
    <w:p w14:paraId="12878DB8" w14:textId="77777777" w:rsidR="00D52A1D" w:rsidRPr="00512446" w:rsidRDefault="001659AF" w:rsidP="002A554D">
      <w:pPr>
        <w:widowControl w:val="0"/>
        <w:suppressAutoHyphens/>
        <w:autoSpaceDE w:val="0"/>
        <w:autoSpaceDN w:val="0"/>
        <w:ind w:firstLine="709"/>
        <w:jc w:val="both"/>
        <w:rPr>
          <w:rFonts w:ascii="Tahoma" w:hAnsi="Tahoma" w:cs="Tahoma"/>
          <w:color w:val="000000"/>
        </w:rPr>
      </w:pPr>
      <w:r w:rsidRPr="00512446">
        <w:rPr>
          <w:rFonts w:ascii="Tahoma" w:hAnsi="Tahoma" w:cs="Tahoma"/>
          <w:color w:val="000000"/>
        </w:rPr>
        <w:t xml:space="preserve">Основание: </w:t>
      </w:r>
      <w:r w:rsidR="002720E7">
        <w:rPr>
          <w:rFonts w:ascii="Tahoma" w:hAnsi="Tahoma" w:cs="Tahoma"/>
          <w:color w:val="000000"/>
        </w:rPr>
        <w:t>приложение</w:t>
      </w:r>
      <w:r w:rsidR="002E44E6">
        <w:rPr>
          <w:rFonts w:ascii="Tahoma" w:hAnsi="Tahoma" w:cs="Tahoma"/>
          <w:color w:val="000000"/>
        </w:rPr>
        <w:t xml:space="preserve"> №</w:t>
      </w:r>
      <w:r w:rsidR="002720E7">
        <w:rPr>
          <w:rFonts w:ascii="Tahoma" w:hAnsi="Tahoma" w:cs="Tahoma"/>
          <w:color w:val="000000"/>
        </w:rPr>
        <w:t xml:space="preserve"> 8</w:t>
      </w:r>
      <w:r w:rsidR="002720E7" w:rsidRPr="002720E7">
        <w:rPr>
          <w:rFonts w:ascii="Tahoma" w:hAnsi="Tahoma" w:cs="Tahoma"/>
          <w:color w:val="000000"/>
        </w:rPr>
        <w:t xml:space="preserve"> «Указаний по безопасному ведению горных работ на Талнахском и Октябрьском месторождениях, склонных и опасных по горным ударам»</w:t>
      </w:r>
    </w:p>
    <w:p w14:paraId="755491F9" w14:textId="77777777" w:rsidR="00D52A1D" w:rsidRPr="00512446" w:rsidRDefault="00D52A1D" w:rsidP="00D52A1D">
      <w:pPr>
        <w:widowControl w:val="0"/>
        <w:suppressAutoHyphens/>
        <w:autoSpaceDE w:val="0"/>
        <w:autoSpaceDN w:val="0"/>
        <w:ind w:firstLine="709"/>
        <w:jc w:val="both"/>
        <w:rPr>
          <w:rFonts w:ascii="Tahoma" w:hAnsi="Tahoma" w:cs="Tahoma"/>
          <w:b/>
          <w:color w:val="000000"/>
        </w:rPr>
      </w:pPr>
    </w:p>
    <w:tbl>
      <w:tblPr>
        <w:tblW w:w="0" w:type="auto"/>
        <w:tblInd w:w="108" w:type="dxa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785"/>
        <w:gridCol w:w="6178"/>
      </w:tblGrid>
      <w:tr w:rsidR="00666153" w:rsidRPr="00512446" w14:paraId="31D70D1C" w14:textId="77777777" w:rsidTr="000C7A08">
        <w:trPr>
          <w:trHeight w:val="333"/>
        </w:trPr>
        <w:tc>
          <w:tcPr>
            <w:tcW w:w="9588" w:type="dxa"/>
            <w:gridSpan w:val="2"/>
            <w:shd w:val="clear" w:color="auto" w:fill="auto"/>
          </w:tcPr>
          <w:p w14:paraId="4870FE42" w14:textId="77777777" w:rsidR="00666153" w:rsidRPr="00512446" w:rsidRDefault="00666153" w:rsidP="004D7E1A">
            <w:pPr>
              <w:widowControl w:val="0"/>
              <w:suppressAutoHyphens/>
              <w:autoSpaceDE w:val="0"/>
              <w:autoSpaceDN w:val="0"/>
              <w:jc w:val="both"/>
              <w:rPr>
                <w:rFonts w:ascii="Tahoma" w:eastAsia="Calibri" w:hAnsi="Tahoma" w:cs="Tahoma"/>
                <w:bCs/>
                <w:color w:val="000000"/>
              </w:rPr>
            </w:pPr>
            <w:r w:rsidRPr="00512446">
              <w:rPr>
                <w:rFonts w:ascii="Tahoma" w:eastAsia="Calibri" w:hAnsi="Tahoma" w:cs="Tahoma"/>
                <w:bCs/>
                <w:color w:val="000000"/>
              </w:rPr>
              <w:t>Составлен комиссией:</w:t>
            </w:r>
          </w:p>
        </w:tc>
      </w:tr>
      <w:tr w:rsidR="00560093" w:rsidRPr="00512446" w14:paraId="54956FD3" w14:textId="77777777" w:rsidTr="000C7A08">
        <w:trPr>
          <w:trHeight w:val="333"/>
        </w:trPr>
        <w:tc>
          <w:tcPr>
            <w:tcW w:w="2926" w:type="dxa"/>
            <w:shd w:val="clear" w:color="auto" w:fill="auto"/>
          </w:tcPr>
          <w:p w14:paraId="221EAA90" w14:textId="77777777" w:rsidR="00560093" w:rsidRPr="00512446" w:rsidRDefault="00560093" w:rsidP="00A423B1">
            <w:pPr>
              <w:suppressAutoHyphens/>
              <w:autoSpaceDE w:val="0"/>
              <w:autoSpaceDN w:val="0"/>
              <w:ind w:left="-23" w:firstLine="12"/>
              <w:rPr>
                <w:rFonts w:ascii="Tahoma" w:eastAsia="Calibri" w:hAnsi="Tahoma" w:cs="Tahoma"/>
              </w:rPr>
            </w:pPr>
            <w:r w:rsidRPr="00512446">
              <w:rPr>
                <w:rFonts w:ascii="Tahoma" w:eastAsia="Calibri" w:hAnsi="Tahoma" w:cs="Tahoma"/>
                <w:bCs/>
              </w:rPr>
              <w:t>Председатель</w:t>
            </w:r>
            <w:r w:rsidR="002A554D" w:rsidRPr="00512446">
              <w:rPr>
                <w:rFonts w:ascii="Tahoma" w:eastAsia="Calibri" w:hAnsi="Tahoma" w:cs="Tahoma"/>
              </w:rPr>
              <w:t xml:space="preserve"> комиссии</w:t>
            </w:r>
            <w:r w:rsidRPr="00512446">
              <w:rPr>
                <w:rFonts w:ascii="Tahoma" w:eastAsia="Calibri" w:hAnsi="Tahoma" w:cs="Tahoma"/>
              </w:rPr>
              <w:t>:</w:t>
            </w:r>
          </w:p>
        </w:tc>
        <w:tc>
          <w:tcPr>
            <w:tcW w:w="6662" w:type="dxa"/>
            <w:shd w:val="clear" w:color="auto" w:fill="auto"/>
          </w:tcPr>
          <w:p w14:paraId="0D82236B" w14:textId="3F8BF29D" w:rsidR="00560093" w:rsidRPr="00EF48B6" w:rsidRDefault="00EF48B6" w:rsidP="0065760A">
            <w:pPr>
              <w:suppressAutoHyphens/>
              <w:autoSpaceDE w:val="0"/>
              <w:autoSpaceDN w:val="0"/>
              <w:jc w:val="both"/>
              <w:rPr>
                <w:rFonts w:ascii="Tahoma" w:eastAsia="Calibri" w:hAnsi="Tahoma" w:cs="Tahoma"/>
                <w:bCs/>
                <w:color w:val="000000"/>
                <w:lang w:val="en-US"/>
              </w:rPr>
            </w:pPr>
            <w:r>
              <w:rPr>
                <w:rFonts w:ascii="Tahoma" w:eastAsia="Calibri" w:hAnsi="Tahoma" w:cs="Tahoma"/>
                <w:bCs/>
                <w:color w:val="000000"/>
                <w:lang w:val="en-US"/>
              </w:rPr>
              <w:t>`{posDescMain}`</w:t>
            </w:r>
          </w:p>
        </w:tc>
      </w:tr>
      <w:tr w:rsidR="00560093" w:rsidRPr="00512446" w14:paraId="07D8BF05" w14:textId="77777777" w:rsidTr="000C7A08">
        <w:trPr>
          <w:trHeight w:val="597"/>
        </w:trPr>
        <w:tc>
          <w:tcPr>
            <w:tcW w:w="2926" w:type="dxa"/>
            <w:shd w:val="clear" w:color="auto" w:fill="auto"/>
          </w:tcPr>
          <w:p w14:paraId="03EFD516" w14:textId="77777777" w:rsidR="00560093" w:rsidRPr="00512446" w:rsidRDefault="00560093" w:rsidP="00A423B1">
            <w:pPr>
              <w:tabs>
                <w:tab w:val="left" w:pos="1843"/>
                <w:tab w:val="left" w:pos="2410"/>
              </w:tabs>
              <w:ind w:left="-23" w:firstLine="12"/>
              <w:jc w:val="both"/>
              <w:rPr>
                <w:rFonts w:ascii="Tahoma" w:eastAsia="Calibri" w:hAnsi="Tahoma" w:cs="Tahoma"/>
              </w:rPr>
            </w:pPr>
            <w:r w:rsidRPr="00512446">
              <w:rPr>
                <w:rFonts w:ascii="Tahoma" w:eastAsia="Calibri" w:hAnsi="Tahoma" w:cs="Tahoma"/>
              </w:rPr>
              <w:t>Члены комиссии:</w:t>
            </w:r>
          </w:p>
        </w:tc>
        <w:tc>
          <w:tcPr>
            <w:tcW w:w="6662" w:type="dxa"/>
            <w:shd w:val="clear" w:color="auto" w:fill="auto"/>
          </w:tcPr>
          <w:p w14:paraId="2CCEC9BA" w14:textId="77777777" w:rsidR="00D81FDA" w:rsidRDefault="00EF48B6" w:rsidP="00D81FDA">
            <w:pPr>
              <w:tabs>
                <w:tab w:val="left" w:pos="-44"/>
                <w:tab w:val="left" w:pos="882"/>
              </w:tabs>
              <w:suppressAutoHyphens/>
              <w:autoSpaceDE w:val="0"/>
              <w:autoSpaceDN w:val="0"/>
              <w:adjustRightInd w:val="0"/>
              <w:contextualSpacing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lang w:val="en-US"/>
              </w:rPr>
              <w:t>`{pos</w:t>
            </w:r>
            <w:r w:rsidR="001530BE">
              <w:rPr>
                <w:rFonts w:ascii="Tahoma" w:hAnsi="Tahoma" w:cs="Tahoma"/>
                <w:lang w:val="en-US"/>
              </w:rPr>
              <w:t>DescMemb1</w:t>
            </w:r>
            <w:r>
              <w:rPr>
                <w:rFonts w:ascii="Tahoma" w:hAnsi="Tahoma" w:cs="Tahoma"/>
                <w:lang w:val="en-US"/>
              </w:rPr>
              <w:t>}`</w:t>
            </w:r>
            <w:r w:rsidR="00D82696" w:rsidRPr="00512446">
              <w:rPr>
                <w:rFonts w:ascii="Tahoma" w:hAnsi="Tahoma" w:cs="Tahoma"/>
              </w:rPr>
              <w:t xml:space="preserve"> </w:t>
            </w:r>
          </w:p>
          <w:p w14:paraId="628E4ACE" w14:textId="0623F731" w:rsidR="00EA3CBB" w:rsidRPr="00D81FDA" w:rsidRDefault="00FA0C51" w:rsidP="00D81FDA">
            <w:pPr>
              <w:tabs>
                <w:tab w:val="left" w:pos="-44"/>
                <w:tab w:val="left" w:pos="882"/>
              </w:tabs>
              <w:suppressAutoHyphens/>
              <w:autoSpaceDE w:val="0"/>
              <w:autoSpaceDN w:val="0"/>
              <w:adjustRightInd w:val="0"/>
              <w:contextualSpacing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lang w:val="en-US"/>
              </w:rPr>
              <w:t>`{posDescMemb</w:t>
            </w:r>
            <w:r w:rsidR="00192638">
              <w:rPr>
                <w:lang w:val="en-US"/>
              </w:rPr>
              <w:t>2</w:t>
            </w:r>
            <w:r>
              <w:rPr>
                <w:rFonts w:ascii="Tahoma" w:hAnsi="Tahoma" w:cs="Tahoma"/>
                <w:lang w:val="en-US"/>
              </w:rPr>
              <w:t>}`</w:t>
            </w:r>
          </w:p>
        </w:tc>
      </w:tr>
    </w:tbl>
    <w:p w14:paraId="2124D1CC" w14:textId="77777777" w:rsidR="00D52A1D" w:rsidRPr="00512446" w:rsidRDefault="00B84DFD" w:rsidP="00D52A1D">
      <w:pPr>
        <w:widowControl w:val="0"/>
        <w:tabs>
          <w:tab w:val="num" w:pos="0"/>
        </w:tabs>
        <w:suppressAutoHyphens/>
        <w:autoSpaceDE w:val="0"/>
        <w:autoSpaceDN w:val="0"/>
        <w:ind w:right="-2"/>
        <w:jc w:val="both"/>
        <w:rPr>
          <w:rFonts w:ascii="Tahoma" w:hAnsi="Tahoma" w:cs="Tahoma"/>
        </w:rPr>
      </w:pPr>
      <w:r w:rsidRPr="00512446">
        <w:rPr>
          <w:rFonts w:ascii="Tahoma" w:hAnsi="Tahoma" w:cs="Tahoma"/>
        </w:rPr>
        <w:t xml:space="preserve">   </w:t>
      </w:r>
    </w:p>
    <w:p w14:paraId="1C9154AE" w14:textId="31F45044" w:rsidR="000C7A08" w:rsidRPr="000C7A08" w:rsidRDefault="001659AF" w:rsidP="000C7A08">
      <w:pPr>
        <w:ind w:firstLine="708"/>
        <w:jc w:val="both"/>
        <w:rPr>
          <w:rFonts w:ascii="Tahoma" w:hAnsi="Tahoma" w:cs="Tahoma"/>
          <w:lang w:eastAsia="en-US"/>
        </w:rPr>
      </w:pPr>
      <w:r w:rsidRPr="00512446">
        <w:rPr>
          <w:rFonts w:ascii="Tahoma" w:hAnsi="Tahoma" w:cs="Tahoma"/>
        </w:rPr>
        <w:t xml:space="preserve">   </w:t>
      </w:r>
      <w:r w:rsidR="006976BE" w:rsidRPr="006976BE">
        <w:rPr>
          <w:rFonts w:ascii="Tahoma" w:hAnsi="Tahoma" w:cs="Tahoma"/>
        </w:rPr>
        <w:t>`{</w:t>
      </w:r>
      <w:r w:rsidR="006976BE">
        <w:rPr>
          <w:rFonts w:ascii="Tahoma" w:hAnsi="Tahoma" w:cs="Tahoma"/>
          <w:lang w:val="en-US"/>
        </w:rPr>
        <w:t>dateProduct</w:t>
      </w:r>
      <w:r w:rsidR="006976BE" w:rsidRPr="006976BE">
        <w:rPr>
          <w:rFonts w:ascii="Tahoma" w:hAnsi="Tahoma" w:cs="Tahoma"/>
        </w:rPr>
        <w:t>}`</w:t>
      </w:r>
      <w:r w:rsidR="00945422" w:rsidRPr="0065760A">
        <w:rPr>
          <w:rFonts w:ascii="Tahoma" w:eastAsia="Calibri" w:hAnsi="Tahoma" w:cs="Tahoma"/>
          <w:lang w:eastAsia="en-US"/>
        </w:rPr>
        <w:t xml:space="preserve"> в </w:t>
      </w:r>
      <w:r w:rsidR="00A423B1" w:rsidRPr="0065760A">
        <w:rPr>
          <w:rFonts w:ascii="Tahoma" w:eastAsia="Calibri" w:hAnsi="Tahoma" w:cs="Tahoma"/>
          <w:lang w:eastAsia="en-US"/>
        </w:rPr>
        <w:t xml:space="preserve">горной </w:t>
      </w:r>
      <w:r w:rsidR="00945422" w:rsidRPr="0065760A">
        <w:rPr>
          <w:rFonts w:ascii="Tahoma" w:eastAsia="Calibri" w:hAnsi="Tahoma" w:cs="Tahoma"/>
          <w:lang w:eastAsia="en-US"/>
        </w:rPr>
        <w:t xml:space="preserve">выработке </w:t>
      </w:r>
      <w:r w:rsidR="00B32969">
        <w:rPr>
          <w:rFonts w:ascii="Tahoma" w:hAnsi="Tahoma" w:cs="Tahoma"/>
        </w:rPr>
        <w:t>РВ-2</w:t>
      </w:r>
      <w:r w:rsidR="000C7A08" w:rsidRPr="0065760A">
        <w:rPr>
          <w:rFonts w:ascii="Tahoma" w:eastAsia="Calibri" w:hAnsi="Tahoma" w:cs="Tahoma"/>
          <w:lang w:eastAsia="en-US"/>
        </w:rPr>
        <w:t xml:space="preserve"> рудника </w:t>
      </w:r>
      <w:r w:rsidR="003F1B7A">
        <w:rPr>
          <w:rFonts w:ascii="Tahoma" w:hAnsi="Tahoma" w:cs="Tahoma"/>
        </w:rPr>
        <w:t>«</w:t>
      </w:r>
      <w:r w:rsidR="007A63E8" w:rsidRPr="007A63E8">
        <w:rPr>
          <w:rFonts w:ascii="Tahoma" w:hAnsi="Tahoma" w:cs="Tahoma"/>
        </w:rPr>
        <w:t>`{</w:t>
      </w:r>
      <w:r w:rsidR="007A63E8">
        <w:rPr>
          <w:rFonts w:ascii="Tahoma" w:hAnsi="Tahoma" w:cs="Tahoma"/>
          <w:lang w:val="en-US"/>
        </w:rPr>
        <w:t>rudnik</w:t>
      </w:r>
      <w:r w:rsidR="007A63E8" w:rsidRPr="007A63E8">
        <w:rPr>
          <w:rFonts w:ascii="Tahoma" w:hAnsi="Tahoma" w:cs="Tahoma"/>
        </w:rPr>
        <w:t>}`</w:t>
      </w:r>
      <w:r w:rsidR="003F1B7A">
        <w:rPr>
          <w:rFonts w:ascii="Tahoma" w:hAnsi="Tahoma" w:cs="Tahoma"/>
        </w:rPr>
        <w:t>»</w:t>
      </w:r>
      <w:r w:rsidR="00A423B1" w:rsidRPr="0065760A">
        <w:rPr>
          <w:rFonts w:ascii="Tahoma" w:eastAsia="Calibri" w:hAnsi="Tahoma" w:cs="Tahoma"/>
          <w:lang w:eastAsia="en-US"/>
        </w:rPr>
        <w:t>,</w:t>
      </w:r>
      <w:r w:rsidR="000C7A08" w:rsidRPr="0065760A">
        <w:rPr>
          <w:rFonts w:ascii="Tahoma" w:eastAsia="Calibri" w:hAnsi="Tahoma" w:cs="Tahoma"/>
          <w:lang w:eastAsia="en-US"/>
        </w:rPr>
        <w:t xml:space="preserve"> в точке</w:t>
      </w:r>
      <w:r w:rsidR="00A423B1" w:rsidRPr="0065760A">
        <w:rPr>
          <w:rFonts w:ascii="Tahoma" w:eastAsia="Calibri" w:hAnsi="Tahoma" w:cs="Tahoma"/>
          <w:lang w:eastAsia="en-US"/>
        </w:rPr>
        <w:t xml:space="preserve"> с</w:t>
      </w:r>
      <w:r w:rsidR="00A423B1">
        <w:rPr>
          <w:rFonts w:ascii="Tahoma" w:eastAsia="Calibri" w:hAnsi="Tahoma" w:cs="Tahoma"/>
          <w:lang w:eastAsia="en-US"/>
        </w:rPr>
        <w:t xml:space="preserve"> координатами</w:t>
      </w:r>
      <w:r w:rsidR="000C7A08" w:rsidRPr="000C7A08">
        <w:rPr>
          <w:rFonts w:ascii="Tahoma" w:eastAsia="Calibri" w:hAnsi="Tahoma" w:cs="Tahoma"/>
          <w:lang w:eastAsia="en-US"/>
        </w:rPr>
        <w:t>:</w:t>
      </w:r>
      <m:oMath>
        <m:r>
          <w:rPr>
            <w:rFonts w:ascii="Cambria Math" w:hAnsi="Cambria Math" w:cs="Tahoma"/>
          </w:rPr>
          <m:t xml:space="preserve"> </m:t>
        </m:r>
        <m:r>
          <m:rPr>
            <m:sty m:val="bi"/>
          </m:rPr>
          <w:rPr>
            <w:rFonts w:ascii="Cambria Math" w:hAnsi="Cambria Math" w:cs="Tahoma"/>
          </w:rPr>
          <m:t>X=</m:t>
        </m:r>
        <m:r>
          <m:rPr>
            <m:sty m:val="p"/>
          </m:rPr>
          <w:rPr>
            <w:rFonts w:ascii="Cambria Math" w:hAnsi="Cambria Math" w:cs="Tahoma"/>
          </w:rPr>
          <m:t>`{X}</m:t>
        </m:r>
        <m:r>
          <w:rPr>
            <w:rFonts w:ascii="Cambria Math" w:hAnsi="Cambria Math" w:cs="Tahoma"/>
          </w:rPr>
          <m:t>`</m:t>
        </m:r>
      </m:oMath>
      <w:r w:rsidR="00245078" w:rsidRPr="000F3850">
        <w:rPr>
          <w:rFonts w:ascii="Tahoma" w:eastAsia="Calibri" w:hAnsi="Tahoma" w:cs="Tahoma"/>
          <w:lang w:eastAsia="en-US"/>
        </w:rPr>
        <w:t>,</w:t>
      </w:r>
      <w:r w:rsidR="00A423B1">
        <w:rPr>
          <w:rFonts w:ascii="Tahoma" w:eastAsia="Calibri" w:hAnsi="Tahoma" w:cs="Tahoma"/>
          <w:lang w:eastAsia="en-US"/>
        </w:rPr>
        <w:t xml:space="preserve"> </w:t>
      </w:r>
      <m:oMath>
        <m:r>
          <m:rPr>
            <m:sty m:val="bi"/>
          </m:rPr>
          <w:rPr>
            <w:rFonts w:ascii="Cambria Math" w:eastAsia="Calibri" w:hAnsi="Cambria Math" w:cs="Tahoma"/>
            <w:lang w:eastAsia="en-US"/>
          </w:rPr>
          <m:t>Y=</m:t>
        </m:r>
        <m:r>
          <m:rPr>
            <m:sty m:val="p"/>
          </m:rPr>
          <w:rPr>
            <w:rFonts w:ascii="Cambria Math" w:hAnsi="Cambria Math" w:cs="Tahoma"/>
          </w:rPr>
          <m:t>`{Y}</m:t>
        </m:r>
        <m:r>
          <w:rPr>
            <w:rFonts w:ascii="Cambria Math" w:hAnsi="Cambria Math" w:cs="Tahoma"/>
          </w:rPr>
          <m:t>`</m:t>
        </m:r>
      </m:oMath>
      <w:r w:rsidR="000C7A08" w:rsidRPr="000C7A08">
        <w:rPr>
          <w:rFonts w:ascii="Tahoma" w:hAnsi="Tahoma" w:cs="Tahoma"/>
          <w:lang w:eastAsia="en-US"/>
        </w:rPr>
        <w:t xml:space="preserve">, </w:t>
      </w:r>
      <m:oMath>
        <m:r>
          <m:rPr>
            <m:sty m:val="bi"/>
          </m:rPr>
          <w:rPr>
            <w:rFonts w:ascii="Cambria Math" w:hAnsi="Cambria Math" w:cs="Tahoma"/>
            <w:lang w:eastAsia="en-US"/>
          </w:rPr>
          <m:t>Z=</m:t>
        </m:r>
        <m:r>
          <m:rPr>
            <m:sty m:val="p"/>
          </m:rPr>
          <w:rPr>
            <w:rFonts w:ascii="Cambria Math" w:hAnsi="Cambria Math" w:cs="Tahoma"/>
          </w:rPr>
          <m:t>`{Z}</m:t>
        </m:r>
        <m:r>
          <w:rPr>
            <w:rFonts w:ascii="Cambria Math" w:hAnsi="Cambria Math" w:cs="Tahoma"/>
          </w:rPr>
          <m:t>`</m:t>
        </m:r>
      </m:oMath>
      <w:r w:rsidR="00A423B1">
        <w:rPr>
          <w:rFonts w:ascii="Tahoma" w:eastAsiaTheme="minorEastAsia" w:hAnsi="Tahoma" w:cs="Tahoma"/>
          <w:lang w:eastAsia="en-US"/>
        </w:rPr>
        <w:t xml:space="preserve">, </w:t>
      </w:r>
      <w:r w:rsidR="000C7A08">
        <w:rPr>
          <w:rFonts w:ascii="Tahoma" w:eastAsiaTheme="minorEastAsia" w:hAnsi="Tahoma" w:cs="Tahoma"/>
          <w:lang w:eastAsia="en-US"/>
        </w:rPr>
        <w:t>были произведены замеры категории удароопасности</w:t>
      </w:r>
      <w:r w:rsidR="000C7A08" w:rsidRPr="000C7A08">
        <w:rPr>
          <w:rFonts w:ascii="Tahoma" w:hAnsi="Tahoma" w:cs="Tahoma"/>
          <w:lang w:eastAsia="en-US"/>
        </w:rPr>
        <w:t>.</w:t>
      </w:r>
    </w:p>
    <w:p w14:paraId="0E6A5B53" w14:textId="77777777" w:rsidR="000C7A08" w:rsidRPr="000C7A08" w:rsidRDefault="000C7A08" w:rsidP="002E44E6">
      <w:pPr>
        <w:ind w:firstLine="709"/>
        <w:jc w:val="both"/>
        <w:rPr>
          <w:rFonts w:ascii="Tahoma" w:eastAsia="Calibri" w:hAnsi="Tahoma" w:cs="Tahoma"/>
          <w:lang w:eastAsia="en-US"/>
        </w:rPr>
      </w:pPr>
      <w:r w:rsidRPr="000C7A08">
        <w:rPr>
          <w:rFonts w:ascii="Tahoma" w:eastAsia="Calibri" w:hAnsi="Tahoma" w:cs="Tahoma"/>
          <w:lang w:eastAsia="en-US"/>
        </w:rPr>
        <w:t>Категория удароопасности определялась инструментал</w:t>
      </w:r>
      <w:r w:rsidR="00A423B1">
        <w:rPr>
          <w:rFonts w:ascii="Tahoma" w:eastAsia="Calibri" w:hAnsi="Tahoma" w:cs="Tahoma"/>
          <w:lang w:eastAsia="en-US"/>
        </w:rPr>
        <w:t>ьным методом</w:t>
      </w:r>
      <w:r w:rsidR="009D259D">
        <w:rPr>
          <w:rFonts w:ascii="Tahoma" w:eastAsia="Calibri" w:hAnsi="Tahoma" w:cs="Tahoma"/>
          <w:lang w:eastAsia="en-US"/>
        </w:rPr>
        <w:t>,</w:t>
      </w:r>
      <w:r w:rsidR="00A423B1">
        <w:rPr>
          <w:rFonts w:ascii="Tahoma" w:eastAsia="Calibri" w:hAnsi="Tahoma" w:cs="Tahoma"/>
          <w:lang w:eastAsia="en-US"/>
        </w:rPr>
        <w:t xml:space="preserve"> согласно приложению</w:t>
      </w:r>
      <w:r w:rsidRPr="000C7A08">
        <w:rPr>
          <w:rFonts w:ascii="Tahoma" w:eastAsia="Calibri" w:hAnsi="Tahoma" w:cs="Tahoma"/>
          <w:lang w:eastAsia="en-US"/>
        </w:rPr>
        <w:t xml:space="preserve"> №</w:t>
      </w:r>
      <w:r w:rsidR="00A423B1">
        <w:rPr>
          <w:rFonts w:ascii="Tahoma" w:eastAsia="Calibri" w:hAnsi="Tahoma" w:cs="Tahoma"/>
          <w:lang w:eastAsia="en-US"/>
        </w:rPr>
        <w:t xml:space="preserve"> </w:t>
      </w:r>
      <w:r w:rsidRPr="000C7A08">
        <w:rPr>
          <w:rFonts w:ascii="Tahoma" w:eastAsia="Calibri" w:hAnsi="Tahoma" w:cs="Tahoma"/>
          <w:lang w:eastAsia="en-US"/>
        </w:rPr>
        <w:t xml:space="preserve">8 </w:t>
      </w:r>
      <w:r w:rsidR="00A423B1">
        <w:rPr>
          <w:rFonts w:ascii="Tahoma" w:eastAsia="Calibri" w:hAnsi="Tahoma" w:cs="Tahoma"/>
          <w:lang w:eastAsia="en-US"/>
        </w:rPr>
        <w:t>«</w:t>
      </w:r>
      <w:r w:rsidRPr="000C7A08">
        <w:rPr>
          <w:rFonts w:ascii="Tahoma" w:eastAsia="Calibri" w:hAnsi="Tahoma" w:cs="Tahoma"/>
          <w:lang w:eastAsia="en-US"/>
        </w:rPr>
        <w:t>Указаний по безопасному ведению горных работ на Талнахском и Октябрьском месторождениях, склонных и опасных по горным ударам»</w:t>
      </w:r>
      <w:r w:rsidR="009D259D">
        <w:rPr>
          <w:rFonts w:ascii="Tahoma" w:eastAsia="Calibri" w:hAnsi="Tahoma" w:cs="Tahoma"/>
          <w:lang w:eastAsia="en-US"/>
        </w:rPr>
        <w:t>,</w:t>
      </w:r>
      <w:r w:rsidRPr="000C7A08">
        <w:rPr>
          <w:rFonts w:ascii="Tahoma" w:eastAsia="Calibri" w:hAnsi="Tahoma" w:cs="Tahoma"/>
          <w:lang w:eastAsia="en-US"/>
        </w:rPr>
        <w:t xml:space="preserve"> по «Методике прогноза степени удароопасности массива горных пород экспресс – методом с помощью приборов «Прогноз-М (1М), «Ангел</w:t>
      </w:r>
      <w:r w:rsidR="002E44E6" w:rsidRPr="000C7A08">
        <w:rPr>
          <w:rFonts w:ascii="Tahoma" w:eastAsia="Calibri" w:hAnsi="Tahoma" w:cs="Tahoma"/>
          <w:lang w:eastAsia="en-US"/>
        </w:rPr>
        <w:t>»</w:t>
      </w:r>
      <w:r w:rsidRPr="000C7A08">
        <w:rPr>
          <w:rFonts w:ascii="Tahoma" w:eastAsia="Calibri" w:hAnsi="Tahoma" w:cs="Tahoma"/>
          <w:lang w:eastAsia="en-US"/>
        </w:rPr>
        <w:t xml:space="preserve"> (или аналогичными)</w:t>
      </w:r>
      <w:r w:rsidR="009D259D">
        <w:rPr>
          <w:rFonts w:ascii="Tahoma" w:eastAsia="Calibri" w:hAnsi="Tahoma" w:cs="Tahoma"/>
          <w:lang w:eastAsia="en-US"/>
        </w:rPr>
        <w:t>»</w:t>
      </w:r>
      <w:r w:rsidRPr="000C7A08">
        <w:rPr>
          <w:rFonts w:ascii="Tahoma" w:eastAsia="Calibri" w:hAnsi="Tahoma" w:cs="Tahoma"/>
          <w:lang w:eastAsia="en-US"/>
        </w:rPr>
        <w:t>.</w:t>
      </w:r>
    </w:p>
    <w:p w14:paraId="213E36E7" w14:textId="2C5E7360" w:rsidR="000C7A08" w:rsidRPr="000C7A08" w:rsidRDefault="000C7A08" w:rsidP="003A458E">
      <w:pPr>
        <w:ind w:firstLine="709"/>
        <w:jc w:val="both"/>
        <w:rPr>
          <w:rFonts w:ascii="Tahoma" w:eastAsia="Calibri" w:hAnsi="Tahoma" w:cs="Tahoma"/>
          <w:lang w:eastAsia="en-US"/>
        </w:rPr>
      </w:pPr>
      <w:r w:rsidRPr="000C7A08">
        <w:rPr>
          <w:rFonts w:ascii="Tahoma" w:eastAsia="Calibri" w:hAnsi="Tahoma" w:cs="Tahoma"/>
          <w:lang w:eastAsia="en-US"/>
        </w:rPr>
        <w:t xml:space="preserve">Параметры, характеризующие степень удароопасности исследуемого участка массива горных пород, определялись на основе интерпретации графика зависимости параметра </w:t>
      </w:r>
      <m:oMath>
        <m:r>
          <w:rPr>
            <w:rFonts w:ascii="Cambria Math" w:eastAsia="Calibri" w:hAnsi="Cambria Math" w:cs="Tahoma"/>
            <w:lang w:eastAsia="en-US"/>
          </w:rPr>
          <m:t>N</m:t>
        </m:r>
      </m:oMath>
      <w:r w:rsidRPr="000C7A08">
        <w:rPr>
          <w:rFonts w:ascii="Tahoma" w:eastAsia="Calibri" w:hAnsi="Tahoma" w:cs="Tahoma"/>
          <w:lang w:eastAsia="en-US"/>
        </w:rPr>
        <w:t xml:space="preserve"> от глубины подвигающего забоя шпура</w:t>
      </w:r>
      <w:r w:rsidR="009D259D">
        <w:rPr>
          <w:rFonts w:ascii="Tahoma" w:eastAsia="Calibri" w:hAnsi="Tahoma" w:cs="Tahoma"/>
          <w:lang w:eastAsia="en-US"/>
        </w:rPr>
        <w:t>,</w:t>
      </w:r>
      <w:r w:rsidRPr="000C7A08">
        <w:rPr>
          <w:rFonts w:ascii="Tahoma" w:eastAsia="Calibri" w:hAnsi="Tahoma" w:cs="Tahoma"/>
          <w:lang w:eastAsia="en-US"/>
        </w:rPr>
        <w:t xml:space="preserve"> полученного по р</w:t>
      </w:r>
      <w:r>
        <w:rPr>
          <w:rFonts w:ascii="Tahoma" w:eastAsia="Calibri" w:hAnsi="Tahoma" w:cs="Tahoma"/>
          <w:lang w:eastAsia="en-US"/>
        </w:rPr>
        <w:t>езультатам измерений (рисунок 1</w:t>
      </w:r>
      <w:r w:rsidRPr="000C7A08">
        <w:rPr>
          <w:rFonts w:ascii="Tahoma" w:eastAsia="Calibri" w:hAnsi="Tahoma" w:cs="Tahoma"/>
          <w:lang w:eastAsia="en-US"/>
        </w:rPr>
        <w:t>а). Скорость подвигания забоя шпура в процессе бурения принимается постоянной с отклонением в ту или иную сторону не более 15</w:t>
      </w:r>
      <w:r w:rsidR="009D259D">
        <w:rPr>
          <w:rFonts w:ascii="Tahoma" w:eastAsia="Calibri" w:hAnsi="Tahoma" w:cs="Tahoma"/>
          <w:lang w:eastAsia="en-US"/>
        </w:rPr>
        <w:t xml:space="preserve"> </w:t>
      </w:r>
      <w:r w:rsidRPr="000C7A08">
        <w:rPr>
          <w:rFonts w:ascii="Tahoma" w:eastAsia="Calibri" w:hAnsi="Tahoma" w:cs="Tahoma"/>
          <w:lang w:eastAsia="en-US"/>
        </w:rPr>
        <w:t xml:space="preserve">%. Расстояние до максимума опорного давления </w:t>
      </w:r>
      <m:oMath>
        <m:sSub>
          <m:sSubPr>
            <m:ctrlPr>
              <w:rPr>
                <w:rFonts w:ascii="Cambria Math" w:eastAsia="Calibri" w:hAnsi="Cambria Math" w:cs="Tahoma"/>
                <w:i/>
                <w:lang w:eastAsia="en-US"/>
              </w:rPr>
            </m:ctrlPr>
          </m:sSubPr>
          <m:e>
            <m:r>
              <w:rPr>
                <w:rFonts w:ascii="Cambria Math" w:eastAsia="Calibri" w:hAnsi="Cambria Math" w:cs="Tahoma"/>
                <w:lang w:eastAsia="en-US"/>
              </w:rPr>
              <m:t>X</m:t>
            </m:r>
          </m:e>
          <m:sub>
            <m:r>
              <w:rPr>
                <w:rFonts w:ascii="Cambria Math" w:eastAsia="Calibri" w:hAnsi="Cambria Math" w:cs="Tahoma"/>
                <w:lang w:eastAsia="en-US"/>
              </w:rPr>
              <m:t>м</m:t>
            </m:r>
          </m:sub>
        </m:sSub>
        <m:r>
          <w:rPr>
            <w:rFonts w:ascii="Cambria Math" w:eastAsia="Calibri" w:hAnsi="Cambria Math" w:cs="Tahoma"/>
            <w:lang w:eastAsia="en-US"/>
          </w:rPr>
          <m:t>=</m:t>
        </m:r>
        <m:r>
          <m:rPr>
            <m:sty m:val="p"/>
          </m:rPr>
          <w:rPr>
            <w:rFonts w:ascii="Cambria Math" w:eastAsia="Calibri" w:hAnsi="Cambria Math" w:cs="Tahoma"/>
            <w:lang w:eastAsia="en-US"/>
          </w:rPr>
          <m:t>`{</m:t>
        </m:r>
        <m:sSub>
          <m:sSubPr>
            <m:ctrlPr>
              <w:rPr>
                <w:rFonts w:ascii="Cambria Math" w:eastAsia="Calibri" w:hAnsi="Cambria Math" w:cs="Tahoma"/>
                <w:lang w:eastAsia="en-US"/>
              </w:rPr>
            </m:ctrlPr>
          </m:sSubPr>
          <m:e>
            <m:r>
              <w:rPr>
                <w:rFonts w:ascii="Cambria Math" w:eastAsia="Calibri" w:hAnsi="Cambria Math" w:cs="Tahoma"/>
                <w:lang w:eastAsia="en-US"/>
              </w:rPr>
              <m:t>X</m:t>
            </m:r>
          </m:e>
          <m:sub>
            <m:r>
              <w:rPr>
                <w:rFonts w:ascii="Cambria Math" w:eastAsia="Calibri" w:hAnsi="Cambria Math" w:cs="Tahoma"/>
                <w:lang w:eastAsia="en-US"/>
              </w:rPr>
              <m:t>m</m:t>
            </m:r>
          </m:sub>
        </m:sSub>
        <m:r>
          <m:rPr>
            <m:sty m:val="p"/>
          </m:rPr>
          <w:rPr>
            <w:rFonts w:ascii="Cambria Math" w:eastAsia="Calibri" w:hAnsi="Cambria Math" w:cs="Tahoma"/>
            <w:lang w:eastAsia="en-US"/>
          </w:rPr>
          <m:t>}</m:t>
        </m:r>
        <m:r>
          <w:rPr>
            <w:rFonts w:ascii="Cambria Math" w:eastAsia="Calibri" w:hAnsi="Cambria Math" w:cs="Tahoma"/>
            <w:lang w:eastAsia="en-US"/>
          </w:rPr>
          <m:t>`</m:t>
        </m:r>
      </m:oMath>
      <w:r w:rsidRPr="000C7A08">
        <w:rPr>
          <w:rFonts w:ascii="Tahoma" w:eastAsia="Calibri" w:hAnsi="Tahoma" w:cs="Tahoma"/>
          <w:lang w:eastAsia="en-US"/>
        </w:rPr>
        <w:t xml:space="preserve"> принимается равным глубине шпура на момент регистрации максимальной </w:t>
      </w:r>
      <w:r w:rsidRPr="000C7A08">
        <w:rPr>
          <w:rFonts w:ascii="Tahoma" w:eastAsia="Calibri" w:hAnsi="Tahoma" w:cs="Tahoma"/>
          <w:lang w:eastAsia="en-US"/>
        </w:rPr>
        <w:lastRenderedPageBreak/>
        <w:t xml:space="preserve">интенсивности </w:t>
      </w:r>
      <m:oMath>
        <m:sSub>
          <m:sSubPr>
            <m:ctrlPr>
              <w:rPr>
                <w:rFonts w:ascii="Cambria Math" w:eastAsia="Calibri" w:hAnsi="Cambria Math" w:cs="Tahoma"/>
                <w:i/>
                <w:lang w:eastAsia="en-US"/>
              </w:rPr>
            </m:ctrlPr>
          </m:sSubPr>
          <m:e>
            <m:r>
              <w:rPr>
                <w:rFonts w:ascii="Cambria Math" w:eastAsia="Calibri" w:hAnsi="Cambria Math" w:cs="Tahoma"/>
                <w:lang w:val="en-US" w:eastAsia="en-US"/>
              </w:rPr>
              <m:t>N</m:t>
            </m:r>
          </m:e>
          <m:sub>
            <m:r>
              <w:rPr>
                <w:rFonts w:ascii="Cambria Math" w:eastAsia="Calibri" w:hAnsi="Cambria Math" w:cs="Tahoma"/>
                <w:lang w:eastAsia="en-US"/>
              </w:rPr>
              <m:t>max</m:t>
            </m:r>
          </m:sub>
        </m:sSub>
      </m:oMath>
      <w:r w:rsidRPr="000C7A08">
        <w:rPr>
          <w:rFonts w:ascii="Tahoma" w:hAnsi="Tahoma" w:cs="Tahoma"/>
          <w:lang w:eastAsia="en-US"/>
        </w:rPr>
        <w:t xml:space="preserve"> </w:t>
      </w:r>
      <w:r w:rsidRPr="000C7A08">
        <w:rPr>
          <w:rFonts w:ascii="Tahoma" w:eastAsia="Calibri" w:hAnsi="Tahoma" w:cs="Tahoma"/>
          <w:lang w:eastAsia="en-US"/>
        </w:rPr>
        <w:t xml:space="preserve">вибросейсмического сигнала (по результатам измерений </w:t>
      </w:r>
      <m:oMath>
        <m:sSub>
          <m:sSubPr>
            <m:ctrlPr>
              <w:rPr>
                <w:rFonts w:ascii="Cambria Math" w:eastAsia="Calibri" w:hAnsi="Cambria Math" w:cs="Tahoma"/>
                <w:i/>
                <w:lang w:eastAsia="en-US"/>
              </w:rPr>
            </m:ctrlPr>
          </m:sSubPr>
          <m:e>
            <m:r>
              <w:rPr>
                <w:rFonts w:ascii="Cambria Math" w:eastAsia="Calibri" w:hAnsi="Cambria Math" w:cs="Tahoma"/>
                <w:lang w:val="en-US" w:eastAsia="en-US"/>
              </w:rPr>
              <m:t>N</m:t>
            </m:r>
          </m:e>
          <m:sub>
            <m:r>
              <w:rPr>
                <w:rFonts w:ascii="Cambria Math" w:eastAsia="Calibri" w:hAnsi="Cambria Math" w:cs="Tahoma"/>
                <w:lang w:eastAsia="en-US"/>
              </w:rPr>
              <m:t>max</m:t>
            </m:r>
          </m:sub>
        </m:sSub>
        <m:r>
          <w:rPr>
            <w:rFonts w:ascii="Cambria Math" w:eastAsia="Calibri" w:hAnsi="Cambria Math" w:cs="Tahoma"/>
            <w:lang w:eastAsia="en-US"/>
          </w:rPr>
          <m:t>=</m:t>
        </m:r>
        <m:r>
          <m:rPr>
            <m:sty m:val="p"/>
          </m:rPr>
          <w:rPr>
            <w:rFonts w:ascii="Cambria Math" w:eastAsia="Calibri" w:hAnsi="Cambria Math" w:cs="Tahoma"/>
            <w:lang w:eastAsia="en-US"/>
          </w:rPr>
          <m:t>`{</m:t>
        </m:r>
        <m:sSub>
          <m:sSubPr>
            <m:ctrlPr>
              <w:rPr>
                <w:rFonts w:ascii="Cambria Math" w:eastAsia="Calibri" w:hAnsi="Cambria Math" w:cs="Tahoma"/>
                <w:lang w:eastAsia="en-US"/>
              </w:rPr>
            </m:ctrlPr>
          </m:sSubPr>
          <m:e>
            <m:r>
              <w:rPr>
                <w:rFonts w:ascii="Cambria Math" w:eastAsia="Calibri" w:hAnsi="Cambria Math" w:cs="Tahoma"/>
                <w:lang w:eastAsia="en-US"/>
              </w:rPr>
              <m:t>N</m:t>
            </m:r>
          </m:e>
          <m:sub>
            <m:r>
              <w:rPr>
                <w:rFonts w:ascii="Cambria Math" w:eastAsia="Calibri" w:hAnsi="Cambria Math" w:cs="Tahoma"/>
                <w:lang w:eastAsia="en-US"/>
              </w:rPr>
              <m:t>max</m:t>
            </m:r>
          </m:sub>
        </m:sSub>
        <m:r>
          <m:rPr>
            <m:sty m:val="p"/>
          </m:rPr>
          <w:rPr>
            <w:rFonts w:ascii="Cambria Math" w:eastAsia="Calibri" w:hAnsi="Cambria Math" w:cs="Tahoma"/>
            <w:lang w:eastAsia="en-US"/>
          </w:rPr>
          <m:t>}</m:t>
        </m:r>
        <m:r>
          <w:rPr>
            <w:rFonts w:ascii="Cambria Math" w:eastAsia="Calibri" w:hAnsi="Cambria Math" w:cs="Tahoma"/>
            <w:lang w:eastAsia="en-US"/>
          </w:rPr>
          <m:t>`</m:t>
        </m:r>
      </m:oMath>
      <w:r w:rsidRPr="000C7A08">
        <w:rPr>
          <w:rFonts w:ascii="Tahoma" w:eastAsia="Calibri" w:hAnsi="Tahoma" w:cs="Tahoma"/>
          <w:lang w:eastAsia="en-US"/>
        </w:rPr>
        <w:t>). В качестве относительной характеристики интенсивности нагрузок в зоне максимума используется отношение:</w:t>
      </w:r>
    </w:p>
    <w:p w14:paraId="6ACCF4C9" w14:textId="608ACC8E" w:rsidR="000C7A08" w:rsidRPr="00DD2356" w:rsidRDefault="00DF294A" w:rsidP="002E44E6">
      <w:pPr>
        <w:ind w:firstLine="709"/>
        <w:jc w:val="center"/>
        <w:rPr>
          <w:rFonts w:ascii="Tahoma" w:eastAsia="Calibri" w:hAnsi="Tahoma" w:cs="Tahoma"/>
          <w:lang w:eastAsia="en-US"/>
        </w:rPr>
      </w:pPr>
      <m:oMathPara>
        <m:oMath>
          <m:f>
            <m:fPr>
              <m:ctrlPr>
                <w:rPr>
                  <w:rFonts w:ascii="Cambria Math" w:eastAsia="Calibri" w:hAnsi="Cambria Math" w:cs="Tahoma"/>
                  <w:i/>
                  <w:lang w:eastAsia="en-US"/>
                </w:rPr>
              </m:ctrlPr>
            </m:fPr>
            <m:num>
              <m:sSub>
                <m:sSubPr>
                  <m:ctrlPr>
                    <w:rPr>
                      <w:rFonts w:ascii="Cambria Math" w:eastAsia="Calibri" w:hAnsi="Cambria Math" w:cs="Tahoma"/>
                      <w:i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Calibri" w:hAnsi="Cambria Math" w:cs="Tahoma"/>
                      <w:lang w:val="en-US" w:eastAsia="en-US"/>
                    </w:rPr>
                    <m:t>N</m:t>
                  </m:r>
                </m:e>
                <m:sub>
                  <m:r>
                    <w:rPr>
                      <w:rFonts w:ascii="Cambria Math" w:eastAsia="Calibri" w:hAnsi="Cambria Math" w:cs="Tahoma"/>
                      <w:lang w:val="en-US" w:eastAsia="en-US"/>
                    </w:rPr>
                    <m:t>max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Calibri" w:hAnsi="Cambria Math" w:cs="Tahoma"/>
                      <w:i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Calibri" w:hAnsi="Cambria Math" w:cs="Tahoma"/>
                      <w:lang w:eastAsia="en-US"/>
                    </w:rPr>
                    <m:t>N</m:t>
                  </m:r>
                </m:e>
                <m:sub>
                  <m:r>
                    <w:rPr>
                      <w:rFonts w:ascii="Cambria Math" w:eastAsia="Calibri" w:hAnsi="Cambria Math" w:cs="Tahoma"/>
                      <w:lang w:eastAsia="en-US"/>
                    </w:rPr>
                    <m:t>0</m:t>
                  </m:r>
                </m:sub>
              </m:sSub>
            </m:den>
          </m:f>
          <m:r>
            <w:rPr>
              <w:rFonts w:ascii="Cambria Math" w:eastAsia="Calibri" w:hAnsi="Cambria Math" w:cs="Tahoma"/>
              <w:lang w:eastAsia="en-US"/>
            </w:rPr>
            <m:t>=</m:t>
          </m:r>
          <m:f>
            <m:fPr>
              <m:ctrlPr>
                <w:rPr>
                  <w:rFonts w:ascii="Cambria Math" w:eastAsia="Calibri" w:hAnsi="Cambria Math" w:cs="Tahoma"/>
                  <w:i/>
                  <w:lang w:val="en-US" w:eastAsia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Calibri" w:hAnsi="Cambria Math" w:cs="Tahoma"/>
                  <w:lang w:eastAsia="en-US"/>
                </w:rPr>
                <m:t>`{</m:t>
              </m:r>
              <m:sSub>
                <m:sSubPr>
                  <m:ctrlPr>
                    <w:rPr>
                      <w:rFonts w:ascii="Cambria Math" w:eastAsia="Calibri" w:hAnsi="Cambria Math" w:cs="Tahoma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Calibri" w:hAnsi="Cambria Math" w:cs="Tahoma"/>
                      <w:lang w:eastAsia="en-US"/>
                    </w:rPr>
                    <m:t>N</m:t>
                  </m:r>
                </m:e>
                <m:sub>
                  <m:r>
                    <w:rPr>
                      <w:rFonts w:ascii="Cambria Math" w:eastAsia="Calibri" w:hAnsi="Cambria Math" w:cs="Tahoma"/>
                      <w:lang w:eastAsia="en-US"/>
                    </w:rPr>
                    <m:t>max</m:t>
                  </m:r>
                </m:sub>
              </m:sSub>
              <m:r>
                <m:rPr>
                  <m:sty m:val="p"/>
                </m:rPr>
                <w:rPr>
                  <w:rFonts w:ascii="Cambria Math" w:eastAsia="Calibri" w:hAnsi="Cambria Math" w:cs="Tahoma"/>
                  <w:lang w:eastAsia="en-US"/>
                </w:rPr>
                <m:t>}</m:t>
              </m:r>
              <m:r>
                <w:rPr>
                  <w:rFonts w:ascii="Cambria Math" w:eastAsia="Calibri" w:hAnsi="Cambria Math" w:cs="Tahoma"/>
                  <w:lang w:eastAsia="en-US"/>
                </w:rPr>
                <m:t>`</m:t>
              </m:r>
            </m:num>
            <m:den>
              <m:r>
                <m:rPr>
                  <m:sty m:val="p"/>
                </m:rPr>
                <w:rPr>
                  <w:rFonts w:ascii="Cambria Math" w:eastAsia="Calibri" w:hAnsi="Cambria Math" w:cs="Tahoma"/>
                  <w:lang w:eastAsia="en-US"/>
                </w:rPr>
                <m:t>`{</m:t>
              </m:r>
              <m:sSub>
                <m:sSubPr>
                  <m:ctrlPr>
                    <w:rPr>
                      <w:rFonts w:ascii="Cambria Math" w:eastAsia="Calibri" w:hAnsi="Cambria Math" w:cs="Tahoma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Calibri" w:hAnsi="Cambria Math" w:cs="Tahoma"/>
                      <w:lang w:eastAsia="en-US"/>
                    </w:rPr>
                    <m:t>N</m:t>
                  </m:r>
                </m:e>
                <m:sub>
                  <m:r>
                    <w:rPr>
                      <w:rFonts w:ascii="Cambria Math" w:eastAsia="Calibri" w:hAnsi="Cambria Math" w:cs="Tahoma"/>
                      <w:lang w:eastAsia="en-US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eastAsia="Calibri" w:hAnsi="Cambria Math" w:cs="Tahoma"/>
                  <w:lang w:eastAsia="en-US"/>
                </w:rPr>
                <m:t>}</m:t>
              </m:r>
              <m:r>
                <w:rPr>
                  <w:rFonts w:ascii="Cambria Math" w:eastAsia="Calibri" w:hAnsi="Cambria Math" w:cs="Tahoma"/>
                  <w:lang w:eastAsia="en-US"/>
                </w:rPr>
                <m:t>`</m:t>
              </m:r>
            </m:den>
          </m:f>
          <m:r>
            <w:rPr>
              <w:rFonts w:ascii="Cambria Math" w:eastAsia="Calibri" w:hAnsi="Cambria Math" w:cs="Tahoma"/>
              <w:lang w:eastAsia="en-US"/>
            </w:rPr>
            <m:t>=</m:t>
          </m:r>
          <m:r>
            <m:rPr>
              <m:sty m:val="p"/>
            </m:rPr>
            <w:rPr>
              <w:rFonts w:ascii="Cambria Math" w:eastAsia="Calibri" w:hAnsi="Cambria Math" w:cs="Tahoma"/>
              <w:lang w:eastAsia="en-US"/>
            </w:rPr>
            <m:t>`{</m:t>
          </m:r>
          <m:sSub>
            <m:sSubPr>
              <m:ctrlPr>
                <w:rPr>
                  <w:rFonts w:ascii="Cambria Math" w:eastAsia="Calibri" w:hAnsi="Cambria Math" w:cs="Tahoma"/>
                  <w:lang w:eastAsia="en-US"/>
                </w:rPr>
              </m:ctrlPr>
            </m:sSubPr>
            <m:e>
              <m:r>
                <w:rPr>
                  <w:rFonts w:ascii="Cambria Math" w:eastAsia="Calibri" w:hAnsi="Cambria Math" w:cs="Tahoma"/>
                  <w:lang w:eastAsia="en-US"/>
                </w:rPr>
                <m:t>N</m:t>
              </m:r>
            </m:e>
            <m:sub>
              <m:r>
                <w:rPr>
                  <w:rFonts w:ascii="Cambria Math" w:eastAsia="Calibri" w:hAnsi="Cambria Math" w:cs="Tahoma"/>
                  <w:lang w:eastAsia="en-US"/>
                </w:rPr>
                <m:t>max</m:t>
              </m:r>
            </m:sub>
          </m:sSub>
          <m:r>
            <m:rPr>
              <m:sty m:val="p"/>
            </m:rPr>
            <w:rPr>
              <w:rFonts w:ascii="Cambria Math" w:eastAsia="Calibri" w:hAnsi="Cambria Math" w:cs="Tahoma"/>
              <w:lang w:eastAsia="en-US"/>
            </w:rPr>
            <m:t>/</m:t>
          </m:r>
          <m:sSub>
            <m:sSubPr>
              <m:ctrlPr>
                <w:rPr>
                  <w:rFonts w:ascii="Cambria Math" w:eastAsia="Calibri" w:hAnsi="Cambria Math" w:cs="Tahoma"/>
                  <w:i/>
                  <w:lang w:eastAsia="en-US"/>
                </w:rPr>
              </m:ctrlPr>
            </m:sSubPr>
            <m:e>
              <m:r>
                <w:rPr>
                  <w:rFonts w:ascii="Cambria Math" w:eastAsia="Calibri" w:hAnsi="Cambria Math" w:cs="Tahoma"/>
                  <w:lang w:eastAsia="en-US"/>
                </w:rPr>
                <m:t>N</m:t>
              </m:r>
            </m:e>
            <m:sub>
              <m:r>
                <w:rPr>
                  <w:rFonts w:ascii="Cambria Math" w:eastAsia="Calibri" w:hAnsi="Cambria Math" w:cs="Tahoma"/>
                  <w:lang w:eastAsia="en-US"/>
                </w:rPr>
                <m:t>0</m:t>
              </m:r>
            </m:sub>
          </m:sSub>
          <m:r>
            <m:rPr>
              <m:sty m:val="p"/>
            </m:rPr>
            <w:rPr>
              <w:rFonts w:ascii="Cambria Math" w:eastAsia="Calibri" w:hAnsi="Cambria Math" w:cs="Tahoma"/>
              <w:lang w:eastAsia="en-US"/>
            </w:rPr>
            <m:t>}</m:t>
          </m:r>
          <m:r>
            <w:rPr>
              <w:rFonts w:ascii="Cambria Math" w:eastAsia="Calibri" w:hAnsi="Cambria Math" w:cs="Tahoma"/>
              <w:lang w:eastAsia="en-US"/>
            </w:rPr>
            <m:t>`</m:t>
          </m:r>
        </m:oMath>
      </m:oMathPara>
    </w:p>
    <w:p w14:paraId="53D7BE0D" w14:textId="442D8B1F" w:rsidR="000C7A08" w:rsidRPr="000C7A08" w:rsidRDefault="000C7A08" w:rsidP="003A458E">
      <w:pPr>
        <w:ind w:firstLine="709"/>
        <w:jc w:val="both"/>
        <w:rPr>
          <w:rFonts w:ascii="Tahoma" w:eastAsia="Calibri" w:hAnsi="Tahoma" w:cs="Tahoma"/>
          <w:lang w:eastAsia="en-US"/>
        </w:rPr>
      </w:pPr>
      <w:r w:rsidRPr="000C7A08">
        <w:rPr>
          <w:rFonts w:ascii="Tahoma" w:eastAsia="Calibri" w:hAnsi="Tahoma" w:cs="Tahoma"/>
          <w:lang w:eastAsia="en-US"/>
        </w:rPr>
        <w:t xml:space="preserve">где: </w:t>
      </w:r>
      <m:oMath>
        <m:sSub>
          <m:sSubPr>
            <m:ctrlPr>
              <w:rPr>
                <w:rFonts w:ascii="Cambria Math" w:eastAsia="Calibri" w:hAnsi="Cambria Math" w:cs="Tahoma"/>
                <w:i/>
                <w:lang w:eastAsia="en-US"/>
              </w:rPr>
            </m:ctrlPr>
          </m:sSubPr>
          <m:e>
            <m:r>
              <w:rPr>
                <w:rFonts w:ascii="Cambria Math" w:eastAsia="Calibri" w:hAnsi="Cambria Math" w:cs="Tahoma"/>
                <w:lang w:eastAsia="en-US"/>
              </w:rPr>
              <m:t>N</m:t>
            </m:r>
          </m:e>
          <m:sub>
            <m:r>
              <w:rPr>
                <w:rFonts w:ascii="Cambria Math" w:eastAsia="Calibri" w:hAnsi="Cambria Math" w:cs="Tahoma"/>
                <w:lang w:eastAsia="en-US"/>
              </w:rPr>
              <m:t>0</m:t>
            </m:r>
          </m:sub>
        </m:sSub>
      </m:oMath>
      <w:r w:rsidRPr="000C7A08">
        <w:rPr>
          <w:rFonts w:ascii="Tahoma" w:eastAsia="Calibri" w:hAnsi="Tahoma" w:cs="Tahoma"/>
          <w:lang w:eastAsia="en-US"/>
        </w:rPr>
        <w:t xml:space="preserve"> – величина интенсивности вибросейсмического сигнала на контуре выработки (по результатам измерений </w:t>
      </w:r>
      <m:oMath>
        <m:sSub>
          <m:sSubPr>
            <m:ctrlPr>
              <w:rPr>
                <w:rFonts w:ascii="Cambria Math" w:eastAsia="Calibri" w:hAnsi="Cambria Math" w:cs="Tahoma"/>
                <w:i/>
                <w:lang w:eastAsia="en-US"/>
              </w:rPr>
            </m:ctrlPr>
          </m:sSubPr>
          <m:e>
            <m:r>
              <w:rPr>
                <w:rFonts w:ascii="Cambria Math" w:eastAsia="Calibri" w:hAnsi="Cambria Math" w:cs="Tahoma"/>
                <w:lang w:eastAsia="en-US"/>
              </w:rPr>
              <m:t>N</m:t>
            </m:r>
          </m:e>
          <m:sub>
            <m:r>
              <w:rPr>
                <w:rFonts w:ascii="Cambria Math" w:eastAsia="Calibri" w:hAnsi="Cambria Math" w:cs="Tahoma"/>
                <w:lang w:eastAsia="en-US"/>
              </w:rPr>
              <m:t>0</m:t>
            </m:r>
          </m:sub>
        </m:sSub>
        <m:r>
          <w:rPr>
            <w:rFonts w:ascii="Cambria Math" w:eastAsia="Calibri" w:hAnsi="Cambria Math" w:cs="Tahoma"/>
            <w:lang w:eastAsia="en-US"/>
          </w:rPr>
          <m:t>=</m:t>
        </m:r>
        <m:r>
          <m:rPr>
            <m:sty m:val="p"/>
          </m:rPr>
          <w:rPr>
            <w:rFonts w:ascii="Cambria Math" w:eastAsia="Calibri" w:hAnsi="Cambria Math" w:cs="Tahoma"/>
            <w:lang w:eastAsia="en-US"/>
          </w:rPr>
          <m:t>`{</m:t>
        </m:r>
        <m:sSub>
          <m:sSubPr>
            <m:ctrlPr>
              <w:rPr>
                <w:rFonts w:ascii="Cambria Math" w:eastAsia="Calibri" w:hAnsi="Cambria Math" w:cs="Tahoma"/>
                <w:lang w:eastAsia="en-US"/>
              </w:rPr>
            </m:ctrlPr>
          </m:sSubPr>
          <m:e>
            <m:r>
              <w:rPr>
                <w:rFonts w:ascii="Cambria Math" w:eastAsia="Calibri" w:hAnsi="Cambria Math" w:cs="Tahoma"/>
                <w:lang w:eastAsia="en-US"/>
              </w:rPr>
              <m:t>N</m:t>
            </m:r>
          </m:e>
          <m:sub>
            <m:r>
              <w:rPr>
                <w:rFonts w:ascii="Cambria Math" w:eastAsia="Calibri" w:hAnsi="Cambria Math" w:cs="Tahoma"/>
                <w:lang w:eastAsia="en-US"/>
              </w:rPr>
              <m:t>0</m:t>
            </m:r>
          </m:sub>
        </m:sSub>
        <m:r>
          <m:rPr>
            <m:sty m:val="p"/>
          </m:rPr>
          <w:rPr>
            <w:rFonts w:ascii="Cambria Math" w:eastAsia="Calibri" w:hAnsi="Cambria Math" w:cs="Tahoma"/>
            <w:lang w:eastAsia="en-US"/>
          </w:rPr>
          <m:t>}</m:t>
        </m:r>
        <m:r>
          <w:rPr>
            <w:rFonts w:ascii="Cambria Math" w:eastAsia="Calibri" w:hAnsi="Cambria Math" w:cs="Tahoma"/>
            <w:lang w:eastAsia="en-US"/>
          </w:rPr>
          <m:t>`</m:t>
        </m:r>
      </m:oMath>
      <w:r w:rsidRPr="000C7A08">
        <w:rPr>
          <w:rFonts w:ascii="Tahoma" w:eastAsia="Calibri" w:hAnsi="Tahoma" w:cs="Tahoma"/>
          <w:lang w:eastAsia="en-US"/>
        </w:rPr>
        <w:t>).</w:t>
      </w:r>
    </w:p>
    <w:p w14:paraId="16A2DC74" w14:textId="6A97ECDF" w:rsidR="000C7A08" w:rsidRDefault="000C7A08" w:rsidP="002E44E6">
      <w:pPr>
        <w:ind w:firstLine="709"/>
        <w:jc w:val="both"/>
        <w:rPr>
          <w:rFonts w:ascii="Tahoma" w:eastAsia="Calibri" w:hAnsi="Tahoma" w:cs="Tahoma"/>
          <w:lang w:eastAsia="en-US"/>
        </w:rPr>
      </w:pPr>
      <w:r w:rsidRPr="000C7A08">
        <w:rPr>
          <w:rFonts w:ascii="Tahoma" w:eastAsia="Calibri" w:hAnsi="Tahoma" w:cs="Tahoma"/>
          <w:lang w:eastAsia="en-US"/>
        </w:rPr>
        <w:t xml:space="preserve">Степень удароопасности исследуемого массива горных пород определяется по положению точки с координатами </w:t>
      </w:r>
      <m:oMath>
        <m:f>
          <m:fPr>
            <m:type m:val="lin"/>
            <m:ctrlPr>
              <w:rPr>
                <w:rFonts w:ascii="Cambria Math" w:eastAsia="Calibri" w:hAnsi="Cambria Math" w:cs="Tahoma"/>
                <w:i/>
                <w:lang w:eastAsia="en-US"/>
              </w:rPr>
            </m:ctrlPr>
          </m:fPr>
          <m:num>
            <m:sSub>
              <m:sSubPr>
                <m:ctrlPr>
                  <w:rPr>
                    <w:rFonts w:ascii="Cambria Math" w:eastAsia="Calibri" w:hAnsi="Cambria Math" w:cs="Tahoma"/>
                    <w:i/>
                    <w:lang w:eastAsia="en-US"/>
                  </w:rPr>
                </m:ctrlPr>
              </m:sSubPr>
              <m:e>
                <m:r>
                  <w:rPr>
                    <w:rFonts w:ascii="Cambria Math" w:eastAsia="Calibri" w:hAnsi="Cambria Math" w:cs="Tahoma"/>
                    <w:lang w:eastAsia="en-US"/>
                  </w:rPr>
                  <m:t>X</m:t>
                </m:r>
              </m:e>
              <m:sub>
                <m:r>
                  <w:rPr>
                    <w:rFonts w:ascii="Cambria Math" w:eastAsia="Calibri" w:hAnsi="Cambria Math" w:cs="Tahoma"/>
                    <w:lang w:eastAsia="en-US"/>
                  </w:rPr>
                  <m:t>м</m:t>
                </m:r>
              </m:sub>
            </m:sSub>
          </m:num>
          <m:den>
            <m:r>
              <w:rPr>
                <w:rFonts w:ascii="Cambria Math" w:eastAsia="Calibri" w:hAnsi="Cambria Math" w:cs="Tahoma"/>
                <w:lang w:eastAsia="en-US"/>
              </w:rPr>
              <m:t>h</m:t>
            </m:r>
          </m:den>
        </m:f>
        <m:r>
          <w:rPr>
            <w:rFonts w:ascii="Cambria Math" w:eastAsia="Calibri" w:hAnsi="Cambria Math" w:cs="Tahoma"/>
            <w:lang w:eastAsia="en-US"/>
          </w:rPr>
          <m:t>=</m:t>
        </m:r>
        <m:r>
          <m:rPr>
            <m:sty m:val="p"/>
          </m:rPr>
          <w:rPr>
            <w:rFonts w:ascii="Cambria Math" w:eastAsia="Calibri" w:hAnsi="Cambria Math" w:cs="Tahoma"/>
            <w:lang w:eastAsia="en-US"/>
          </w:rPr>
          <m:t>`{</m:t>
        </m:r>
        <m:sSub>
          <m:sSubPr>
            <m:ctrlPr>
              <w:rPr>
                <w:rFonts w:ascii="Cambria Math" w:eastAsia="Calibri" w:hAnsi="Cambria Math" w:cs="Tahoma"/>
                <w:i/>
                <w:lang w:eastAsia="en-US"/>
              </w:rPr>
            </m:ctrlPr>
          </m:sSubPr>
          <m:e>
            <m:r>
              <w:rPr>
                <w:rFonts w:ascii="Cambria Math" w:eastAsia="Calibri" w:hAnsi="Cambria Math" w:cs="Tahoma"/>
                <w:lang w:eastAsia="en-US"/>
              </w:rPr>
              <m:t>X</m:t>
            </m:r>
          </m:e>
          <m:sub>
            <m:r>
              <w:rPr>
                <w:rFonts w:ascii="Cambria Math" w:eastAsia="Calibri" w:hAnsi="Cambria Math" w:cs="Tahoma"/>
                <w:lang w:val="en-US" w:eastAsia="en-US"/>
              </w:rPr>
              <m:t>m</m:t>
            </m:r>
          </m:sub>
        </m:sSub>
        <m:r>
          <m:rPr>
            <m:sty m:val="p"/>
          </m:rPr>
          <w:rPr>
            <w:rFonts w:ascii="Cambria Math" w:eastAsia="Calibri" w:hAnsi="Cambria Math" w:cs="Tahoma"/>
            <w:lang w:eastAsia="en-US"/>
          </w:rPr>
          <m:t>/</m:t>
        </m:r>
        <m:r>
          <w:rPr>
            <w:rFonts w:ascii="Cambria Math" w:eastAsia="Calibri" w:hAnsi="Cambria Math" w:cs="Tahoma"/>
            <w:lang w:eastAsia="en-US"/>
          </w:rPr>
          <m:t>h</m:t>
        </m:r>
        <m:r>
          <m:rPr>
            <m:sty m:val="p"/>
          </m:rPr>
          <w:rPr>
            <w:rFonts w:ascii="Cambria Math" w:eastAsia="Calibri" w:hAnsi="Cambria Math" w:cs="Tahoma"/>
            <w:lang w:eastAsia="en-US"/>
          </w:rPr>
          <m:t>}</m:t>
        </m:r>
        <m:r>
          <w:rPr>
            <w:rFonts w:ascii="Cambria Math" w:eastAsia="Calibri" w:hAnsi="Cambria Math" w:cs="Tahoma"/>
            <w:lang w:eastAsia="en-US"/>
          </w:rPr>
          <m:t>`</m:t>
        </m:r>
      </m:oMath>
      <w:r w:rsidR="001455E7" w:rsidRPr="00403B81">
        <w:rPr>
          <w:rFonts w:ascii="Tahoma" w:eastAsia="Calibri" w:hAnsi="Tahoma" w:cs="Tahoma"/>
          <w:lang w:eastAsia="en-US"/>
        </w:rPr>
        <w:t xml:space="preserve"> </w:t>
      </w:r>
      <w:r w:rsidRPr="000C7A08">
        <w:rPr>
          <w:rFonts w:ascii="Tahoma" w:eastAsia="Calibri" w:hAnsi="Tahoma" w:cs="Tahoma"/>
          <w:lang w:eastAsia="en-US"/>
        </w:rPr>
        <w:t xml:space="preserve">и </w:t>
      </w:r>
      <m:oMath>
        <m:f>
          <m:fPr>
            <m:type m:val="lin"/>
            <m:ctrlPr>
              <w:rPr>
                <w:rFonts w:ascii="Cambria Math" w:eastAsia="Calibri" w:hAnsi="Cambria Math" w:cs="Tahoma"/>
                <w:i/>
                <w:lang w:eastAsia="en-US"/>
              </w:rPr>
            </m:ctrlPr>
          </m:fPr>
          <m:num>
            <m:sSub>
              <m:sSubPr>
                <m:ctrlPr>
                  <w:rPr>
                    <w:rFonts w:ascii="Cambria Math" w:eastAsia="Calibri" w:hAnsi="Cambria Math" w:cs="Tahoma"/>
                    <w:i/>
                    <w:lang w:eastAsia="en-US"/>
                  </w:rPr>
                </m:ctrlPr>
              </m:sSubPr>
              <m:e>
                <m:r>
                  <w:rPr>
                    <w:rFonts w:ascii="Cambria Math" w:eastAsia="Calibri" w:hAnsi="Cambria Math" w:cs="Tahoma"/>
                    <w:lang w:val="en-US" w:eastAsia="en-US"/>
                  </w:rPr>
                  <m:t>N</m:t>
                </m:r>
              </m:e>
              <m:sub>
                <m:r>
                  <w:rPr>
                    <w:rFonts w:ascii="Cambria Math" w:eastAsia="Calibri" w:hAnsi="Cambria Math" w:cs="Tahoma"/>
                    <w:lang w:eastAsia="en-US"/>
                  </w:rPr>
                  <m:t>max</m:t>
                </m:r>
              </m:sub>
            </m:sSub>
          </m:num>
          <m:den>
            <m:sSub>
              <m:sSubPr>
                <m:ctrlPr>
                  <w:rPr>
                    <w:rFonts w:ascii="Cambria Math" w:eastAsia="Calibri" w:hAnsi="Cambria Math" w:cs="Tahoma"/>
                    <w:i/>
                    <w:lang w:eastAsia="en-US"/>
                  </w:rPr>
                </m:ctrlPr>
              </m:sSubPr>
              <m:e>
                <m:r>
                  <w:rPr>
                    <w:rFonts w:ascii="Cambria Math" w:eastAsia="Calibri" w:hAnsi="Cambria Math" w:cs="Tahoma"/>
                    <w:lang w:eastAsia="en-US"/>
                  </w:rPr>
                  <m:t>N</m:t>
                </m:r>
              </m:e>
              <m:sub>
                <m:r>
                  <w:rPr>
                    <w:rFonts w:ascii="Cambria Math" w:eastAsia="Calibri" w:hAnsi="Cambria Math" w:cs="Tahoma"/>
                    <w:lang w:eastAsia="en-US"/>
                  </w:rPr>
                  <m:t>0</m:t>
                </m:r>
              </m:sub>
            </m:sSub>
            <m:r>
              <w:rPr>
                <w:rFonts w:ascii="Cambria Math" w:eastAsia="Calibri" w:hAnsi="Cambria Math" w:cs="Tahoma"/>
                <w:lang w:eastAsia="en-US"/>
              </w:rPr>
              <m:t>=</m:t>
            </m:r>
          </m:den>
        </m:f>
        <m:r>
          <m:rPr>
            <m:sty m:val="p"/>
          </m:rPr>
          <w:rPr>
            <w:rFonts w:ascii="Cambria Math" w:eastAsia="Calibri" w:hAnsi="Cambria Math" w:cs="Tahoma"/>
            <w:lang w:eastAsia="en-US"/>
          </w:rPr>
          <m:t>`{</m:t>
        </m:r>
        <m:sSub>
          <m:sSubPr>
            <m:ctrlPr>
              <w:rPr>
                <w:rFonts w:ascii="Cambria Math" w:eastAsia="Calibri" w:hAnsi="Cambria Math" w:cs="Tahoma"/>
                <w:lang w:eastAsia="en-US"/>
              </w:rPr>
            </m:ctrlPr>
          </m:sSubPr>
          <m:e>
            <m:r>
              <w:rPr>
                <w:rFonts w:ascii="Cambria Math" w:eastAsia="Calibri" w:hAnsi="Cambria Math" w:cs="Tahoma"/>
                <w:lang w:eastAsia="en-US"/>
              </w:rPr>
              <m:t>N</m:t>
            </m:r>
          </m:e>
          <m:sub>
            <m:r>
              <w:rPr>
                <w:rFonts w:ascii="Cambria Math" w:eastAsia="Calibri" w:hAnsi="Cambria Math" w:cs="Tahoma"/>
                <w:lang w:eastAsia="en-US"/>
              </w:rPr>
              <m:t>max</m:t>
            </m:r>
          </m:sub>
        </m:sSub>
        <m:r>
          <m:rPr>
            <m:sty m:val="p"/>
          </m:rPr>
          <w:rPr>
            <w:rFonts w:ascii="Cambria Math" w:eastAsia="Calibri" w:hAnsi="Cambria Math" w:cs="Tahoma"/>
            <w:lang w:eastAsia="en-US"/>
          </w:rPr>
          <m:t>/</m:t>
        </m:r>
        <m:sSub>
          <m:sSubPr>
            <m:ctrlPr>
              <w:rPr>
                <w:rFonts w:ascii="Cambria Math" w:eastAsia="Calibri" w:hAnsi="Cambria Math" w:cs="Tahoma"/>
                <w:i/>
                <w:lang w:eastAsia="en-US"/>
              </w:rPr>
            </m:ctrlPr>
          </m:sSubPr>
          <m:e>
            <m:r>
              <w:rPr>
                <w:rFonts w:ascii="Cambria Math" w:eastAsia="Calibri" w:hAnsi="Cambria Math" w:cs="Tahoma"/>
                <w:lang w:eastAsia="en-US"/>
              </w:rPr>
              <m:t>N</m:t>
            </m:r>
          </m:e>
          <m:sub>
            <m:r>
              <w:rPr>
                <w:rFonts w:ascii="Cambria Math" w:eastAsia="Calibri" w:hAnsi="Cambria Math" w:cs="Tahoma"/>
                <w:lang w:eastAsia="en-US"/>
              </w:rPr>
              <m:t>0</m:t>
            </m:r>
          </m:sub>
        </m:sSub>
        <m:r>
          <m:rPr>
            <m:sty m:val="p"/>
          </m:rPr>
          <w:rPr>
            <w:rFonts w:ascii="Cambria Math" w:eastAsia="Calibri" w:hAnsi="Cambria Math" w:cs="Tahoma"/>
            <w:lang w:eastAsia="en-US"/>
          </w:rPr>
          <m:t>}</m:t>
        </m:r>
        <m:r>
          <w:rPr>
            <w:rFonts w:ascii="Cambria Math" w:eastAsia="Calibri" w:hAnsi="Cambria Math" w:cs="Tahoma"/>
            <w:lang w:eastAsia="en-US"/>
          </w:rPr>
          <m:t>`</m:t>
        </m:r>
      </m:oMath>
      <w:r w:rsidR="001455E7" w:rsidRPr="001455E7">
        <w:rPr>
          <w:rFonts w:ascii="Tahoma" w:eastAsia="Calibri" w:hAnsi="Tahoma" w:cs="Tahoma"/>
          <w:lang w:eastAsia="en-US"/>
        </w:rPr>
        <w:t xml:space="preserve"> </w:t>
      </w:r>
      <w:r w:rsidRPr="000C7A08">
        <w:rPr>
          <w:rFonts w:ascii="Tahoma" w:eastAsia="Calibri" w:hAnsi="Tahoma" w:cs="Tahoma"/>
          <w:lang w:eastAsia="en-US"/>
        </w:rPr>
        <w:t>в области изменения параметров вибросейсмического сигнала (рисунок 1</w:t>
      </w:r>
      <w:r>
        <w:rPr>
          <w:rFonts w:ascii="Tahoma" w:eastAsia="Calibri" w:hAnsi="Tahoma" w:cs="Tahoma"/>
          <w:lang w:eastAsia="en-US"/>
        </w:rPr>
        <w:t>б</w:t>
      </w:r>
      <w:r w:rsidRPr="000C7A08">
        <w:rPr>
          <w:rFonts w:ascii="Tahoma" w:eastAsia="Calibri" w:hAnsi="Tahoma" w:cs="Tahoma"/>
          <w:lang w:eastAsia="en-US"/>
        </w:rPr>
        <w:t xml:space="preserve">) где: </w:t>
      </w:r>
      <m:oMath>
        <m:r>
          <w:rPr>
            <w:rFonts w:ascii="Cambria Math" w:eastAsia="Calibri" w:hAnsi="Cambria Math" w:cs="Tahoma"/>
            <w:lang w:eastAsia="en-US"/>
          </w:rPr>
          <m:t>h</m:t>
        </m:r>
      </m:oMath>
      <w:r w:rsidRPr="000C7A08">
        <w:rPr>
          <w:rFonts w:ascii="Tahoma" w:eastAsia="Calibri" w:hAnsi="Tahoma" w:cs="Tahoma"/>
          <w:lang w:eastAsia="en-US"/>
        </w:rPr>
        <w:t xml:space="preserve"> – высота выработки в месте выполнения измерений (</w:t>
      </w:r>
      <m:oMath>
        <m:r>
          <w:rPr>
            <w:rFonts w:ascii="Cambria Math" w:eastAsia="Calibri" w:hAnsi="Cambria Math" w:cs="Tahoma"/>
            <w:lang w:eastAsia="en-US"/>
          </w:rPr>
          <m:t>h=</m:t>
        </m:r>
        <m:r>
          <m:rPr>
            <m:sty m:val="p"/>
          </m:rPr>
          <w:rPr>
            <w:rFonts w:ascii="Cambria Math" w:eastAsia="Calibri" w:hAnsi="Cambria Math" w:cs="Tahoma"/>
            <w:lang w:eastAsia="en-US"/>
          </w:rPr>
          <m:t>`{h}</m:t>
        </m:r>
        <m:r>
          <w:rPr>
            <w:rFonts w:ascii="Cambria Math" w:eastAsia="Calibri" w:hAnsi="Cambria Math" w:cs="Tahoma"/>
            <w:lang w:eastAsia="en-US"/>
          </w:rPr>
          <m:t>`</m:t>
        </m:r>
      </m:oMath>
      <w:r w:rsidRPr="000C7A08">
        <w:rPr>
          <w:rFonts w:ascii="Tahoma" w:eastAsia="Calibri" w:hAnsi="Tahoma" w:cs="Tahoma"/>
          <w:lang w:eastAsia="en-US"/>
        </w:rPr>
        <w:t>).</w:t>
      </w:r>
    </w:p>
    <w:p w14:paraId="00F01EEB" w14:textId="77777777" w:rsidR="002E44E6" w:rsidRDefault="002E44E6" w:rsidP="002E44E6">
      <w:pPr>
        <w:ind w:firstLine="709"/>
        <w:jc w:val="both"/>
        <w:rPr>
          <w:rFonts w:ascii="Tahoma" w:eastAsia="Calibri" w:hAnsi="Tahoma" w:cs="Tahoma"/>
          <w:lang w:eastAsia="en-US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5"/>
        <w:gridCol w:w="3086"/>
      </w:tblGrid>
      <w:tr w:rsidR="000C7A08" w14:paraId="22E93E79" w14:textId="77777777" w:rsidTr="000C7A08">
        <w:tc>
          <w:tcPr>
            <w:tcW w:w="6204" w:type="dxa"/>
          </w:tcPr>
          <w:p w14:paraId="16DEC982" w14:textId="77777777" w:rsidR="000C7A08" w:rsidRDefault="000C7A08" w:rsidP="000C7A08">
            <w:pPr>
              <w:spacing w:after="160" w:line="259" w:lineRule="auto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а)</w:t>
            </w:r>
          </w:p>
        </w:tc>
        <w:tc>
          <w:tcPr>
            <w:tcW w:w="3650" w:type="dxa"/>
          </w:tcPr>
          <w:p w14:paraId="7BE5332D" w14:textId="77777777" w:rsidR="000C7A08" w:rsidRDefault="000C7A08" w:rsidP="000C7A08">
            <w:pPr>
              <w:spacing w:after="160" w:line="259" w:lineRule="auto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б)</w:t>
            </w:r>
          </w:p>
        </w:tc>
      </w:tr>
      <w:tr w:rsidR="000C7A08" w14:paraId="6006C307" w14:textId="77777777" w:rsidTr="000C7A08">
        <w:tc>
          <w:tcPr>
            <w:tcW w:w="6204" w:type="dxa"/>
          </w:tcPr>
          <w:p w14:paraId="690E603A" w14:textId="77777777" w:rsidR="000C7A08" w:rsidRDefault="00B32969" w:rsidP="000C7A08">
            <w:pPr>
              <w:spacing w:after="160" w:line="259" w:lineRule="auto"/>
              <w:jc w:val="both"/>
              <w:rPr>
                <w:rFonts w:ascii="Tahoma" w:hAnsi="Tahoma" w:cs="Tahoma"/>
              </w:rPr>
            </w:pPr>
            <w:r>
              <w:rPr>
                <w:noProof/>
              </w:rPr>
              <w:drawing>
                <wp:inline distT="0" distB="0" distL="0" distR="0" wp14:anchorId="4E0EF164" wp14:editId="2E4F7779">
                  <wp:extent cx="3932791" cy="2934000"/>
                  <wp:effectExtent l="0" t="0" r="10795" b="0"/>
                  <wp:docPr id="1" name="Диаграмма 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8A7E628F-0223-4AF6-8BA2-629A38FC6549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9"/>
                    </a:graphicData>
                  </a:graphic>
                </wp:inline>
              </w:drawing>
            </w:r>
          </w:p>
        </w:tc>
        <w:tc>
          <w:tcPr>
            <w:tcW w:w="3650" w:type="dxa"/>
          </w:tcPr>
          <w:p w14:paraId="678E7AB8" w14:textId="77777777" w:rsidR="000C7A08" w:rsidRDefault="00B32969" w:rsidP="000C7A08">
            <w:pPr>
              <w:spacing w:after="160" w:line="259" w:lineRule="auto"/>
              <w:jc w:val="both"/>
              <w:rPr>
                <w:rFonts w:ascii="Tahoma" w:hAnsi="Tahoma" w:cs="Tahoma"/>
              </w:rPr>
            </w:pPr>
            <w:r>
              <w:rPr>
                <w:noProof/>
              </w:rPr>
              <w:drawing>
                <wp:inline distT="0" distB="0" distL="0" distR="0" wp14:anchorId="39A7373F" wp14:editId="5EFF4101">
                  <wp:extent cx="1954354" cy="2934000"/>
                  <wp:effectExtent l="0" t="0" r="8255" b="0"/>
                  <wp:docPr id="2" name="Диаграмма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7F9A85F1-E434-4149-AD0A-60FB199DC213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0"/>
                    </a:graphicData>
                  </a:graphic>
                </wp:inline>
              </w:drawing>
            </w:r>
          </w:p>
        </w:tc>
      </w:tr>
    </w:tbl>
    <w:p w14:paraId="7E74C9BE" w14:textId="77777777" w:rsidR="000C7A08" w:rsidRDefault="000C7A08" w:rsidP="009D259D">
      <w:pPr>
        <w:jc w:val="center"/>
        <w:rPr>
          <w:rFonts w:ascii="Tahoma" w:eastAsia="Calibri" w:hAnsi="Tahoma" w:cs="Tahoma"/>
          <w:lang w:eastAsia="en-US"/>
        </w:rPr>
      </w:pPr>
      <w:r>
        <w:rPr>
          <w:rFonts w:ascii="Tahoma" w:eastAsia="Calibri" w:hAnsi="Tahoma" w:cs="Tahoma"/>
          <w:lang w:eastAsia="en-US"/>
        </w:rPr>
        <w:t>Рисунок 1 – Результаты измерений категории удароопасности</w:t>
      </w:r>
    </w:p>
    <w:p w14:paraId="616C74EF" w14:textId="77777777" w:rsidR="002E44E6" w:rsidRPr="000C7A08" w:rsidRDefault="002E44E6" w:rsidP="002E44E6">
      <w:pPr>
        <w:ind w:firstLine="709"/>
        <w:jc w:val="both"/>
        <w:rPr>
          <w:rFonts w:ascii="Tahoma" w:eastAsia="Calibri" w:hAnsi="Tahoma" w:cs="Tahoma"/>
          <w:lang w:eastAsia="en-US"/>
        </w:rPr>
      </w:pPr>
    </w:p>
    <w:p w14:paraId="18CED8DB" w14:textId="61BE95BC" w:rsidR="000C7A08" w:rsidRDefault="000C7A08" w:rsidP="002E44E6">
      <w:pPr>
        <w:ind w:firstLine="709"/>
        <w:jc w:val="both"/>
        <w:rPr>
          <w:rFonts w:ascii="Tahoma" w:hAnsi="Tahoma" w:cs="Tahoma"/>
          <w:lang w:eastAsia="en-US"/>
        </w:rPr>
      </w:pPr>
      <w:r w:rsidRPr="000C7A08">
        <w:rPr>
          <w:rFonts w:ascii="Tahoma" w:eastAsia="Calibri" w:hAnsi="Tahoma" w:cs="Tahoma"/>
          <w:lang w:eastAsia="en-US"/>
        </w:rPr>
        <w:t>Графическая область представлена диаграммой с пределами изменения</w:t>
      </w:r>
      <w:r w:rsidR="002E250D">
        <w:rPr>
          <w:rFonts w:ascii="Tahoma" w:eastAsia="Calibri" w:hAnsi="Tahoma" w:cs="Tahoma"/>
          <w:lang w:eastAsia="en-US"/>
        </w:rPr>
        <w:t xml:space="preserve"> отношений:</w:t>
      </w:r>
      <w:r w:rsidRPr="000C7A08">
        <w:rPr>
          <w:rFonts w:ascii="Tahoma" w:eastAsia="Calibri" w:hAnsi="Tahoma" w:cs="Tahoma"/>
          <w:lang w:eastAsia="en-US"/>
        </w:rPr>
        <w:t xml:space="preserve"> </w:t>
      </w:r>
      <m:oMath>
        <m:f>
          <m:fPr>
            <m:type m:val="lin"/>
            <m:ctrlPr>
              <w:rPr>
                <w:rFonts w:ascii="Cambria Math" w:eastAsia="Calibri" w:hAnsi="Cambria Math" w:cs="Tahoma"/>
                <w:i/>
                <w:lang w:eastAsia="en-US"/>
              </w:rPr>
            </m:ctrlPr>
          </m:fPr>
          <m:num>
            <m:sSub>
              <m:sSubPr>
                <m:ctrlPr>
                  <w:rPr>
                    <w:rFonts w:ascii="Cambria Math" w:eastAsia="Calibri" w:hAnsi="Cambria Math" w:cs="Tahoma"/>
                    <w:i/>
                    <w:lang w:eastAsia="en-US"/>
                  </w:rPr>
                </m:ctrlPr>
              </m:sSubPr>
              <m:e>
                <m:r>
                  <w:rPr>
                    <w:rFonts w:ascii="Cambria Math" w:eastAsia="Calibri" w:hAnsi="Cambria Math" w:cs="Tahoma"/>
                    <w:lang w:eastAsia="en-US"/>
                  </w:rPr>
                  <m:t>X</m:t>
                </m:r>
              </m:e>
              <m:sub>
                <m:r>
                  <w:rPr>
                    <w:rFonts w:ascii="Cambria Math" w:eastAsia="Calibri" w:hAnsi="Cambria Math" w:cs="Tahoma"/>
                    <w:lang w:eastAsia="en-US"/>
                  </w:rPr>
                  <m:t>м</m:t>
                </m:r>
              </m:sub>
            </m:sSub>
          </m:num>
          <m:den>
            <m:r>
              <w:rPr>
                <w:rFonts w:ascii="Cambria Math" w:eastAsia="Calibri" w:hAnsi="Cambria Math" w:cs="Tahoma"/>
                <w:lang w:eastAsia="en-US"/>
              </w:rPr>
              <m:t>h</m:t>
            </m:r>
          </m:den>
        </m:f>
      </m:oMath>
      <w:r w:rsidR="00E532DF">
        <w:rPr>
          <w:rFonts w:ascii="Tahoma" w:hAnsi="Tahoma" w:cs="Tahoma"/>
          <w:lang w:eastAsia="en-US"/>
        </w:rPr>
        <w:t xml:space="preserve"> </w:t>
      </w:r>
      <w:r w:rsidR="002E250D">
        <w:rPr>
          <w:rFonts w:ascii="Tahoma" w:hAnsi="Tahoma" w:cs="Tahoma"/>
          <w:lang w:eastAsia="en-US"/>
        </w:rPr>
        <w:t xml:space="preserve">от 0 до </w:t>
      </w:r>
      <w:r w:rsidR="00F13654">
        <w:rPr>
          <w:rFonts w:ascii="Tahoma" w:hAnsi="Tahoma" w:cs="Tahoma"/>
          <w:lang w:eastAsia="en-US"/>
        </w:rPr>
        <w:t xml:space="preserve">1.25 </w:t>
      </w:r>
      <w:r w:rsidR="002E250D">
        <w:rPr>
          <w:rFonts w:ascii="Tahoma" w:hAnsi="Tahoma" w:cs="Tahoma"/>
          <w:lang w:eastAsia="en-US"/>
        </w:rPr>
        <w:t>(</w:t>
      </w:r>
      <w:r w:rsidR="00E532DF">
        <w:rPr>
          <w:rFonts w:ascii="Tahoma" w:hAnsi="Tahoma" w:cs="Tahoma"/>
          <w:lang w:eastAsia="en-US"/>
        </w:rPr>
        <w:t>ос</w:t>
      </w:r>
      <w:r w:rsidR="002E250D">
        <w:rPr>
          <w:rFonts w:ascii="Tahoma" w:hAnsi="Tahoma" w:cs="Tahoma"/>
          <w:lang w:eastAsia="en-US"/>
        </w:rPr>
        <w:t>ь</w:t>
      </w:r>
      <w:r w:rsidR="00E532DF">
        <w:rPr>
          <w:rFonts w:ascii="Tahoma" w:hAnsi="Tahoma" w:cs="Tahoma"/>
          <w:lang w:eastAsia="en-US"/>
        </w:rPr>
        <w:t xml:space="preserve"> абсцисс</w:t>
      </w:r>
      <w:r w:rsidR="002E250D">
        <w:rPr>
          <w:rFonts w:ascii="Tahoma" w:hAnsi="Tahoma" w:cs="Tahoma"/>
          <w:lang w:eastAsia="en-US"/>
        </w:rPr>
        <w:t>) и</w:t>
      </w:r>
      <w:r w:rsidRPr="000C7A08">
        <w:rPr>
          <w:rFonts w:ascii="Tahoma" w:hAnsi="Tahoma" w:cs="Tahoma"/>
          <w:lang w:eastAsia="en-US"/>
        </w:rPr>
        <w:t xml:space="preserve"> </w:t>
      </w:r>
      <m:oMath>
        <m:f>
          <m:fPr>
            <m:type m:val="lin"/>
            <m:ctrlPr>
              <w:rPr>
                <w:rFonts w:ascii="Cambria Math" w:eastAsia="Calibri" w:hAnsi="Cambria Math" w:cs="Tahoma"/>
                <w:i/>
                <w:lang w:eastAsia="en-US"/>
              </w:rPr>
            </m:ctrlPr>
          </m:fPr>
          <m:num>
            <m:sSub>
              <m:sSubPr>
                <m:ctrlPr>
                  <w:rPr>
                    <w:rFonts w:ascii="Cambria Math" w:eastAsia="Calibri" w:hAnsi="Cambria Math" w:cs="Tahoma"/>
                    <w:i/>
                    <w:lang w:eastAsia="en-US"/>
                  </w:rPr>
                </m:ctrlPr>
              </m:sSubPr>
              <m:e>
                <m:r>
                  <w:rPr>
                    <w:rFonts w:ascii="Cambria Math" w:eastAsia="Calibri" w:hAnsi="Cambria Math" w:cs="Tahoma"/>
                    <w:lang w:val="en-US" w:eastAsia="en-US"/>
                  </w:rPr>
                  <m:t>N</m:t>
                </m:r>
              </m:e>
              <m:sub>
                <m:r>
                  <w:rPr>
                    <w:rFonts w:ascii="Cambria Math" w:eastAsia="Calibri" w:hAnsi="Cambria Math" w:cs="Tahoma"/>
                    <w:lang w:eastAsia="en-US"/>
                  </w:rPr>
                  <m:t>max</m:t>
                </m:r>
              </m:sub>
            </m:sSub>
          </m:num>
          <m:den>
            <m:sSub>
              <m:sSubPr>
                <m:ctrlPr>
                  <w:rPr>
                    <w:rFonts w:ascii="Cambria Math" w:eastAsia="Calibri" w:hAnsi="Cambria Math" w:cs="Tahoma"/>
                    <w:i/>
                    <w:lang w:eastAsia="en-US"/>
                  </w:rPr>
                </m:ctrlPr>
              </m:sSubPr>
              <m:e>
                <m:r>
                  <w:rPr>
                    <w:rFonts w:ascii="Cambria Math" w:eastAsia="Calibri" w:hAnsi="Cambria Math" w:cs="Tahoma"/>
                    <w:lang w:eastAsia="en-US"/>
                  </w:rPr>
                  <m:t>N</m:t>
                </m:r>
              </m:e>
              <m:sub>
                <m:r>
                  <w:rPr>
                    <w:rFonts w:ascii="Cambria Math" w:eastAsia="Calibri" w:hAnsi="Cambria Math" w:cs="Tahoma"/>
                    <w:lang w:eastAsia="en-US"/>
                  </w:rPr>
                  <m:t>0</m:t>
                </m:r>
              </m:sub>
            </m:sSub>
          </m:den>
        </m:f>
      </m:oMath>
      <w:r w:rsidR="00891979">
        <w:rPr>
          <w:rFonts w:ascii="Tahoma" w:hAnsi="Tahoma" w:cs="Tahoma"/>
          <w:lang w:eastAsia="en-US"/>
        </w:rPr>
        <w:t xml:space="preserve"> </w:t>
      </w:r>
      <w:r w:rsidR="002E250D">
        <w:rPr>
          <w:rFonts w:ascii="Tahoma" w:hAnsi="Tahoma" w:cs="Tahoma"/>
          <w:lang w:eastAsia="en-US"/>
        </w:rPr>
        <w:t>от 0 до 40 (</w:t>
      </w:r>
      <w:r w:rsidR="00891979">
        <w:rPr>
          <w:rFonts w:ascii="Tahoma" w:hAnsi="Tahoma" w:cs="Tahoma"/>
          <w:lang w:eastAsia="en-US"/>
        </w:rPr>
        <w:t>ос</w:t>
      </w:r>
      <w:r w:rsidR="002E250D">
        <w:rPr>
          <w:rFonts w:ascii="Tahoma" w:hAnsi="Tahoma" w:cs="Tahoma"/>
          <w:lang w:eastAsia="en-US"/>
        </w:rPr>
        <w:t>ь</w:t>
      </w:r>
      <w:r w:rsidR="00891979">
        <w:rPr>
          <w:rFonts w:ascii="Tahoma" w:hAnsi="Tahoma" w:cs="Tahoma"/>
          <w:lang w:eastAsia="en-US"/>
        </w:rPr>
        <w:t xml:space="preserve"> ординат</w:t>
      </w:r>
      <w:r w:rsidR="002E250D">
        <w:rPr>
          <w:rFonts w:ascii="Tahoma" w:hAnsi="Tahoma" w:cs="Tahoma"/>
          <w:lang w:eastAsia="en-US"/>
        </w:rPr>
        <w:t>)</w:t>
      </w:r>
      <w:r w:rsidRPr="000C7A08">
        <w:rPr>
          <w:rFonts w:ascii="Tahoma" w:hAnsi="Tahoma" w:cs="Tahoma"/>
          <w:lang w:eastAsia="en-US"/>
        </w:rPr>
        <w:t>. Площадь диаграммы разделена линией на две зоны, соответствующие значен</w:t>
      </w:r>
      <w:r w:rsidR="00340017">
        <w:rPr>
          <w:rFonts w:ascii="Tahoma" w:hAnsi="Tahoma" w:cs="Tahoma"/>
          <w:lang w:eastAsia="en-US"/>
        </w:rPr>
        <w:t>иям параметров категории «ОПАСНО», «НЕОПАСНО</w:t>
      </w:r>
      <w:r w:rsidRPr="000C7A08">
        <w:rPr>
          <w:rFonts w:ascii="Tahoma" w:hAnsi="Tahoma" w:cs="Tahoma"/>
          <w:lang w:eastAsia="en-US"/>
        </w:rPr>
        <w:t>».</w:t>
      </w:r>
    </w:p>
    <w:p w14:paraId="52620FD7" w14:textId="709DE9C7" w:rsidR="000C7A08" w:rsidRDefault="00340017" w:rsidP="002E44E6">
      <w:pPr>
        <w:ind w:firstLine="709"/>
        <w:jc w:val="both"/>
        <w:rPr>
          <w:rFonts w:ascii="Tahoma" w:hAnsi="Tahoma" w:cs="Tahoma"/>
          <w:lang w:eastAsia="en-US"/>
        </w:rPr>
      </w:pPr>
      <w:r>
        <w:rPr>
          <w:rFonts w:ascii="Tahoma" w:hAnsi="Tahoma" w:cs="Tahoma"/>
          <w:lang w:eastAsia="en-US"/>
        </w:rPr>
        <w:t>По результатам измерений уст</w:t>
      </w:r>
      <w:r w:rsidR="000C7A08">
        <w:rPr>
          <w:rFonts w:ascii="Tahoma" w:hAnsi="Tahoma" w:cs="Tahoma"/>
          <w:lang w:eastAsia="en-US"/>
        </w:rPr>
        <w:t>ановлена категория ударо</w:t>
      </w:r>
      <w:r w:rsidR="009671A9">
        <w:rPr>
          <w:rFonts w:ascii="Tahoma" w:hAnsi="Tahoma" w:cs="Tahoma"/>
          <w:lang w:eastAsia="en-US"/>
        </w:rPr>
        <w:t>о</w:t>
      </w:r>
      <w:r w:rsidR="000C7A08">
        <w:rPr>
          <w:rFonts w:ascii="Tahoma" w:hAnsi="Tahoma" w:cs="Tahoma"/>
          <w:lang w:eastAsia="en-US"/>
        </w:rPr>
        <w:t xml:space="preserve">пасности </w:t>
      </w:r>
      <w:r w:rsidR="00B32969">
        <w:rPr>
          <w:rFonts w:ascii="Tahoma" w:hAnsi="Tahoma" w:cs="Tahoma"/>
          <w:lang w:eastAsia="en-US"/>
        </w:rPr>
        <w:t>НЕОПАСНО</w:t>
      </w:r>
      <w:r w:rsidR="00945422">
        <w:rPr>
          <w:rFonts w:ascii="Tahoma" w:hAnsi="Tahoma" w:cs="Tahoma"/>
          <w:lang w:eastAsia="en-US"/>
        </w:rPr>
        <w:t xml:space="preserve"> с коэффициентом запаса </w:t>
      </w:r>
      <w:r w:rsidR="00B91B7A" w:rsidRPr="00B91B7A">
        <w:rPr>
          <w:rFonts w:ascii="Tahoma" w:hAnsi="Tahoma" w:cs="Tahoma"/>
          <w:lang w:eastAsia="en-US"/>
        </w:rPr>
        <w:t>`{</w:t>
      </w:r>
      <w:r w:rsidR="00B572C1">
        <w:rPr>
          <w:rFonts w:ascii="Tahoma" w:hAnsi="Tahoma" w:cs="Tahoma"/>
          <w:lang w:val="en-US" w:eastAsia="en-US"/>
        </w:rPr>
        <w:t>koefZap</w:t>
      </w:r>
      <w:r w:rsidR="00B91B7A" w:rsidRPr="00B91B7A">
        <w:rPr>
          <w:rFonts w:ascii="Tahoma" w:hAnsi="Tahoma" w:cs="Tahoma"/>
          <w:lang w:eastAsia="en-US"/>
        </w:rPr>
        <w:t>}`</w:t>
      </w:r>
      <w:r w:rsidR="00945422">
        <w:rPr>
          <w:rFonts w:ascii="Tahoma" w:hAnsi="Tahoma" w:cs="Tahoma"/>
          <w:lang w:eastAsia="en-US"/>
        </w:rPr>
        <w:t>.</w:t>
      </w:r>
    </w:p>
    <w:p w14:paraId="1706937C" w14:textId="77777777" w:rsidR="002E44E6" w:rsidRPr="000C7A08" w:rsidRDefault="002E44E6" w:rsidP="002E44E6">
      <w:pPr>
        <w:ind w:firstLine="709"/>
        <w:jc w:val="both"/>
        <w:rPr>
          <w:rFonts w:ascii="Tahoma" w:eastAsia="Calibri" w:hAnsi="Tahoma" w:cs="Tahoma"/>
          <w:lang w:eastAsia="en-US"/>
        </w:rPr>
      </w:pPr>
    </w:p>
    <w:p w14:paraId="7254B07E" w14:textId="77777777" w:rsidR="0081783B" w:rsidRPr="00512446" w:rsidRDefault="000C7A08" w:rsidP="002911CA">
      <w:pPr>
        <w:spacing w:after="4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В</w:t>
      </w:r>
      <w:r w:rsidR="003475CD" w:rsidRPr="00512446">
        <w:rPr>
          <w:rFonts w:ascii="Tahoma" w:hAnsi="Tahoma" w:cs="Tahoma"/>
          <w:b/>
        </w:rPr>
        <w:t>ыводы комиссии:</w:t>
      </w:r>
    </w:p>
    <w:p w14:paraId="3603D7AC" w14:textId="77777777" w:rsidR="002911CA" w:rsidRPr="00512446" w:rsidRDefault="002911CA" w:rsidP="002911CA">
      <w:pPr>
        <w:spacing w:after="40"/>
        <w:rPr>
          <w:rFonts w:ascii="Tahoma" w:hAnsi="Tahoma" w:cs="Tahoma"/>
          <w:b/>
        </w:rPr>
      </w:pPr>
    </w:p>
    <w:p w14:paraId="4C75ABBD" w14:textId="60A65DB2" w:rsidR="003A458E" w:rsidRDefault="003A458E" w:rsidP="000A285B">
      <w:pPr>
        <w:pStyle w:val="a8"/>
        <w:numPr>
          <w:ilvl w:val="0"/>
          <w:numId w:val="44"/>
        </w:numPr>
        <w:tabs>
          <w:tab w:val="left" w:pos="1134"/>
        </w:tabs>
        <w:jc w:val="both"/>
        <w:rPr>
          <w:rFonts w:ascii="Tahoma" w:hAnsi="Tahoma" w:cs="Tahoma"/>
        </w:rPr>
      </w:pPr>
      <w:r>
        <w:rPr>
          <w:rFonts w:ascii="Tahoma" w:hAnsi="Tahoma" w:cs="Tahoma"/>
        </w:rPr>
        <w:t>В</w:t>
      </w:r>
      <w:r w:rsidR="00DD2356">
        <w:rPr>
          <w:rFonts w:ascii="Tahoma" w:hAnsi="Tahoma" w:cs="Tahoma"/>
        </w:rPr>
        <w:t xml:space="preserve"> </w:t>
      </w:r>
      <w:r w:rsidR="009D259D">
        <w:rPr>
          <w:rFonts w:ascii="Tahoma" w:hAnsi="Tahoma" w:cs="Tahoma"/>
        </w:rPr>
        <w:t>горной выработке</w:t>
      </w:r>
      <w:r w:rsidR="007157F0" w:rsidRPr="007157F0">
        <w:rPr>
          <w:rFonts w:ascii="Tahoma" w:hAnsi="Tahoma" w:cs="Tahoma"/>
        </w:rPr>
        <w:t xml:space="preserve"> `{</w:t>
      </w:r>
      <w:r w:rsidR="007157F0">
        <w:rPr>
          <w:rFonts w:ascii="Tahoma" w:hAnsi="Tahoma" w:cs="Tahoma"/>
          <w:lang w:val="en-US"/>
        </w:rPr>
        <w:t>product</w:t>
      </w:r>
      <w:r w:rsidR="007157F0" w:rsidRPr="007157F0">
        <w:rPr>
          <w:rFonts w:ascii="Tahoma" w:hAnsi="Tahoma" w:cs="Tahoma"/>
        </w:rPr>
        <w:t>}`</w:t>
      </w:r>
      <w:r w:rsidR="00945422">
        <w:rPr>
          <w:rFonts w:ascii="Tahoma" w:hAnsi="Tahoma" w:cs="Tahoma"/>
        </w:rPr>
        <w:t xml:space="preserve"> </w:t>
      </w:r>
      <w:r w:rsidR="00DD2356">
        <w:rPr>
          <w:rFonts w:ascii="Tahoma" w:hAnsi="Tahoma" w:cs="Tahoma"/>
        </w:rPr>
        <w:t>на</w:t>
      </w:r>
      <w:r w:rsidR="007157F0" w:rsidRPr="007157F0">
        <w:rPr>
          <w:rFonts w:ascii="Tahoma" w:hAnsi="Tahoma" w:cs="Tahoma"/>
        </w:rPr>
        <w:t xml:space="preserve"> `{</w:t>
      </w:r>
      <w:r w:rsidR="007157F0">
        <w:rPr>
          <w:rFonts w:ascii="Tahoma" w:hAnsi="Tahoma" w:cs="Tahoma"/>
          <w:lang w:val="en-US"/>
        </w:rPr>
        <w:t>dataProduct</w:t>
      </w:r>
      <w:r w:rsidR="007157F0" w:rsidRPr="007157F0">
        <w:rPr>
          <w:rFonts w:ascii="Tahoma" w:hAnsi="Tahoma" w:cs="Tahoma"/>
        </w:rPr>
        <w:t>}`</w:t>
      </w:r>
      <w:r>
        <w:rPr>
          <w:rFonts w:ascii="Tahoma" w:hAnsi="Tahoma" w:cs="Tahoma"/>
        </w:rPr>
        <w:t xml:space="preserve"> по результатам измерения установлена категория удароопасности</w:t>
      </w:r>
      <w:r w:rsidR="00DD2356">
        <w:rPr>
          <w:rFonts w:ascii="Tahoma" w:hAnsi="Tahoma" w:cs="Tahoma"/>
        </w:rPr>
        <w:t xml:space="preserve"> </w:t>
      </w:r>
      <w:r w:rsidR="00CD17DF" w:rsidRPr="00CD17DF">
        <w:rPr>
          <w:rFonts w:ascii="Tahoma" w:hAnsi="Tahoma" w:cs="Tahoma"/>
        </w:rPr>
        <w:t>`{</w:t>
      </w:r>
      <w:r w:rsidR="00CD17DF">
        <w:rPr>
          <w:rFonts w:ascii="Tahoma" w:hAnsi="Tahoma" w:cs="Tahoma"/>
          <w:lang w:val="en-US"/>
        </w:rPr>
        <w:t>category</w:t>
      </w:r>
      <w:r w:rsidR="00CD17DF" w:rsidRPr="00CD17DF">
        <w:rPr>
          <w:rFonts w:ascii="Tahoma" w:hAnsi="Tahoma" w:cs="Tahoma"/>
        </w:rPr>
        <w:t xml:space="preserve">}` </w:t>
      </w:r>
      <w:r>
        <w:rPr>
          <w:rFonts w:ascii="Tahoma" w:hAnsi="Tahoma" w:cs="Tahoma"/>
        </w:rPr>
        <w:t xml:space="preserve">с </w:t>
      </w:r>
      <w:r>
        <w:rPr>
          <w:rFonts w:ascii="Tahoma" w:hAnsi="Tahoma" w:cs="Tahoma"/>
          <w:lang w:eastAsia="en-US"/>
        </w:rPr>
        <w:t>коэффициентом запаса</w:t>
      </w:r>
      <w:r w:rsidR="000C58CA" w:rsidRPr="000C58CA">
        <w:rPr>
          <w:rFonts w:ascii="Tahoma" w:hAnsi="Tahoma" w:cs="Tahoma"/>
          <w:lang w:eastAsia="en-US"/>
        </w:rPr>
        <w:t xml:space="preserve"> </w:t>
      </w:r>
      <w:r w:rsidR="000C58CA" w:rsidRPr="007157F0">
        <w:rPr>
          <w:rFonts w:ascii="Tahoma" w:hAnsi="Tahoma" w:cs="Tahoma"/>
        </w:rPr>
        <w:t>`{</w:t>
      </w:r>
      <w:r w:rsidR="00C572C6">
        <w:rPr>
          <w:rFonts w:ascii="Tahoma" w:hAnsi="Tahoma" w:cs="Tahoma"/>
          <w:lang w:val="en-US" w:eastAsia="en-US"/>
        </w:rPr>
        <w:t>koefZap</w:t>
      </w:r>
      <w:r w:rsidR="000C58CA" w:rsidRPr="007157F0">
        <w:rPr>
          <w:rFonts w:ascii="Tahoma" w:hAnsi="Tahoma" w:cs="Tahoma"/>
        </w:rPr>
        <w:t>}</w:t>
      </w:r>
      <w:r w:rsidR="000C58CA" w:rsidRPr="004726FE">
        <w:rPr>
          <w:rFonts w:ascii="Tahoma" w:hAnsi="Tahoma" w:cs="Tahoma"/>
        </w:rPr>
        <w:t>`</w:t>
      </w:r>
      <w:r>
        <w:rPr>
          <w:rFonts w:ascii="Tahoma" w:hAnsi="Tahoma" w:cs="Tahoma"/>
          <w:lang w:eastAsia="en-US"/>
        </w:rPr>
        <w:t xml:space="preserve">. </w:t>
      </w:r>
    </w:p>
    <w:p w14:paraId="594A4BB9" w14:textId="0DB143BF" w:rsidR="00BA1FE7" w:rsidRPr="00512446" w:rsidRDefault="003A458E" w:rsidP="000A285B">
      <w:pPr>
        <w:pStyle w:val="a8"/>
        <w:numPr>
          <w:ilvl w:val="0"/>
          <w:numId w:val="44"/>
        </w:numPr>
        <w:tabs>
          <w:tab w:val="left" w:pos="1134"/>
        </w:tabs>
        <w:jc w:val="both"/>
        <w:rPr>
          <w:rFonts w:ascii="Tahoma" w:hAnsi="Tahoma" w:cs="Tahoma"/>
        </w:rPr>
      </w:pPr>
      <w:r>
        <w:rPr>
          <w:rFonts w:ascii="Tahoma" w:hAnsi="Tahoma" w:cs="Tahoma"/>
        </w:rPr>
        <w:t>Работы в</w:t>
      </w:r>
      <w:r w:rsidR="00BE2676" w:rsidRPr="00BE2676">
        <w:rPr>
          <w:rFonts w:ascii="Tahoma" w:hAnsi="Tahoma" w:cs="Tahoma"/>
        </w:rPr>
        <w:t xml:space="preserve"> </w:t>
      </w:r>
      <w:r w:rsidR="00BE2676" w:rsidRPr="007157F0">
        <w:rPr>
          <w:rFonts w:ascii="Tahoma" w:hAnsi="Tahoma" w:cs="Tahoma"/>
        </w:rPr>
        <w:t>`{</w:t>
      </w:r>
      <w:r w:rsidR="00BE2676">
        <w:rPr>
          <w:rFonts w:ascii="Tahoma" w:hAnsi="Tahoma" w:cs="Tahoma"/>
          <w:lang w:val="en-US"/>
        </w:rPr>
        <w:t>product</w:t>
      </w:r>
      <w:r w:rsidR="00BE2676" w:rsidRPr="007157F0">
        <w:rPr>
          <w:rFonts w:ascii="Tahoma" w:hAnsi="Tahoma" w:cs="Tahoma"/>
        </w:rPr>
        <w:t>}`</w:t>
      </w:r>
      <w:r>
        <w:rPr>
          <w:rFonts w:ascii="Tahoma" w:hAnsi="Tahoma" w:cs="Tahoma"/>
        </w:rPr>
        <w:t xml:space="preserve"> ведутся в соответствии с требованиями Указаний по безопасному ведению горных работ на Талнахском и Октябрьском месторождениях склонных и опасных по горным ударам</w:t>
      </w:r>
      <w:r w:rsidR="00BA1FE7" w:rsidRPr="00512446">
        <w:rPr>
          <w:rFonts w:ascii="Tahoma" w:hAnsi="Tahoma" w:cs="Tahoma"/>
        </w:rPr>
        <w:t xml:space="preserve">. </w:t>
      </w:r>
    </w:p>
    <w:p w14:paraId="1247DEC9" w14:textId="492E9AE2" w:rsidR="0092281B" w:rsidRDefault="0092281B" w:rsidP="0092281B">
      <w:pPr>
        <w:ind w:firstLine="709"/>
        <w:jc w:val="both"/>
        <w:rPr>
          <w:rFonts w:ascii="Tahoma" w:hAnsi="Tahoma" w:cs="Tahoma"/>
        </w:rPr>
      </w:pPr>
    </w:p>
    <w:p w14:paraId="1BF8A8F8" w14:textId="2D76F5E8" w:rsidR="002879B7" w:rsidRDefault="002879B7" w:rsidP="0092281B">
      <w:pPr>
        <w:ind w:firstLine="709"/>
        <w:jc w:val="both"/>
        <w:rPr>
          <w:rFonts w:ascii="Tahoma" w:hAnsi="Tahoma" w:cs="Tahoma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0"/>
        <w:gridCol w:w="4531"/>
      </w:tblGrid>
      <w:tr w:rsidR="002879B7" w14:paraId="341E4785" w14:textId="77777777" w:rsidTr="00A57BE3">
        <w:tc>
          <w:tcPr>
            <w:tcW w:w="4530" w:type="dxa"/>
          </w:tcPr>
          <w:p w14:paraId="2D012DA0" w14:textId="07B2CACD" w:rsidR="00A57BE3" w:rsidRPr="00A57BE3" w:rsidRDefault="002879B7" w:rsidP="0097182C">
            <w:pPr>
              <w:spacing w:line="360" w:lineRule="auto"/>
              <w:jc w:val="both"/>
              <w:rPr>
                <w:rFonts w:ascii="Tahoma" w:hAnsi="Tahoma" w:cs="Tahoma"/>
                <w:b/>
              </w:rPr>
            </w:pPr>
            <w:r w:rsidRPr="006531FA">
              <w:rPr>
                <w:rFonts w:ascii="Tahoma" w:hAnsi="Tahoma" w:cs="Tahoma"/>
                <w:b/>
              </w:rPr>
              <w:t>Председатель комиссии</w:t>
            </w:r>
          </w:p>
        </w:tc>
        <w:tc>
          <w:tcPr>
            <w:tcW w:w="4531" w:type="dxa"/>
          </w:tcPr>
          <w:p w14:paraId="21402027" w14:textId="687C6F39" w:rsidR="002879B7" w:rsidRPr="00CC10FE" w:rsidRDefault="00151A43" w:rsidP="002879B7">
            <w:pPr>
              <w:jc w:val="right"/>
              <w:rPr>
                <w:rFonts w:ascii="Tahoma" w:hAnsi="Tahoma" w:cs="Tahoma"/>
                <w:b/>
                <w:bCs/>
                <w:lang w:val="en-US"/>
              </w:rPr>
            </w:pPr>
            <w:r w:rsidRPr="00CC10FE">
              <w:rPr>
                <w:rFonts w:ascii="Tahoma" w:hAnsi="Tahoma" w:cs="Tahoma"/>
                <w:b/>
                <w:bCs/>
                <w:lang w:val="en-US"/>
              </w:rPr>
              <w:t>`{name</w:t>
            </w:r>
            <w:r w:rsidR="004726FE">
              <w:rPr>
                <w:rFonts w:ascii="Tahoma" w:hAnsi="Tahoma" w:cs="Tahoma"/>
                <w:b/>
                <w:bCs/>
                <w:lang w:val="en-US"/>
              </w:rPr>
              <w:t>M</w:t>
            </w:r>
            <w:r w:rsidRPr="00CC10FE">
              <w:rPr>
                <w:rFonts w:ascii="Tahoma" w:hAnsi="Tahoma" w:cs="Tahoma"/>
                <w:b/>
                <w:bCs/>
                <w:lang w:val="en-US"/>
              </w:rPr>
              <w:t>ain} `</w:t>
            </w:r>
          </w:p>
        </w:tc>
      </w:tr>
      <w:tr w:rsidR="00A57BE3" w14:paraId="76D1BC9E" w14:textId="77777777" w:rsidTr="00A57BE3">
        <w:tc>
          <w:tcPr>
            <w:tcW w:w="4530" w:type="dxa"/>
          </w:tcPr>
          <w:p w14:paraId="20244F76" w14:textId="266BF9D6" w:rsidR="00B06420" w:rsidRPr="006531FA" w:rsidRDefault="00B06420" w:rsidP="00A57BE3">
            <w:pPr>
              <w:jc w:val="both"/>
              <w:rPr>
                <w:rFonts w:ascii="Tahoma" w:hAnsi="Tahoma" w:cs="Tahoma"/>
                <w:b/>
              </w:rPr>
            </w:pPr>
          </w:p>
        </w:tc>
        <w:tc>
          <w:tcPr>
            <w:tcW w:w="4531" w:type="dxa"/>
          </w:tcPr>
          <w:p w14:paraId="2C092B60" w14:textId="77777777" w:rsidR="00A57BE3" w:rsidRDefault="00A57BE3" w:rsidP="002879B7">
            <w:pPr>
              <w:jc w:val="right"/>
              <w:rPr>
                <w:rFonts w:ascii="Tahoma" w:hAnsi="Tahoma" w:cs="Tahoma"/>
                <w:b/>
              </w:rPr>
            </w:pPr>
          </w:p>
        </w:tc>
      </w:tr>
      <w:tr w:rsidR="002879B7" w14:paraId="6CC08940" w14:textId="77777777" w:rsidTr="00A57BE3">
        <w:tc>
          <w:tcPr>
            <w:tcW w:w="4530" w:type="dxa"/>
          </w:tcPr>
          <w:p w14:paraId="08AA7A82" w14:textId="1316FF67" w:rsidR="002879B7" w:rsidRDefault="002879B7" w:rsidP="0092281B">
            <w:pPr>
              <w:jc w:val="both"/>
              <w:rPr>
                <w:rFonts w:ascii="Tahoma" w:hAnsi="Tahoma" w:cs="Tahoma"/>
              </w:rPr>
            </w:pPr>
            <w:r w:rsidRPr="006531FA">
              <w:rPr>
                <w:rFonts w:ascii="Tahoma" w:hAnsi="Tahoma" w:cs="Tahoma"/>
                <w:b/>
              </w:rPr>
              <w:t>Члены комиссии</w:t>
            </w:r>
          </w:p>
        </w:tc>
        <w:tc>
          <w:tcPr>
            <w:tcW w:w="4531" w:type="dxa"/>
          </w:tcPr>
          <w:p w14:paraId="0F2A81C1" w14:textId="2B27FF29" w:rsidR="002879B7" w:rsidRDefault="00CC10FE" w:rsidP="00A57BE3">
            <w:pPr>
              <w:spacing w:line="360" w:lineRule="auto"/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  <w:lang w:val="en-US"/>
              </w:rPr>
              <w:t>`{name</w:t>
            </w:r>
            <w:r w:rsidR="004726FE">
              <w:rPr>
                <w:rFonts w:ascii="Tahoma" w:hAnsi="Tahoma" w:cs="Tahoma"/>
                <w:b/>
                <w:lang w:val="en-US"/>
              </w:rPr>
              <w:t>M</w:t>
            </w:r>
            <w:r>
              <w:rPr>
                <w:rFonts w:ascii="Tahoma" w:hAnsi="Tahoma" w:cs="Tahoma"/>
                <w:b/>
                <w:lang w:val="en-US"/>
              </w:rPr>
              <w:t>emb1}`</w:t>
            </w:r>
            <w:r w:rsidR="002879B7">
              <w:rPr>
                <w:rFonts w:ascii="Tahoma" w:hAnsi="Tahoma" w:cs="Tahoma"/>
                <w:b/>
              </w:rPr>
              <w:t xml:space="preserve"> </w:t>
            </w:r>
          </w:p>
        </w:tc>
      </w:tr>
      <w:tr w:rsidR="00CC10FE" w14:paraId="491E74B0" w14:textId="77777777" w:rsidTr="00A57BE3">
        <w:tc>
          <w:tcPr>
            <w:tcW w:w="4530" w:type="dxa"/>
          </w:tcPr>
          <w:p w14:paraId="315E48AC" w14:textId="77777777" w:rsidR="00CC10FE" w:rsidRDefault="00CC10FE" w:rsidP="00CC10FE">
            <w:pPr>
              <w:jc w:val="both"/>
              <w:rPr>
                <w:rFonts w:ascii="Tahoma" w:hAnsi="Tahoma" w:cs="Tahoma"/>
              </w:rPr>
            </w:pPr>
          </w:p>
        </w:tc>
        <w:tc>
          <w:tcPr>
            <w:tcW w:w="4531" w:type="dxa"/>
          </w:tcPr>
          <w:p w14:paraId="0916C208" w14:textId="6D791896" w:rsidR="00CC10FE" w:rsidRPr="00E250FE" w:rsidRDefault="00CC10FE" w:rsidP="00CC10FE">
            <w:pPr>
              <w:spacing w:after="240" w:line="360" w:lineRule="auto"/>
              <w:jc w:val="right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  <w:lang w:val="en-US"/>
              </w:rPr>
              <w:t>`{name</w:t>
            </w:r>
            <w:r w:rsidR="004726FE">
              <w:rPr>
                <w:rFonts w:ascii="Tahoma" w:hAnsi="Tahoma" w:cs="Tahoma"/>
                <w:b/>
                <w:lang w:val="en-US"/>
              </w:rPr>
              <w:t>M</w:t>
            </w:r>
            <w:r>
              <w:rPr>
                <w:rFonts w:ascii="Tahoma" w:hAnsi="Tahoma" w:cs="Tahoma"/>
                <w:b/>
                <w:lang w:val="en-US"/>
              </w:rPr>
              <w:t>emb2}`</w:t>
            </w:r>
            <w:r>
              <w:rPr>
                <w:rFonts w:ascii="Tahoma" w:hAnsi="Tahoma" w:cs="Tahoma"/>
                <w:b/>
              </w:rPr>
              <w:t xml:space="preserve"> </w:t>
            </w:r>
          </w:p>
        </w:tc>
      </w:tr>
    </w:tbl>
    <w:p w14:paraId="47C48785" w14:textId="77777777" w:rsidR="002879B7" w:rsidRPr="00512446" w:rsidRDefault="002879B7" w:rsidP="0092281B">
      <w:pPr>
        <w:ind w:firstLine="709"/>
        <w:jc w:val="both"/>
        <w:rPr>
          <w:rFonts w:ascii="Tahoma" w:hAnsi="Tahoma" w:cs="Tahoma"/>
        </w:rPr>
      </w:pPr>
    </w:p>
    <w:p w14:paraId="6A3A920B" w14:textId="73FB7BBF" w:rsidR="007F55FB" w:rsidRDefault="007F55FB" w:rsidP="00D84344">
      <w:pPr>
        <w:spacing w:after="160"/>
        <w:rPr>
          <w:rFonts w:ascii="Tahoma" w:eastAsia="Calibri" w:hAnsi="Tahoma" w:cs="Tahoma"/>
          <w:b/>
          <w:lang w:eastAsia="en-US"/>
        </w:rPr>
      </w:pPr>
      <w:r w:rsidRPr="006531FA">
        <w:rPr>
          <w:rFonts w:ascii="Tahoma" w:eastAsia="Calibri" w:hAnsi="Tahoma" w:cs="Tahoma"/>
          <w:b/>
          <w:lang w:eastAsia="en-US"/>
        </w:rPr>
        <w:tab/>
      </w:r>
      <w:r w:rsidRPr="006531FA">
        <w:rPr>
          <w:rFonts w:ascii="Tahoma" w:eastAsia="Calibri" w:hAnsi="Tahoma" w:cs="Tahoma"/>
          <w:b/>
          <w:lang w:eastAsia="en-US"/>
        </w:rPr>
        <w:tab/>
        <w:t xml:space="preserve">              </w:t>
      </w:r>
      <w:r w:rsidR="001F21A2">
        <w:rPr>
          <w:rFonts w:ascii="Tahoma" w:eastAsia="Calibri" w:hAnsi="Tahoma" w:cs="Tahoma"/>
          <w:b/>
          <w:lang w:eastAsia="en-US"/>
        </w:rPr>
        <w:t xml:space="preserve">                            </w:t>
      </w:r>
    </w:p>
    <w:p w14:paraId="6401A5B5" w14:textId="77777777" w:rsidR="00D84344" w:rsidRDefault="00D84344" w:rsidP="00D84344">
      <w:pPr>
        <w:spacing w:after="160"/>
        <w:rPr>
          <w:rFonts w:ascii="Tahoma" w:eastAsia="Calibri" w:hAnsi="Tahoma" w:cs="Tahoma"/>
          <w:b/>
          <w:lang w:eastAsia="en-US"/>
        </w:rPr>
      </w:pPr>
    </w:p>
    <w:p w14:paraId="2E3EF84E" w14:textId="14046D62" w:rsidR="00FE37FD" w:rsidRPr="006531FA" w:rsidRDefault="007F55FB" w:rsidP="00D84344">
      <w:pPr>
        <w:spacing w:after="160"/>
        <w:rPr>
          <w:rFonts w:ascii="Tahoma" w:eastAsia="Calibri" w:hAnsi="Tahoma" w:cs="Tahoma"/>
          <w:b/>
          <w:lang w:eastAsia="en-US"/>
        </w:rPr>
      </w:pPr>
      <w:r w:rsidRPr="006531FA">
        <w:rPr>
          <w:rFonts w:ascii="Tahoma" w:eastAsia="Calibri" w:hAnsi="Tahoma" w:cs="Tahoma"/>
          <w:b/>
          <w:lang w:eastAsia="en-US"/>
        </w:rPr>
        <w:tab/>
      </w:r>
      <w:r w:rsidRPr="006531FA">
        <w:rPr>
          <w:rFonts w:ascii="Tahoma" w:eastAsia="Calibri" w:hAnsi="Tahoma" w:cs="Tahoma"/>
          <w:b/>
          <w:lang w:eastAsia="en-US"/>
        </w:rPr>
        <w:tab/>
        <w:t xml:space="preserve">                          </w:t>
      </w:r>
      <w:r w:rsidR="003A458E">
        <w:rPr>
          <w:rFonts w:ascii="Tahoma" w:eastAsia="Calibri" w:hAnsi="Tahoma" w:cs="Tahoma"/>
          <w:b/>
          <w:lang w:eastAsia="en-US"/>
        </w:rPr>
        <w:t xml:space="preserve">                              </w:t>
      </w:r>
      <w:r w:rsidR="002E250D">
        <w:rPr>
          <w:rFonts w:ascii="Tahoma" w:eastAsia="Calibri" w:hAnsi="Tahoma" w:cs="Tahoma"/>
          <w:b/>
          <w:lang w:eastAsia="en-US"/>
        </w:rPr>
        <w:t xml:space="preserve">      </w:t>
      </w:r>
    </w:p>
    <w:sectPr w:rsidR="00FE37FD" w:rsidRPr="006531FA" w:rsidSect="00A423B1">
      <w:footerReference w:type="default" r:id="rId11"/>
      <w:pgSz w:w="11906" w:h="16838" w:code="9"/>
      <w:pgMar w:top="1134" w:right="1134" w:bottom="1134" w:left="1701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6F77B3" w14:textId="77777777" w:rsidR="00DF294A" w:rsidRDefault="00DF294A" w:rsidP="00667ED4">
      <w:r>
        <w:separator/>
      </w:r>
    </w:p>
  </w:endnote>
  <w:endnote w:type="continuationSeparator" w:id="0">
    <w:p w14:paraId="70538C63" w14:textId="77777777" w:rsidR="00DF294A" w:rsidRDefault="00DF294A" w:rsidP="00667E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F061E7" w14:textId="77777777" w:rsidR="00BF5A14" w:rsidRPr="00BB49F6" w:rsidRDefault="00BF5A14">
    <w:pPr>
      <w:pStyle w:val="ae"/>
      <w:jc w:val="right"/>
      <w:rPr>
        <w:rFonts w:ascii="Tahoma" w:hAnsi="Tahoma" w:cs="Tahoma"/>
        <w:sz w:val="22"/>
        <w:szCs w:val="22"/>
      </w:rPr>
    </w:pPr>
    <w:r w:rsidRPr="00BB49F6">
      <w:rPr>
        <w:rFonts w:ascii="Tahoma" w:hAnsi="Tahoma" w:cs="Tahoma"/>
        <w:sz w:val="22"/>
        <w:szCs w:val="22"/>
      </w:rPr>
      <w:fldChar w:fldCharType="begin"/>
    </w:r>
    <w:r w:rsidRPr="00BB49F6">
      <w:rPr>
        <w:rFonts w:ascii="Tahoma" w:hAnsi="Tahoma" w:cs="Tahoma"/>
        <w:sz w:val="22"/>
        <w:szCs w:val="22"/>
      </w:rPr>
      <w:instrText>PAGE   \* MERGEFORMAT</w:instrText>
    </w:r>
    <w:r w:rsidRPr="00BB49F6">
      <w:rPr>
        <w:rFonts w:ascii="Tahoma" w:hAnsi="Tahoma" w:cs="Tahoma"/>
        <w:sz w:val="22"/>
        <w:szCs w:val="22"/>
      </w:rPr>
      <w:fldChar w:fldCharType="separate"/>
    </w:r>
    <w:r w:rsidR="00924E3F">
      <w:rPr>
        <w:rFonts w:ascii="Tahoma" w:hAnsi="Tahoma" w:cs="Tahoma"/>
        <w:noProof/>
        <w:sz w:val="22"/>
        <w:szCs w:val="22"/>
      </w:rPr>
      <w:t>3</w:t>
    </w:r>
    <w:r w:rsidRPr="00BB49F6">
      <w:rPr>
        <w:rFonts w:ascii="Tahoma" w:hAnsi="Tahoma" w:cs="Tahoma"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EDF94D" w14:textId="77777777" w:rsidR="00DF294A" w:rsidRDefault="00DF294A" w:rsidP="00667ED4">
      <w:r>
        <w:separator/>
      </w:r>
    </w:p>
  </w:footnote>
  <w:footnote w:type="continuationSeparator" w:id="0">
    <w:p w14:paraId="71A149AA" w14:textId="77777777" w:rsidR="00DF294A" w:rsidRDefault="00DF294A" w:rsidP="00667E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C7452"/>
    <w:multiLevelType w:val="hybridMultilevel"/>
    <w:tmpl w:val="8C4222D6"/>
    <w:lvl w:ilvl="0" w:tplc="3E969150">
      <w:start w:val="1"/>
      <w:numFmt w:val="decimal"/>
      <w:lvlText w:val="%1"/>
      <w:lvlJc w:val="center"/>
      <w:pPr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E74962"/>
    <w:multiLevelType w:val="hybridMultilevel"/>
    <w:tmpl w:val="137CD4B8"/>
    <w:lvl w:ilvl="0" w:tplc="3E969150">
      <w:start w:val="1"/>
      <w:numFmt w:val="decimal"/>
      <w:lvlText w:val="%1"/>
      <w:lvlJc w:val="center"/>
      <w:pPr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1604D08"/>
    <w:multiLevelType w:val="hybridMultilevel"/>
    <w:tmpl w:val="8C4222D6"/>
    <w:lvl w:ilvl="0" w:tplc="3E969150">
      <w:start w:val="1"/>
      <w:numFmt w:val="decimal"/>
      <w:lvlText w:val="%1"/>
      <w:lvlJc w:val="center"/>
      <w:pPr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215750C"/>
    <w:multiLevelType w:val="hybridMultilevel"/>
    <w:tmpl w:val="137CD4B8"/>
    <w:lvl w:ilvl="0" w:tplc="3E969150">
      <w:start w:val="1"/>
      <w:numFmt w:val="decimal"/>
      <w:lvlText w:val="%1"/>
      <w:lvlJc w:val="center"/>
      <w:pPr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3B70B5B"/>
    <w:multiLevelType w:val="hybridMultilevel"/>
    <w:tmpl w:val="CE8AFCAC"/>
    <w:lvl w:ilvl="0" w:tplc="3E969150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A829E5"/>
    <w:multiLevelType w:val="hybridMultilevel"/>
    <w:tmpl w:val="137CD4B8"/>
    <w:lvl w:ilvl="0" w:tplc="3E969150">
      <w:start w:val="1"/>
      <w:numFmt w:val="decimal"/>
      <w:lvlText w:val="%1"/>
      <w:lvlJc w:val="center"/>
      <w:pPr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65E3921"/>
    <w:multiLevelType w:val="hybridMultilevel"/>
    <w:tmpl w:val="137CD4B8"/>
    <w:lvl w:ilvl="0" w:tplc="3E969150">
      <w:start w:val="1"/>
      <w:numFmt w:val="decimal"/>
      <w:lvlText w:val="%1"/>
      <w:lvlJc w:val="center"/>
      <w:pPr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6882740"/>
    <w:multiLevelType w:val="hybridMultilevel"/>
    <w:tmpl w:val="8C4222D6"/>
    <w:lvl w:ilvl="0" w:tplc="3E969150">
      <w:start w:val="1"/>
      <w:numFmt w:val="decimal"/>
      <w:lvlText w:val="%1"/>
      <w:lvlJc w:val="center"/>
      <w:pPr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6EC05F5"/>
    <w:multiLevelType w:val="hybridMultilevel"/>
    <w:tmpl w:val="8C4222D6"/>
    <w:lvl w:ilvl="0" w:tplc="3E969150">
      <w:start w:val="1"/>
      <w:numFmt w:val="decimal"/>
      <w:lvlText w:val="%1"/>
      <w:lvlJc w:val="center"/>
      <w:pPr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AE62069"/>
    <w:multiLevelType w:val="hybridMultilevel"/>
    <w:tmpl w:val="8C4222D6"/>
    <w:lvl w:ilvl="0" w:tplc="3E969150">
      <w:start w:val="1"/>
      <w:numFmt w:val="decimal"/>
      <w:lvlText w:val="%1"/>
      <w:lvlJc w:val="center"/>
      <w:pPr>
        <w:ind w:left="142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BE60E0F"/>
    <w:multiLevelType w:val="hybridMultilevel"/>
    <w:tmpl w:val="8C4222D6"/>
    <w:lvl w:ilvl="0" w:tplc="3E969150">
      <w:start w:val="1"/>
      <w:numFmt w:val="decimal"/>
      <w:lvlText w:val="%1"/>
      <w:lvlJc w:val="center"/>
      <w:pPr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F937210"/>
    <w:multiLevelType w:val="hybridMultilevel"/>
    <w:tmpl w:val="137CD4B8"/>
    <w:lvl w:ilvl="0" w:tplc="3E969150">
      <w:start w:val="1"/>
      <w:numFmt w:val="decimal"/>
      <w:lvlText w:val="%1"/>
      <w:lvlJc w:val="center"/>
      <w:pPr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0883126"/>
    <w:multiLevelType w:val="hybridMultilevel"/>
    <w:tmpl w:val="137CD4B8"/>
    <w:lvl w:ilvl="0" w:tplc="3E969150">
      <w:start w:val="1"/>
      <w:numFmt w:val="decimal"/>
      <w:lvlText w:val="%1"/>
      <w:lvlJc w:val="center"/>
      <w:pPr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27105FF"/>
    <w:multiLevelType w:val="hybridMultilevel"/>
    <w:tmpl w:val="137CD4B8"/>
    <w:lvl w:ilvl="0" w:tplc="3E969150">
      <w:start w:val="1"/>
      <w:numFmt w:val="decimal"/>
      <w:lvlText w:val="%1"/>
      <w:lvlJc w:val="center"/>
      <w:pPr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4B739B1"/>
    <w:multiLevelType w:val="hybridMultilevel"/>
    <w:tmpl w:val="137CD4B8"/>
    <w:lvl w:ilvl="0" w:tplc="3E969150">
      <w:start w:val="1"/>
      <w:numFmt w:val="decimal"/>
      <w:lvlText w:val="%1"/>
      <w:lvlJc w:val="center"/>
      <w:pPr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5847838"/>
    <w:multiLevelType w:val="hybridMultilevel"/>
    <w:tmpl w:val="4F2E0172"/>
    <w:lvl w:ilvl="0" w:tplc="06A41EB4">
      <w:start w:val="1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7662ED0"/>
    <w:multiLevelType w:val="hybridMultilevel"/>
    <w:tmpl w:val="8C4222D6"/>
    <w:lvl w:ilvl="0" w:tplc="3E969150">
      <w:start w:val="1"/>
      <w:numFmt w:val="decimal"/>
      <w:lvlText w:val="%1"/>
      <w:lvlJc w:val="center"/>
      <w:pPr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BF8719B"/>
    <w:multiLevelType w:val="hybridMultilevel"/>
    <w:tmpl w:val="137CD4B8"/>
    <w:lvl w:ilvl="0" w:tplc="3E969150">
      <w:start w:val="1"/>
      <w:numFmt w:val="decimal"/>
      <w:lvlText w:val="%1"/>
      <w:lvlJc w:val="center"/>
      <w:pPr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C39398B"/>
    <w:multiLevelType w:val="hybridMultilevel"/>
    <w:tmpl w:val="926E2F56"/>
    <w:lvl w:ilvl="0" w:tplc="3E969150">
      <w:start w:val="1"/>
      <w:numFmt w:val="decimal"/>
      <w:lvlText w:val="%1"/>
      <w:lvlJc w:val="center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9" w15:restartNumberingAfterBreak="0">
    <w:nsid w:val="30D0497C"/>
    <w:multiLevelType w:val="hybridMultilevel"/>
    <w:tmpl w:val="8C4222D6"/>
    <w:lvl w:ilvl="0" w:tplc="3E969150">
      <w:start w:val="1"/>
      <w:numFmt w:val="decimal"/>
      <w:lvlText w:val="%1"/>
      <w:lvlJc w:val="center"/>
      <w:pPr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220318E"/>
    <w:multiLevelType w:val="hybridMultilevel"/>
    <w:tmpl w:val="581208CA"/>
    <w:lvl w:ilvl="0" w:tplc="3E969150">
      <w:start w:val="1"/>
      <w:numFmt w:val="decimal"/>
      <w:lvlText w:val="%1"/>
      <w:lvlJc w:val="center"/>
      <w:pPr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3B42EA5"/>
    <w:multiLevelType w:val="hybridMultilevel"/>
    <w:tmpl w:val="C084FA42"/>
    <w:lvl w:ilvl="0" w:tplc="6834E9A4">
      <w:start w:val="1"/>
      <w:numFmt w:val="decimal"/>
      <w:lvlText w:val="%1"/>
      <w:lvlJc w:val="left"/>
      <w:pPr>
        <w:tabs>
          <w:tab w:val="num" w:pos="1352"/>
        </w:tabs>
        <w:ind w:left="1352" w:hanging="360"/>
      </w:pPr>
      <w:rPr>
        <w:rFonts w:ascii="Tahoma" w:eastAsia="Times New Roman" w:hAnsi="Tahoma" w:cs="Tahoma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506"/>
        </w:tabs>
        <w:ind w:left="50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226"/>
        </w:tabs>
        <w:ind w:left="122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1946"/>
        </w:tabs>
        <w:ind w:left="194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2666"/>
        </w:tabs>
        <w:ind w:left="266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386"/>
        </w:tabs>
        <w:ind w:left="338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106"/>
        </w:tabs>
        <w:ind w:left="410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4826"/>
        </w:tabs>
        <w:ind w:left="482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5546"/>
        </w:tabs>
        <w:ind w:left="5546" w:hanging="180"/>
      </w:pPr>
    </w:lvl>
  </w:abstractNum>
  <w:abstractNum w:abstractNumId="22" w15:restartNumberingAfterBreak="0">
    <w:nsid w:val="49D94025"/>
    <w:multiLevelType w:val="hybridMultilevel"/>
    <w:tmpl w:val="8C4222D6"/>
    <w:lvl w:ilvl="0" w:tplc="3E969150">
      <w:start w:val="1"/>
      <w:numFmt w:val="decimal"/>
      <w:lvlText w:val="%1"/>
      <w:lvlJc w:val="center"/>
      <w:pPr>
        <w:ind w:left="142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15B4D2D"/>
    <w:multiLevelType w:val="multilevel"/>
    <w:tmpl w:val="A328AB14"/>
    <w:lvl w:ilvl="0">
      <w:start w:val="1"/>
      <w:numFmt w:val="decimal"/>
      <w:lvlText w:val="%1."/>
      <w:lvlJc w:val="left"/>
      <w:pPr>
        <w:tabs>
          <w:tab w:val="num" w:pos="1352"/>
        </w:tabs>
        <w:ind w:left="1352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tabs>
          <w:tab w:val="num" w:pos="506"/>
        </w:tabs>
        <w:ind w:left="506" w:hanging="360"/>
      </w:pPr>
    </w:lvl>
    <w:lvl w:ilvl="2">
      <w:start w:val="1"/>
      <w:numFmt w:val="lowerRoman"/>
      <w:lvlText w:val="%3."/>
      <w:lvlJc w:val="right"/>
      <w:pPr>
        <w:tabs>
          <w:tab w:val="num" w:pos="1226"/>
        </w:tabs>
        <w:ind w:left="1226" w:hanging="180"/>
      </w:pPr>
    </w:lvl>
    <w:lvl w:ilvl="3">
      <w:start w:val="1"/>
      <w:numFmt w:val="decimal"/>
      <w:lvlText w:val="%4."/>
      <w:lvlJc w:val="left"/>
      <w:pPr>
        <w:tabs>
          <w:tab w:val="num" w:pos="1946"/>
        </w:tabs>
        <w:ind w:left="1946" w:hanging="360"/>
      </w:pPr>
    </w:lvl>
    <w:lvl w:ilvl="4">
      <w:start w:val="1"/>
      <w:numFmt w:val="lowerLetter"/>
      <w:lvlText w:val="%5."/>
      <w:lvlJc w:val="left"/>
      <w:pPr>
        <w:tabs>
          <w:tab w:val="num" w:pos="2666"/>
        </w:tabs>
        <w:ind w:left="2666" w:hanging="360"/>
      </w:pPr>
    </w:lvl>
    <w:lvl w:ilvl="5">
      <w:start w:val="1"/>
      <w:numFmt w:val="lowerRoman"/>
      <w:lvlText w:val="%6."/>
      <w:lvlJc w:val="right"/>
      <w:pPr>
        <w:tabs>
          <w:tab w:val="num" w:pos="3386"/>
        </w:tabs>
        <w:ind w:left="3386" w:hanging="180"/>
      </w:pPr>
    </w:lvl>
    <w:lvl w:ilvl="6">
      <w:start w:val="1"/>
      <w:numFmt w:val="decimal"/>
      <w:lvlText w:val="%7."/>
      <w:lvlJc w:val="left"/>
      <w:pPr>
        <w:tabs>
          <w:tab w:val="num" w:pos="4106"/>
        </w:tabs>
        <w:ind w:left="4106" w:hanging="360"/>
      </w:pPr>
    </w:lvl>
    <w:lvl w:ilvl="7">
      <w:start w:val="1"/>
      <w:numFmt w:val="lowerLetter"/>
      <w:lvlText w:val="%8."/>
      <w:lvlJc w:val="left"/>
      <w:pPr>
        <w:tabs>
          <w:tab w:val="num" w:pos="4826"/>
        </w:tabs>
        <w:ind w:left="4826" w:hanging="360"/>
      </w:pPr>
    </w:lvl>
    <w:lvl w:ilvl="8">
      <w:start w:val="1"/>
      <w:numFmt w:val="lowerRoman"/>
      <w:lvlText w:val="%9."/>
      <w:lvlJc w:val="right"/>
      <w:pPr>
        <w:tabs>
          <w:tab w:val="num" w:pos="5546"/>
        </w:tabs>
        <w:ind w:left="5546" w:hanging="180"/>
      </w:pPr>
    </w:lvl>
  </w:abstractNum>
  <w:abstractNum w:abstractNumId="24" w15:restartNumberingAfterBreak="0">
    <w:nsid w:val="526947ED"/>
    <w:multiLevelType w:val="hybridMultilevel"/>
    <w:tmpl w:val="4F2E0172"/>
    <w:lvl w:ilvl="0" w:tplc="06A41EB4">
      <w:start w:val="1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3257761"/>
    <w:multiLevelType w:val="hybridMultilevel"/>
    <w:tmpl w:val="137CD4B8"/>
    <w:lvl w:ilvl="0" w:tplc="3E969150">
      <w:start w:val="1"/>
      <w:numFmt w:val="decimal"/>
      <w:lvlText w:val="%1"/>
      <w:lvlJc w:val="center"/>
      <w:pPr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3BE622C"/>
    <w:multiLevelType w:val="hybridMultilevel"/>
    <w:tmpl w:val="0BB8D6D6"/>
    <w:lvl w:ilvl="0" w:tplc="3E969150">
      <w:start w:val="1"/>
      <w:numFmt w:val="decimal"/>
      <w:lvlText w:val="%1"/>
      <w:lvlJc w:val="center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7" w15:restartNumberingAfterBreak="0">
    <w:nsid w:val="542F4E31"/>
    <w:multiLevelType w:val="hybridMultilevel"/>
    <w:tmpl w:val="4F2E0172"/>
    <w:lvl w:ilvl="0" w:tplc="06A41EB4">
      <w:start w:val="1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5124CBB"/>
    <w:multiLevelType w:val="hybridMultilevel"/>
    <w:tmpl w:val="7A6ACB7C"/>
    <w:lvl w:ilvl="0" w:tplc="B9D6E416">
      <w:start w:val="1"/>
      <w:numFmt w:val="decimal"/>
      <w:lvlText w:val="%1."/>
      <w:lvlJc w:val="left"/>
      <w:pPr>
        <w:ind w:left="1204" w:hanging="4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585E56A5"/>
    <w:multiLevelType w:val="hybridMultilevel"/>
    <w:tmpl w:val="8C4222D6"/>
    <w:lvl w:ilvl="0" w:tplc="3E969150">
      <w:start w:val="1"/>
      <w:numFmt w:val="decimal"/>
      <w:lvlText w:val="%1"/>
      <w:lvlJc w:val="center"/>
      <w:pPr>
        <w:ind w:left="142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99A26DD"/>
    <w:multiLevelType w:val="hybridMultilevel"/>
    <w:tmpl w:val="CE8AFCAC"/>
    <w:lvl w:ilvl="0" w:tplc="3E969150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FA33C20"/>
    <w:multiLevelType w:val="hybridMultilevel"/>
    <w:tmpl w:val="8C4222D6"/>
    <w:lvl w:ilvl="0" w:tplc="3E969150">
      <w:start w:val="1"/>
      <w:numFmt w:val="decimal"/>
      <w:lvlText w:val="%1"/>
      <w:lvlJc w:val="center"/>
      <w:pPr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039417C"/>
    <w:multiLevelType w:val="hybridMultilevel"/>
    <w:tmpl w:val="8C4222D6"/>
    <w:lvl w:ilvl="0" w:tplc="3E969150">
      <w:start w:val="1"/>
      <w:numFmt w:val="decimal"/>
      <w:lvlText w:val="%1"/>
      <w:lvlJc w:val="center"/>
      <w:pPr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61524588"/>
    <w:multiLevelType w:val="hybridMultilevel"/>
    <w:tmpl w:val="8C4222D6"/>
    <w:lvl w:ilvl="0" w:tplc="3E969150">
      <w:start w:val="1"/>
      <w:numFmt w:val="decimal"/>
      <w:lvlText w:val="%1"/>
      <w:lvlJc w:val="center"/>
      <w:pPr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5442BD6"/>
    <w:multiLevelType w:val="hybridMultilevel"/>
    <w:tmpl w:val="8C4222D6"/>
    <w:lvl w:ilvl="0" w:tplc="3E969150">
      <w:start w:val="1"/>
      <w:numFmt w:val="decimal"/>
      <w:lvlText w:val="%1"/>
      <w:lvlJc w:val="center"/>
      <w:pPr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6568006D"/>
    <w:multiLevelType w:val="hybridMultilevel"/>
    <w:tmpl w:val="8C4222D6"/>
    <w:lvl w:ilvl="0" w:tplc="3E969150">
      <w:start w:val="1"/>
      <w:numFmt w:val="decimal"/>
      <w:lvlText w:val="%1"/>
      <w:lvlJc w:val="center"/>
      <w:pPr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67991951"/>
    <w:multiLevelType w:val="hybridMultilevel"/>
    <w:tmpl w:val="8C4222D6"/>
    <w:lvl w:ilvl="0" w:tplc="3E969150">
      <w:start w:val="1"/>
      <w:numFmt w:val="decimal"/>
      <w:lvlText w:val="%1"/>
      <w:lvlJc w:val="center"/>
      <w:pPr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703C740A"/>
    <w:multiLevelType w:val="hybridMultilevel"/>
    <w:tmpl w:val="4F2E0172"/>
    <w:lvl w:ilvl="0" w:tplc="06A41EB4">
      <w:start w:val="1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77CE7129"/>
    <w:multiLevelType w:val="hybridMultilevel"/>
    <w:tmpl w:val="8C4222D6"/>
    <w:lvl w:ilvl="0" w:tplc="3E969150">
      <w:start w:val="1"/>
      <w:numFmt w:val="decimal"/>
      <w:lvlText w:val="%1"/>
      <w:lvlJc w:val="center"/>
      <w:pPr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7AD34A69"/>
    <w:multiLevelType w:val="hybridMultilevel"/>
    <w:tmpl w:val="8C4222D6"/>
    <w:lvl w:ilvl="0" w:tplc="3E969150">
      <w:start w:val="1"/>
      <w:numFmt w:val="decimal"/>
      <w:lvlText w:val="%1"/>
      <w:lvlJc w:val="center"/>
      <w:pPr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7C116A9B"/>
    <w:multiLevelType w:val="hybridMultilevel"/>
    <w:tmpl w:val="4F2E0172"/>
    <w:lvl w:ilvl="0" w:tplc="06A41EB4">
      <w:start w:val="1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7C534D42"/>
    <w:multiLevelType w:val="hybridMultilevel"/>
    <w:tmpl w:val="8C4222D6"/>
    <w:lvl w:ilvl="0" w:tplc="3E969150">
      <w:start w:val="1"/>
      <w:numFmt w:val="decimal"/>
      <w:lvlText w:val="%1"/>
      <w:lvlJc w:val="center"/>
      <w:pPr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D97704A"/>
    <w:multiLevelType w:val="hybridMultilevel"/>
    <w:tmpl w:val="F3220690"/>
    <w:lvl w:ilvl="0" w:tplc="3E969150">
      <w:start w:val="1"/>
      <w:numFmt w:val="decimal"/>
      <w:lvlText w:val="%1"/>
      <w:lvlJc w:val="center"/>
      <w:pPr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7E3F7A12"/>
    <w:multiLevelType w:val="hybridMultilevel"/>
    <w:tmpl w:val="8C4222D6"/>
    <w:lvl w:ilvl="0" w:tplc="3E969150">
      <w:start w:val="1"/>
      <w:numFmt w:val="decimal"/>
      <w:lvlText w:val="%1"/>
      <w:lvlJc w:val="center"/>
      <w:pPr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0"/>
  </w:num>
  <w:num w:numId="2">
    <w:abstractNumId w:val="4"/>
  </w:num>
  <w:num w:numId="3">
    <w:abstractNumId w:val="20"/>
  </w:num>
  <w:num w:numId="4">
    <w:abstractNumId w:val="42"/>
  </w:num>
  <w:num w:numId="5">
    <w:abstractNumId w:val="19"/>
  </w:num>
  <w:num w:numId="6">
    <w:abstractNumId w:val="24"/>
  </w:num>
  <w:num w:numId="7">
    <w:abstractNumId w:val="37"/>
  </w:num>
  <w:num w:numId="8">
    <w:abstractNumId w:val="27"/>
  </w:num>
  <w:num w:numId="9">
    <w:abstractNumId w:val="40"/>
  </w:num>
  <w:num w:numId="10">
    <w:abstractNumId w:val="15"/>
  </w:num>
  <w:num w:numId="11">
    <w:abstractNumId w:val="13"/>
  </w:num>
  <w:num w:numId="12">
    <w:abstractNumId w:val="14"/>
  </w:num>
  <w:num w:numId="13">
    <w:abstractNumId w:val="1"/>
  </w:num>
  <w:num w:numId="14">
    <w:abstractNumId w:val="5"/>
  </w:num>
  <w:num w:numId="15">
    <w:abstractNumId w:val="3"/>
  </w:num>
  <w:num w:numId="16">
    <w:abstractNumId w:val="12"/>
  </w:num>
  <w:num w:numId="17">
    <w:abstractNumId w:val="25"/>
  </w:num>
  <w:num w:numId="18">
    <w:abstractNumId w:val="6"/>
  </w:num>
  <w:num w:numId="19">
    <w:abstractNumId w:val="29"/>
  </w:num>
  <w:num w:numId="20">
    <w:abstractNumId w:val="17"/>
  </w:num>
  <w:num w:numId="21">
    <w:abstractNumId w:val="11"/>
  </w:num>
  <w:num w:numId="22">
    <w:abstractNumId w:val="9"/>
  </w:num>
  <w:num w:numId="23">
    <w:abstractNumId w:val="33"/>
  </w:num>
  <w:num w:numId="24">
    <w:abstractNumId w:val="35"/>
  </w:num>
  <w:num w:numId="25">
    <w:abstractNumId w:val="8"/>
  </w:num>
  <w:num w:numId="26">
    <w:abstractNumId w:val="38"/>
  </w:num>
  <w:num w:numId="27">
    <w:abstractNumId w:val="16"/>
  </w:num>
  <w:num w:numId="28">
    <w:abstractNumId w:val="7"/>
  </w:num>
  <w:num w:numId="29">
    <w:abstractNumId w:val="31"/>
  </w:num>
  <w:num w:numId="30">
    <w:abstractNumId w:val="36"/>
  </w:num>
  <w:num w:numId="31">
    <w:abstractNumId w:val="32"/>
  </w:num>
  <w:num w:numId="32">
    <w:abstractNumId w:val="21"/>
  </w:num>
  <w:num w:numId="33">
    <w:abstractNumId w:val="10"/>
  </w:num>
  <w:num w:numId="34">
    <w:abstractNumId w:val="0"/>
  </w:num>
  <w:num w:numId="35">
    <w:abstractNumId w:val="39"/>
  </w:num>
  <w:num w:numId="36">
    <w:abstractNumId w:val="34"/>
  </w:num>
  <w:num w:numId="37">
    <w:abstractNumId w:val="43"/>
  </w:num>
  <w:num w:numId="38">
    <w:abstractNumId w:val="22"/>
  </w:num>
  <w:num w:numId="39">
    <w:abstractNumId w:val="41"/>
  </w:num>
  <w:num w:numId="40">
    <w:abstractNumId w:val="2"/>
  </w:num>
  <w:num w:numId="41">
    <w:abstractNumId w:val="23"/>
  </w:num>
  <w:num w:numId="42">
    <w:abstractNumId w:val="26"/>
  </w:num>
  <w:num w:numId="43">
    <w:abstractNumId w:val="18"/>
  </w:num>
  <w:num w:numId="44">
    <w:abstractNumId w:val="28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7274"/>
    <w:rsid w:val="0000090D"/>
    <w:rsid w:val="000048A0"/>
    <w:rsid w:val="0000531E"/>
    <w:rsid w:val="000069CB"/>
    <w:rsid w:val="0001099B"/>
    <w:rsid w:val="00011570"/>
    <w:rsid w:val="000115E6"/>
    <w:rsid w:val="00011BAA"/>
    <w:rsid w:val="00011C60"/>
    <w:rsid w:val="00011E2E"/>
    <w:rsid w:val="000139D7"/>
    <w:rsid w:val="0001562C"/>
    <w:rsid w:val="000165D0"/>
    <w:rsid w:val="000201F9"/>
    <w:rsid w:val="000209B8"/>
    <w:rsid w:val="00021275"/>
    <w:rsid w:val="0002375F"/>
    <w:rsid w:val="000246CA"/>
    <w:rsid w:val="000309DE"/>
    <w:rsid w:val="0003590D"/>
    <w:rsid w:val="000362E9"/>
    <w:rsid w:val="00036C87"/>
    <w:rsid w:val="000375E8"/>
    <w:rsid w:val="00043373"/>
    <w:rsid w:val="000437BB"/>
    <w:rsid w:val="00043BBE"/>
    <w:rsid w:val="00044485"/>
    <w:rsid w:val="00046BC0"/>
    <w:rsid w:val="00047551"/>
    <w:rsid w:val="00047AAA"/>
    <w:rsid w:val="000506F3"/>
    <w:rsid w:val="00050952"/>
    <w:rsid w:val="00053978"/>
    <w:rsid w:val="00056808"/>
    <w:rsid w:val="00057119"/>
    <w:rsid w:val="00060145"/>
    <w:rsid w:val="00060384"/>
    <w:rsid w:val="00060C20"/>
    <w:rsid w:val="00060D73"/>
    <w:rsid w:val="00062FDB"/>
    <w:rsid w:val="000673DF"/>
    <w:rsid w:val="00072B48"/>
    <w:rsid w:val="00072C5E"/>
    <w:rsid w:val="00072E17"/>
    <w:rsid w:val="00072F21"/>
    <w:rsid w:val="000740DD"/>
    <w:rsid w:val="000741BB"/>
    <w:rsid w:val="00077DC4"/>
    <w:rsid w:val="00081BA0"/>
    <w:rsid w:val="00083B92"/>
    <w:rsid w:val="000863E1"/>
    <w:rsid w:val="00090C78"/>
    <w:rsid w:val="00091058"/>
    <w:rsid w:val="0009454F"/>
    <w:rsid w:val="00094961"/>
    <w:rsid w:val="00096105"/>
    <w:rsid w:val="00096C92"/>
    <w:rsid w:val="000A0596"/>
    <w:rsid w:val="000A0AAB"/>
    <w:rsid w:val="000A1E34"/>
    <w:rsid w:val="000A285B"/>
    <w:rsid w:val="000A2CA4"/>
    <w:rsid w:val="000A2E4B"/>
    <w:rsid w:val="000A40BC"/>
    <w:rsid w:val="000A54EA"/>
    <w:rsid w:val="000A603F"/>
    <w:rsid w:val="000B0BB0"/>
    <w:rsid w:val="000B3455"/>
    <w:rsid w:val="000B6481"/>
    <w:rsid w:val="000C0815"/>
    <w:rsid w:val="000C232C"/>
    <w:rsid w:val="000C3DF1"/>
    <w:rsid w:val="000C3E5C"/>
    <w:rsid w:val="000C58CA"/>
    <w:rsid w:val="000C6201"/>
    <w:rsid w:val="000C765E"/>
    <w:rsid w:val="000C7A08"/>
    <w:rsid w:val="000D0AB3"/>
    <w:rsid w:val="000D1015"/>
    <w:rsid w:val="000D114A"/>
    <w:rsid w:val="000D4286"/>
    <w:rsid w:val="000E3D3C"/>
    <w:rsid w:val="000E45DA"/>
    <w:rsid w:val="000F0529"/>
    <w:rsid w:val="000F0B59"/>
    <w:rsid w:val="000F3850"/>
    <w:rsid w:val="000F5998"/>
    <w:rsid w:val="00104690"/>
    <w:rsid w:val="00105045"/>
    <w:rsid w:val="00106365"/>
    <w:rsid w:val="001076F1"/>
    <w:rsid w:val="001106C8"/>
    <w:rsid w:val="00114851"/>
    <w:rsid w:val="00114ADC"/>
    <w:rsid w:val="001153AA"/>
    <w:rsid w:val="001172CE"/>
    <w:rsid w:val="001241A5"/>
    <w:rsid w:val="001243B5"/>
    <w:rsid w:val="00130D0B"/>
    <w:rsid w:val="00132EBC"/>
    <w:rsid w:val="001339E2"/>
    <w:rsid w:val="00134F8B"/>
    <w:rsid w:val="001351EB"/>
    <w:rsid w:val="00136C31"/>
    <w:rsid w:val="00140122"/>
    <w:rsid w:val="001433C2"/>
    <w:rsid w:val="001441D5"/>
    <w:rsid w:val="00144628"/>
    <w:rsid w:val="001455E7"/>
    <w:rsid w:val="00151A43"/>
    <w:rsid w:val="001530BE"/>
    <w:rsid w:val="00154CF1"/>
    <w:rsid w:val="00154D71"/>
    <w:rsid w:val="00155710"/>
    <w:rsid w:val="0016057C"/>
    <w:rsid w:val="001606D1"/>
    <w:rsid w:val="00160EBE"/>
    <w:rsid w:val="001634B4"/>
    <w:rsid w:val="001659AF"/>
    <w:rsid w:val="00173DFD"/>
    <w:rsid w:val="00177C26"/>
    <w:rsid w:val="001801BF"/>
    <w:rsid w:val="0018037E"/>
    <w:rsid w:val="001809CB"/>
    <w:rsid w:val="001841CB"/>
    <w:rsid w:val="001848D6"/>
    <w:rsid w:val="001850B6"/>
    <w:rsid w:val="00185B2D"/>
    <w:rsid w:val="0018669A"/>
    <w:rsid w:val="0018752A"/>
    <w:rsid w:val="00190157"/>
    <w:rsid w:val="00192638"/>
    <w:rsid w:val="001A350F"/>
    <w:rsid w:val="001A3517"/>
    <w:rsid w:val="001A491C"/>
    <w:rsid w:val="001A4F09"/>
    <w:rsid w:val="001A5D40"/>
    <w:rsid w:val="001A6FF7"/>
    <w:rsid w:val="001A70AB"/>
    <w:rsid w:val="001A7C60"/>
    <w:rsid w:val="001B0874"/>
    <w:rsid w:val="001B1482"/>
    <w:rsid w:val="001B373B"/>
    <w:rsid w:val="001B48DE"/>
    <w:rsid w:val="001B60F1"/>
    <w:rsid w:val="001B7784"/>
    <w:rsid w:val="001C1393"/>
    <w:rsid w:val="001C3498"/>
    <w:rsid w:val="001C7384"/>
    <w:rsid w:val="001C7D0E"/>
    <w:rsid w:val="001D2463"/>
    <w:rsid w:val="001D3012"/>
    <w:rsid w:val="001D3A3E"/>
    <w:rsid w:val="001D46D5"/>
    <w:rsid w:val="001D4E0E"/>
    <w:rsid w:val="001D4EEA"/>
    <w:rsid w:val="001D5E01"/>
    <w:rsid w:val="001D62F9"/>
    <w:rsid w:val="001D742F"/>
    <w:rsid w:val="001E472C"/>
    <w:rsid w:val="001E58F9"/>
    <w:rsid w:val="001F1899"/>
    <w:rsid w:val="001F1A89"/>
    <w:rsid w:val="001F1C05"/>
    <w:rsid w:val="001F21A2"/>
    <w:rsid w:val="001F3DE0"/>
    <w:rsid w:val="001F3F9C"/>
    <w:rsid w:val="001F60F8"/>
    <w:rsid w:val="001F612C"/>
    <w:rsid w:val="001F715E"/>
    <w:rsid w:val="00202894"/>
    <w:rsid w:val="00203EDA"/>
    <w:rsid w:val="00205D10"/>
    <w:rsid w:val="0020670E"/>
    <w:rsid w:val="002100B7"/>
    <w:rsid w:val="00210EFF"/>
    <w:rsid w:val="0021102D"/>
    <w:rsid w:val="00211D2C"/>
    <w:rsid w:val="002124F4"/>
    <w:rsid w:val="00212C5E"/>
    <w:rsid w:val="0021325A"/>
    <w:rsid w:val="002150B1"/>
    <w:rsid w:val="00215E89"/>
    <w:rsid w:val="00220338"/>
    <w:rsid w:val="002213B2"/>
    <w:rsid w:val="00221788"/>
    <w:rsid w:val="00224C95"/>
    <w:rsid w:val="002270D0"/>
    <w:rsid w:val="00227415"/>
    <w:rsid w:val="002310E4"/>
    <w:rsid w:val="00231460"/>
    <w:rsid w:val="00232249"/>
    <w:rsid w:val="00234203"/>
    <w:rsid w:val="002345D7"/>
    <w:rsid w:val="00234E3F"/>
    <w:rsid w:val="00236C89"/>
    <w:rsid w:val="002403EA"/>
    <w:rsid w:val="00241C24"/>
    <w:rsid w:val="00243E14"/>
    <w:rsid w:val="0024433C"/>
    <w:rsid w:val="00244FFF"/>
    <w:rsid w:val="00245078"/>
    <w:rsid w:val="00254591"/>
    <w:rsid w:val="00255339"/>
    <w:rsid w:val="0025690B"/>
    <w:rsid w:val="0025782A"/>
    <w:rsid w:val="00260100"/>
    <w:rsid w:val="0026096F"/>
    <w:rsid w:val="00260F07"/>
    <w:rsid w:val="00261978"/>
    <w:rsid w:val="00262A5D"/>
    <w:rsid w:val="002720E7"/>
    <w:rsid w:val="00272679"/>
    <w:rsid w:val="002743D7"/>
    <w:rsid w:val="00275199"/>
    <w:rsid w:val="002778AE"/>
    <w:rsid w:val="00282492"/>
    <w:rsid w:val="002879B7"/>
    <w:rsid w:val="00287CFF"/>
    <w:rsid w:val="002911CA"/>
    <w:rsid w:val="002934D1"/>
    <w:rsid w:val="00293F64"/>
    <w:rsid w:val="002952F6"/>
    <w:rsid w:val="002A0055"/>
    <w:rsid w:val="002A0D56"/>
    <w:rsid w:val="002A21F8"/>
    <w:rsid w:val="002A3347"/>
    <w:rsid w:val="002A554D"/>
    <w:rsid w:val="002B08D3"/>
    <w:rsid w:val="002B23EB"/>
    <w:rsid w:val="002B3E2A"/>
    <w:rsid w:val="002B5A02"/>
    <w:rsid w:val="002B613F"/>
    <w:rsid w:val="002B62E6"/>
    <w:rsid w:val="002C00CB"/>
    <w:rsid w:val="002C0BA4"/>
    <w:rsid w:val="002C1DB1"/>
    <w:rsid w:val="002C3ABE"/>
    <w:rsid w:val="002C3ACD"/>
    <w:rsid w:val="002C720A"/>
    <w:rsid w:val="002D03F0"/>
    <w:rsid w:val="002D0DBA"/>
    <w:rsid w:val="002D1A4A"/>
    <w:rsid w:val="002D4839"/>
    <w:rsid w:val="002E014A"/>
    <w:rsid w:val="002E250D"/>
    <w:rsid w:val="002E2D01"/>
    <w:rsid w:val="002E420E"/>
    <w:rsid w:val="002E44E6"/>
    <w:rsid w:val="002E5CCF"/>
    <w:rsid w:val="002E5DE7"/>
    <w:rsid w:val="002F1C04"/>
    <w:rsid w:val="002F1E6B"/>
    <w:rsid w:val="002F2454"/>
    <w:rsid w:val="002F2B5E"/>
    <w:rsid w:val="002F40F1"/>
    <w:rsid w:val="003001AF"/>
    <w:rsid w:val="00302B0B"/>
    <w:rsid w:val="00303443"/>
    <w:rsid w:val="003036F9"/>
    <w:rsid w:val="00304767"/>
    <w:rsid w:val="00304850"/>
    <w:rsid w:val="003054E6"/>
    <w:rsid w:val="00307DE9"/>
    <w:rsid w:val="00310AE6"/>
    <w:rsid w:val="003113DE"/>
    <w:rsid w:val="00312F7C"/>
    <w:rsid w:val="003135AB"/>
    <w:rsid w:val="00314099"/>
    <w:rsid w:val="00315237"/>
    <w:rsid w:val="00315279"/>
    <w:rsid w:val="003176FA"/>
    <w:rsid w:val="00327274"/>
    <w:rsid w:val="003321BB"/>
    <w:rsid w:val="00335405"/>
    <w:rsid w:val="00335892"/>
    <w:rsid w:val="00340017"/>
    <w:rsid w:val="00340679"/>
    <w:rsid w:val="003415F7"/>
    <w:rsid w:val="00342272"/>
    <w:rsid w:val="00345C84"/>
    <w:rsid w:val="003475CD"/>
    <w:rsid w:val="00350C8B"/>
    <w:rsid w:val="00361143"/>
    <w:rsid w:val="003640C4"/>
    <w:rsid w:val="00364498"/>
    <w:rsid w:val="00364808"/>
    <w:rsid w:val="0037170E"/>
    <w:rsid w:val="00372EC6"/>
    <w:rsid w:val="00373CEA"/>
    <w:rsid w:val="00380B68"/>
    <w:rsid w:val="00384AE1"/>
    <w:rsid w:val="00384CCA"/>
    <w:rsid w:val="00384F3D"/>
    <w:rsid w:val="003853BA"/>
    <w:rsid w:val="00386081"/>
    <w:rsid w:val="00387485"/>
    <w:rsid w:val="00391A1F"/>
    <w:rsid w:val="00392C65"/>
    <w:rsid w:val="00392EF8"/>
    <w:rsid w:val="00394D27"/>
    <w:rsid w:val="00395557"/>
    <w:rsid w:val="0039653F"/>
    <w:rsid w:val="003A01A6"/>
    <w:rsid w:val="003A12D9"/>
    <w:rsid w:val="003A458E"/>
    <w:rsid w:val="003A56B1"/>
    <w:rsid w:val="003B0E80"/>
    <w:rsid w:val="003C16D2"/>
    <w:rsid w:val="003C1B92"/>
    <w:rsid w:val="003C20C1"/>
    <w:rsid w:val="003C4494"/>
    <w:rsid w:val="003D267A"/>
    <w:rsid w:val="003D5A1F"/>
    <w:rsid w:val="003D737A"/>
    <w:rsid w:val="003D7AED"/>
    <w:rsid w:val="003D7D07"/>
    <w:rsid w:val="003E32FA"/>
    <w:rsid w:val="003E403D"/>
    <w:rsid w:val="003E425C"/>
    <w:rsid w:val="003E5D74"/>
    <w:rsid w:val="003E661E"/>
    <w:rsid w:val="003E7D45"/>
    <w:rsid w:val="003F0943"/>
    <w:rsid w:val="003F0E42"/>
    <w:rsid w:val="003F0E6D"/>
    <w:rsid w:val="003F1A9F"/>
    <w:rsid w:val="003F1B7A"/>
    <w:rsid w:val="003F5C36"/>
    <w:rsid w:val="003F6969"/>
    <w:rsid w:val="003F7B36"/>
    <w:rsid w:val="00400C04"/>
    <w:rsid w:val="00400D05"/>
    <w:rsid w:val="00402F35"/>
    <w:rsid w:val="00403510"/>
    <w:rsid w:val="00403B81"/>
    <w:rsid w:val="00404F1F"/>
    <w:rsid w:val="00406B30"/>
    <w:rsid w:val="0041389A"/>
    <w:rsid w:val="00415448"/>
    <w:rsid w:val="00416FFD"/>
    <w:rsid w:val="00417AB5"/>
    <w:rsid w:val="00422FA5"/>
    <w:rsid w:val="0042497B"/>
    <w:rsid w:val="004253C1"/>
    <w:rsid w:val="00425BCB"/>
    <w:rsid w:val="00427935"/>
    <w:rsid w:val="00431CB9"/>
    <w:rsid w:val="00435FDC"/>
    <w:rsid w:val="00437041"/>
    <w:rsid w:val="00442033"/>
    <w:rsid w:val="0044216E"/>
    <w:rsid w:val="00445686"/>
    <w:rsid w:val="004521F9"/>
    <w:rsid w:val="00454CB6"/>
    <w:rsid w:val="0045504A"/>
    <w:rsid w:val="00455A1B"/>
    <w:rsid w:val="004570FC"/>
    <w:rsid w:val="0045760B"/>
    <w:rsid w:val="00460DB0"/>
    <w:rsid w:val="004632B1"/>
    <w:rsid w:val="00463AC1"/>
    <w:rsid w:val="00465294"/>
    <w:rsid w:val="00470A91"/>
    <w:rsid w:val="00472424"/>
    <w:rsid w:val="004726FE"/>
    <w:rsid w:val="00472F82"/>
    <w:rsid w:val="00473FB3"/>
    <w:rsid w:val="0047407B"/>
    <w:rsid w:val="00474DA8"/>
    <w:rsid w:val="004769E2"/>
    <w:rsid w:val="00481BF2"/>
    <w:rsid w:val="00483018"/>
    <w:rsid w:val="00483AAA"/>
    <w:rsid w:val="00485732"/>
    <w:rsid w:val="00487842"/>
    <w:rsid w:val="0049018C"/>
    <w:rsid w:val="004908FC"/>
    <w:rsid w:val="0049264A"/>
    <w:rsid w:val="00493A53"/>
    <w:rsid w:val="00493C4C"/>
    <w:rsid w:val="0049611F"/>
    <w:rsid w:val="004A15AC"/>
    <w:rsid w:val="004A309B"/>
    <w:rsid w:val="004A3F30"/>
    <w:rsid w:val="004A4C8E"/>
    <w:rsid w:val="004A5728"/>
    <w:rsid w:val="004A5833"/>
    <w:rsid w:val="004A655C"/>
    <w:rsid w:val="004A6D40"/>
    <w:rsid w:val="004A79B5"/>
    <w:rsid w:val="004B099D"/>
    <w:rsid w:val="004B183B"/>
    <w:rsid w:val="004B284C"/>
    <w:rsid w:val="004B363E"/>
    <w:rsid w:val="004B44C7"/>
    <w:rsid w:val="004B6259"/>
    <w:rsid w:val="004B6D98"/>
    <w:rsid w:val="004B7D98"/>
    <w:rsid w:val="004C0754"/>
    <w:rsid w:val="004C09C2"/>
    <w:rsid w:val="004C1D25"/>
    <w:rsid w:val="004C4152"/>
    <w:rsid w:val="004C4354"/>
    <w:rsid w:val="004D30FC"/>
    <w:rsid w:val="004D3A34"/>
    <w:rsid w:val="004D4C98"/>
    <w:rsid w:val="004D5EDE"/>
    <w:rsid w:val="004D7E1A"/>
    <w:rsid w:val="004D7FA2"/>
    <w:rsid w:val="004E2325"/>
    <w:rsid w:val="004E37F7"/>
    <w:rsid w:val="004E6073"/>
    <w:rsid w:val="004E7B98"/>
    <w:rsid w:val="004F3AB6"/>
    <w:rsid w:val="004F4EB7"/>
    <w:rsid w:val="004F6A0F"/>
    <w:rsid w:val="004F6ED3"/>
    <w:rsid w:val="00500F53"/>
    <w:rsid w:val="005023FD"/>
    <w:rsid w:val="005044AD"/>
    <w:rsid w:val="005056D4"/>
    <w:rsid w:val="00506241"/>
    <w:rsid w:val="00506EA2"/>
    <w:rsid w:val="00507B2B"/>
    <w:rsid w:val="00511E07"/>
    <w:rsid w:val="00511F03"/>
    <w:rsid w:val="00512446"/>
    <w:rsid w:val="00513870"/>
    <w:rsid w:val="0051489B"/>
    <w:rsid w:val="00514C9B"/>
    <w:rsid w:val="005153AF"/>
    <w:rsid w:val="005153CF"/>
    <w:rsid w:val="00515B35"/>
    <w:rsid w:val="0051612C"/>
    <w:rsid w:val="00517FCF"/>
    <w:rsid w:val="00520CF9"/>
    <w:rsid w:val="005216A5"/>
    <w:rsid w:val="00521DA8"/>
    <w:rsid w:val="005222F3"/>
    <w:rsid w:val="00526C51"/>
    <w:rsid w:val="00530F08"/>
    <w:rsid w:val="0053178D"/>
    <w:rsid w:val="0053287F"/>
    <w:rsid w:val="00534D0A"/>
    <w:rsid w:val="00534F6F"/>
    <w:rsid w:val="00535A54"/>
    <w:rsid w:val="00535D25"/>
    <w:rsid w:val="0053797C"/>
    <w:rsid w:val="0054177A"/>
    <w:rsid w:val="00542452"/>
    <w:rsid w:val="00544873"/>
    <w:rsid w:val="00551356"/>
    <w:rsid w:val="00551419"/>
    <w:rsid w:val="00551D6D"/>
    <w:rsid w:val="00553D0B"/>
    <w:rsid w:val="005542C6"/>
    <w:rsid w:val="005547EA"/>
    <w:rsid w:val="00554E09"/>
    <w:rsid w:val="0055561E"/>
    <w:rsid w:val="005579A0"/>
    <w:rsid w:val="00560093"/>
    <w:rsid w:val="005622DB"/>
    <w:rsid w:val="00563AFD"/>
    <w:rsid w:val="00563B2E"/>
    <w:rsid w:val="00565A8A"/>
    <w:rsid w:val="00566702"/>
    <w:rsid w:val="00566A2D"/>
    <w:rsid w:val="00566E93"/>
    <w:rsid w:val="005705DB"/>
    <w:rsid w:val="00571C6A"/>
    <w:rsid w:val="00571D13"/>
    <w:rsid w:val="0057631F"/>
    <w:rsid w:val="00577B0F"/>
    <w:rsid w:val="00577F8E"/>
    <w:rsid w:val="005801D7"/>
    <w:rsid w:val="00580E6F"/>
    <w:rsid w:val="00584AD1"/>
    <w:rsid w:val="0059008F"/>
    <w:rsid w:val="005908A6"/>
    <w:rsid w:val="005917EE"/>
    <w:rsid w:val="00592E94"/>
    <w:rsid w:val="005931B8"/>
    <w:rsid w:val="00594284"/>
    <w:rsid w:val="005960D0"/>
    <w:rsid w:val="00597219"/>
    <w:rsid w:val="005A3ACA"/>
    <w:rsid w:val="005A7165"/>
    <w:rsid w:val="005A7529"/>
    <w:rsid w:val="005B0087"/>
    <w:rsid w:val="005B0C0C"/>
    <w:rsid w:val="005B0CF1"/>
    <w:rsid w:val="005B1425"/>
    <w:rsid w:val="005B2E35"/>
    <w:rsid w:val="005B58BF"/>
    <w:rsid w:val="005B7604"/>
    <w:rsid w:val="005C5E2B"/>
    <w:rsid w:val="005C75F3"/>
    <w:rsid w:val="005C7EA9"/>
    <w:rsid w:val="005D141C"/>
    <w:rsid w:val="005D2751"/>
    <w:rsid w:val="005D282F"/>
    <w:rsid w:val="005D28B3"/>
    <w:rsid w:val="005D55E1"/>
    <w:rsid w:val="005D6362"/>
    <w:rsid w:val="005D70B8"/>
    <w:rsid w:val="005E09A1"/>
    <w:rsid w:val="005E2924"/>
    <w:rsid w:val="005F2BF9"/>
    <w:rsid w:val="005F386F"/>
    <w:rsid w:val="005F3B02"/>
    <w:rsid w:val="00602011"/>
    <w:rsid w:val="00602311"/>
    <w:rsid w:val="00602316"/>
    <w:rsid w:val="00602853"/>
    <w:rsid w:val="00603738"/>
    <w:rsid w:val="00606354"/>
    <w:rsid w:val="00606AD6"/>
    <w:rsid w:val="006107DD"/>
    <w:rsid w:val="00610914"/>
    <w:rsid w:val="00612841"/>
    <w:rsid w:val="006134D7"/>
    <w:rsid w:val="00615326"/>
    <w:rsid w:val="00616690"/>
    <w:rsid w:val="00622DDF"/>
    <w:rsid w:val="00624F29"/>
    <w:rsid w:val="00626180"/>
    <w:rsid w:val="006279C4"/>
    <w:rsid w:val="00633D96"/>
    <w:rsid w:val="00633F70"/>
    <w:rsid w:val="006343FE"/>
    <w:rsid w:val="00634C04"/>
    <w:rsid w:val="00640365"/>
    <w:rsid w:val="00644B90"/>
    <w:rsid w:val="00646710"/>
    <w:rsid w:val="006478CB"/>
    <w:rsid w:val="00652D99"/>
    <w:rsid w:val="006531FA"/>
    <w:rsid w:val="00654598"/>
    <w:rsid w:val="00654BEE"/>
    <w:rsid w:val="0065524D"/>
    <w:rsid w:val="0065760A"/>
    <w:rsid w:val="006603C1"/>
    <w:rsid w:val="0066304E"/>
    <w:rsid w:val="0066392A"/>
    <w:rsid w:val="00666153"/>
    <w:rsid w:val="006662E7"/>
    <w:rsid w:val="00666606"/>
    <w:rsid w:val="00666C65"/>
    <w:rsid w:val="00667ED4"/>
    <w:rsid w:val="00670400"/>
    <w:rsid w:val="00672C2E"/>
    <w:rsid w:val="00672CB5"/>
    <w:rsid w:val="00672E98"/>
    <w:rsid w:val="00673094"/>
    <w:rsid w:val="00673E86"/>
    <w:rsid w:val="00677A26"/>
    <w:rsid w:val="006856BC"/>
    <w:rsid w:val="006871FB"/>
    <w:rsid w:val="00687306"/>
    <w:rsid w:val="0068738F"/>
    <w:rsid w:val="0069048E"/>
    <w:rsid w:val="006932C8"/>
    <w:rsid w:val="00694CC8"/>
    <w:rsid w:val="00695E4B"/>
    <w:rsid w:val="006968A2"/>
    <w:rsid w:val="006976BE"/>
    <w:rsid w:val="006A003A"/>
    <w:rsid w:val="006A3D43"/>
    <w:rsid w:val="006A4306"/>
    <w:rsid w:val="006A4582"/>
    <w:rsid w:val="006A6DE8"/>
    <w:rsid w:val="006A7A42"/>
    <w:rsid w:val="006B2CD9"/>
    <w:rsid w:val="006B7282"/>
    <w:rsid w:val="006B75F7"/>
    <w:rsid w:val="006C1790"/>
    <w:rsid w:val="006C3B43"/>
    <w:rsid w:val="006C424C"/>
    <w:rsid w:val="006C53E7"/>
    <w:rsid w:val="006C7CB4"/>
    <w:rsid w:val="006D0A67"/>
    <w:rsid w:val="006D3938"/>
    <w:rsid w:val="006E1479"/>
    <w:rsid w:val="006E2587"/>
    <w:rsid w:val="006E2C8C"/>
    <w:rsid w:val="006E326E"/>
    <w:rsid w:val="006E4205"/>
    <w:rsid w:val="006E5A25"/>
    <w:rsid w:val="006E6814"/>
    <w:rsid w:val="006E6DA9"/>
    <w:rsid w:val="006E770C"/>
    <w:rsid w:val="006E790F"/>
    <w:rsid w:val="006E7FA6"/>
    <w:rsid w:val="006F0524"/>
    <w:rsid w:val="006F13DD"/>
    <w:rsid w:val="006F14B7"/>
    <w:rsid w:val="006F1616"/>
    <w:rsid w:val="006F7C9D"/>
    <w:rsid w:val="007009FD"/>
    <w:rsid w:val="00700B25"/>
    <w:rsid w:val="00701321"/>
    <w:rsid w:val="0070285E"/>
    <w:rsid w:val="00703D65"/>
    <w:rsid w:val="00704B93"/>
    <w:rsid w:val="00705DAA"/>
    <w:rsid w:val="00712F71"/>
    <w:rsid w:val="00713775"/>
    <w:rsid w:val="007152EC"/>
    <w:rsid w:val="007157F0"/>
    <w:rsid w:val="0071600F"/>
    <w:rsid w:val="00720B4C"/>
    <w:rsid w:val="00721461"/>
    <w:rsid w:val="0073207C"/>
    <w:rsid w:val="00735E58"/>
    <w:rsid w:val="00735EE6"/>
    <w:rsid w:val="007360F8"/>
    <w:rsid w:val="007363E8"/>
    <w:rsid w:val="00737430"/>
    <w:rsid w:val="00741AF8"/>
    <w:rsid w:val="00743E7F"/>
    <w:rsid w:val="0074423F"/>
    <w:rsid w:val="00744D2B"/>
    <w:rsid w:val="007453A6"/>
    <w:rsid w:val="0074603D"/>
    <w:rsid w:val="0074637E"/>
    <w:rsid w:val="007468D0"/>
    <w:rsid w:val="00746907"/>
    <w:rsid w:val="00751A13"/>
    <w:rsid w:val="0075518E"/>
    <w:rsid w:val="0075716D"/>
    <w:rsid w:val="00766E4A"/>
    <w:rsid w:val="00770D57"/>
    <w:rsid w:val="00770DE4"/>
    <w:rsid w:val="00775653"/>
    <w:rsid w:val="0077613F"/>
    <w:rsid w:val="00776AF8"/>
    <w:rsid w:val="00780495"/>
    <w:rsid w:val="00781917"/>
    <w:rsid w:val="00782E7D"/>
    <w:rsid w:val="007837CF"/>
    <w:rsid w:val="00783CFE"/>
    <w:rsid w:val="00783F03"/>
    <w:rsid w:val="00784CA5"/>
    <w:rsid w:val="00786AC1"/>
    <w:rsid w:val="00786BBD"/>
    <w:rsid w:val="0078757B"/>
    <w:rsid w:val="007912EB"/>
    <w:rsid w:val="00795E29"/>
    <w:rsid w:val="007962F5"/>
    <w:rsid w:val="00796773"/>
    <w:rsid w:val="00797728"/>
    <w:rsid w:val="007A3B9A"/>
    <w:rsid w:val="007A526B"/>
    <w:rsid w:val="007A5A56"/>
    <w:rsid w:val="007A63E8"/>
    <w:rsid w:val="007B0040"/>
    <w:rsid w:val="007B0A1A"/>
    <w:rsid w:val="007B1128"/>
    <w:rsid w:val="007B1140"/>
    <w:rsid w:val="007B2120"/>
    <w:rsid w:val="007B38B2"/>
    <w:rsid w:val="007B50F0"/>
    <w:rsid w:val="007B5567"/>
    <w:rsid w:val="007B5780"/>
    <w:rsid w:val="007B66DE"/>
    <w:rsid w:val="007B791F"/>
    <w:rsid w:val="007B7AB3"/>
    <w:rsid w:val="007C09AB"/>
    <w:rsid w:val="007C163A"/>
    <w:rsid w:val="007C600D"/>
    <w:rsid w:val="007D0CFD"/>
    <w:rsid w:val="007D5268"/>
    <w:rsid w:val="007D6C80"/>
    <w:rsid w:val="007D72F4"/>
    <w:rsid w:val="007E0020"/>
    <w:rsid w:val="007E1E49"/>
    <w:rsid w:val="007E3184"/>
    <w:rsid w:val="007F0117"/>
    <w:rsid w:val="007F0127"/>
    <w:rsid w:val="007F1759"/>
    <w:rsid w:val="007F55FB"/>
    <w:rsid w:val="007F6396"/>
    <w:rsid w:val="007F7B8B"/>
    <w:rsid w:val="00801B91"/>
    <w:rsid w:val="0080282D"/>
    <w:rsid w:val="00802D19"/>
    <w:rsid w:val="00803C41"/>
    <w:rsid w:val="00804D9C"/>
    <w:rsid w:val="00805A9E"/>
    <w:rsid w:val="00806AF6"/>
    <w:rsid w:val="00807DC1"/>
    <w:rsid w:val="00810A29"/>
    <w:rsid w:val="00814774"/>
    <w:rsid w:val="00815BF5"/>
    <w:rsid w:val="008176BB"/>
    <w:rsid w:val="0081783B"/>
    <w:rsid w:val="008201E1"/>
    <w:rsid w:val="00821467"/>
    <w:rsid w:val="00821867"/>
    <w:rsid w:val="0082451F"/>
    <w:rsid w:val="00827E48"/>
    <w:rsid w:val="00832366"/>
    <w:rsid w:val="0083483B"/>
    <w:rsid w:val="00834E87"/>
    <w:rsid w:val="0083763F"/>
    <w:rsid w:val="0084005F"/>
    <w:rsid w:val="00841962"/>
    <w:rsid w:val="0084381A"/>
    <w:rsid w:val="00845DA9"/>
    <w:rsid w:val="008463F2"/>
    <w:rsid w:val="0084729C"/>
    <w:rsid w:val="00851435"/>
    <w:rsid w:val="008534D0"/>
    <w:rsid w:val="00854061"/>
    <w:rsid w:val="00854976"/>
    <w:rsid w:val="008550C5"/>
    <w:rsid w:val="00857698"/>
    <w:rsid w:val="00857999"/>
    <w:rsid w:val="0086080C"/>
    <w:rsid w:val="00860968"/>
    <w:rsid w:val="008615E9"/>
    <w:rsid w:val="008625AB"/>
    <w:rsid w:val="008667EB"/>
    <w:rsid w:val="00866E79"/>
    <w:rsid w:val="008672F0"/>
    <w:rsid w:val="00870C41"/>
    <w:rsid w:val="00872FD4"/>
    <w:rsid w:val="00876EA0"/>
    <w:rsid w:val="00877284"/>
    <w:rsid w:val="00882A39"/>
    <w:rsid w:val="00883B74"/>
    <w:rsid w:val="00884F09"/>
    <w:rsid w:val="0088613E"/>
    <w:rsid w:val="008866C8"/>
    <w:rsid w:val="00887D06"/>
    <w:rsid w:val="00890819"/>
    <w:rsid w:val="008913BF"/>
    <w:rsid w:val="0089163B"/>
    <w:rsid w:val="00891979"/>
    <w:rsid w:val="00891FB2"/>
    <w:rsid w:val="008947B5"/>
    <w:rsid w:val="00894983"/>
    <w:rsid w:val="00895840"/>
    <w:rsid w:val="00895AAD"/>
    <w:rsid w:val="008969B2"/>
    <w:rsid w:val="00896EDF"/>
    <w:rsid w:val="008A0CE0"/>
    <w:rsid w:val="008A0E7F"/>
    <w:rsid w:val="008A7AC0"/>
    <w:rsid w:val="008A7E11"/>
    <w:rsid w:val="008B0FDC"/>
    <w:rsid w:val="008B320F"/>
    <w:rsid w:val="008B58D5"/>
    <w:rsid w:val="008B5DA7"/>
    <w:rsid w:val="008B6684"/>
    <w:rsid w:val="008B7FAC"/>
    <w:rsid w:val="008C00DA"/>
    <w:rsid w:val="008C07AC"/>
    <w:rsid w:val="008C5EDB"/>
    <w:rsid w:val="008C6503"/>
    <w:rsid w:val="008D1F42"/>
    <w:rsid w:val="008D4783"/>
    <w:rsid w:val="008D4BB9"/>
    <w:rsid w:val="008D5E5A"/>
    <w:rsid w:val="008E0271"/>
    <w:rsid w:val="008E0F5C"/>
    <w:rsid w:val="008E1C3A"/>
    <w:rsid w:val="008E52A4"/>
    <w:rsid w:val="008E6411"/>
    <w:rsid w:val="008E7479"/>
    <w:rsid w:val="008F129F"/>
    <w:rsid w:val="008F1DA7"/>
    <w:rsid w:val="008F4A0B"/>
    <w:rsid w:val="0090197E"/>
    <w:rsid w:val="00903DE8"/>
    <w:rsid w:val="00904095"/>
    <w:rsid w:val="009045EB"/>
    <w:rsid w:val="00905071"/>
    <w:rsid w:val="00906B2C"/>
    <w:rsid w:val="00906F8C"/>
    <w:rsid w:val="00907AAC"/>
    <w:rsid w:val="00913116"/>
    <w:rsid w:val="0091393F"/>
    <w:rsid w:val="00915045"/>
    <w:rsid w:val="00917483"/>
    <w:rsid w:val="0092281B"/>
    <w:rsid w:val="00924E3F"/>
    <w:rsid w:val="0093057D"/>
    <w:rsid w:val="00931F0F"/>
    <w:rsid w:val="009341B3"/>
    <w:rsid w:val="00935823"/>
    <w:rsid w:val="009411E5"/>
    <w:rsid w:val="00943163"/>
    <w:rsid w:val="00944A7F"/>
    <w:rsid w:val="00945422"/>
    <w:rsid w:val="00946D99"/>
    <w:rsid w:val="009504A4"/>
    <w:rsid w:val="00952C86"/>
    <w:rsid w:val="0096338F"/>
    <w:rsid w:val="00965227"/>
    <w:rsid w:val="00966ECC"/>
    <w:rsid w:val="009671A9"/>
    <w:rsid w:val="009677B1"/>
    <w:rsid w:val="0097077E"/>
    <w:rsid w:val="0097182C"/>
    <w:rsid w:val="00972E29"/>
    <w:rsid w:val="009774BD"/>
    <w:rsid w:val="00981B94"/>
    <w:rsid w:val="0098468B"/>
    <w:rsid w:val="00985B83"/>
    <w:rsid w:val="00986F08"/>
    <w:rsid w:val="0098740F"/>
    <w:rsid w:val="0099400F"/>
    <w:rsid w:val="00994DF5"/>
    <w:rsid w:val="00996774"/>
    <w:rsid w:val="009968F7"/>
    <w:rsid w:val="009975AA"/>
    <w:rsid w:val="009A06CF"/>
    <w:rsid w:val="009A2C25"/>
    <w:rsid w:val="009A33A7"/>
    <w:rsid w:val="009A3666"/>
    <w:rsid w:val="009A4BC1"/>
    <w:rsid w:val="009A7640"/>
    <w:rsid w:val="009B0F84"/>
    <w:rsid w:val="009B2D57"/>
    <w:rsid w:val="009B48CC"/>
    <w:rsid w:val="009B4D33"/>
    <w:rsid w:val="009B4F3D"/>
    <w:rsid w:val="009B5D43"/>
    <w:rsid w:val="009C310D"/>
    <w:rsid w:val="009C3AEA"/>
    <w:rsid w:val="009C63EE"/>
    <w:rsid w:val="009C7432"/>
    <w:rsid w:val="009D06B4"/>
    <w:rsid w:val="009D2029"/>
    <w:rsid w:val="009D259D"/>
    <w:rsid w:val="009D323E"/>
    <w:rsid w:val="009D7692"/>
    <w:rsid w:val="009E1317"/>
    <w:rsid w:val="009E2DFA"/>
    <w:rsid w:val="009E6155"/>
    <w:rsid w:val="009F15F5"/>
    <w:rsid w:val="009F2DC1"/>
    <w:rsid w:val="009F3786"/>
    <w:rsid w:val="009F43E4"/>
    <w:rsid w:val="009F4C42"/>
    <w:rsid w:val="009F583F"/>
    <w:rsid w:val="009F6F6B"/>
    <w:rsid w:val="00A044E6"/>
    <w:rsid w:val="00A04CCD"/>
    <w:rsid w:val="00A06437"/>
    <w:rsid w:val="00A06D9D"/>
    <w:rsid w:val="00A123CB"/>
    <w:rsid w:val="00A13AEB"/>
    <w:rsid w:val="00A1529B"/>
    <w:rsid w:val="00A20B72"/>
    <w:rsid w:val="00A227FF"/>
    <w:rsid w:val="00A22D0F"/>
    <w:rsid w:val="00A23FEB"/>
    <w:rsid w:val="00A252C7"/>
    <w:rsid w:val="00A25323"/>
    <w:rsid w:val="00A31A88"/>
    <w:rsid w:val="00A32B6B"/>
    <w:rsid w:val="00A33DC4"/>
    <w:rsid w:val="00A36476"/>
    <w:rsid w:val="00A41152"/>
    <w:rsid w:val="00A423B1"/>
    <w:rsid w:val="00A428F5"/>
    <w:rsid w:val="00A4338B"/>
    <w:rsid w:val="00A43CFA"/>
    <w:rsid w:val="00A4631E"/>
    <w:rsid w:val="00A46780"/>
    <w:rsid w:val="00A47666"/>
    <w:rsid w:val="00A52C96"/>
    <w:rsid w:val="00A5434B"/>
    <w:rsid w:val="00A56247"/>
    <w:rsid w:val="00A57BE3"/>
    <w:rsid w:val="00A60BC8"/>
    <w:rsid w:val="00A61DC1"/>
    <w:rsid w:val="00A63524"/>
    <w:rsid w:val="00A63E5B"/>
    <w:rsid w:val="00A63FA7"/>
    <w:rsid w:val="00A71303"/>
    <w:rsid w:val="00A73BEA"/>
    <w:rsid w:val="00A74728"/>
    <w:rsid w:val="00A7709E"/>
    <w:rsid w:val="00A7749F"/>
    <w:rsid w:val="00A806CF"/>
    <w:rsid w:val="00A807C7"/>
    <w:rsid w:val="00A835C5"/>
    <w:rsid w:val="00A871B6"/>
    <w:rsid w:val="00A87772"/>
    <w:rsid w:val="00A93A50"/>
    <w:rsid w:val="00A94D80"/>
    <w:rsid w:val="00A96676"/>
    <w:rsid w:val="00A96D7E"/>
    <w:rsid w:val="00A97428"/>
    <w:rsid w:val="00A97FAA"/>
    <w:rsid w:val="00AA47F5"/>
    <w:rsid w:val="00AB1221"/>
    <w:rsid w:val="00AB1ADC"/>
    <w:rsid w:val="00AB302E"/>
    <w:rsid w:val="00AB4D19"/>
    <w:rsid w:val="00AB5292"/>
    <w:rsid w:val="00AC0C73"/>
    <w:rsid w:val="00AC1DCB"/>
    <w:rsid w:val="00AC2774"/>
    <w:rsid w:val="00AC6BA8"/>
    <w:rsid w:val="00AC77BD"/>
    <w:rsid w:val="00AC79E7"/>
    <w:rsid w:val="00AD13C5"/>
    <w:rsid w:val="00AD463A"/>
    <w:rsid w:val="00AD4A5C"/>
    <w:rsid w:val="00AD6C9E"/>
    <w:rsid w:val="00AD7047"/>
    <w:rsid w:val="00AD7E61"/>
    <w:rsid w:val="00AE1623"/>
    <w:rsid w:val="00AE1C38"/>
    <w:rsid w:val="00AE6240"/>
    <w:rsid w:val="00AF070A"/>
    <w:rsid w:val="00AF20AB"/>
    <w:rsid w:val="00AF28AF"/>
    <w:rsid w:val="00AF4B89"/>
    <w:rsid w:val="00AF60FA"/>
    <w:rsid w:val="00AF7E43"/>
    <w:rsid w:val="00B00989"/>
    <w:rsid w:val="00B0150A"/>
    <w:rsid w:val="00B051EE"/>
    <w:rsid w:val="00B05A04"/>
    <w:rsid w:val="00B06420"/>
    <w:rsid w:val="00B10BC8"/>
    <w:rsid w:val="00B11C5F"/>
    <w:rsid w:val="00B11FA3"/>
    <w:rsid w:val="00B12279"/>
    <w:rsid w:val="00B12DDD"/>
    <w:rsid w:val="00B13911"/>
    <w:rsid w:val="00B151EB"/>
    <w:rsid w:val="00B1528A"/>
    <w:rsid w:val="00B17671"/>
    <w:rsid w:val="00B17933"/>
    <w:rsid w:val="00B20E16"/>
    <w:rsid w:val="00B2110B"/>
    <w:rsid w:val="00B2117A"/>
    <w:rsid w:val="00B22436"/>
    <w:rsid w:val="00B25180"/>
    <w:rsid w:val="00B260BF"/>
    <w:rsid w:val="00B27671"/>
    <w:rsid w:val="00B32969"/>
    <w:rsid w:val="00B34C5F"/>
    <w:rsid w:val="00B37270"/>
    <w:rsid w:val="00B40B6C"/>
    <w:rsid w:val="00B41501"/>
    <w:rsid w:val="00B42BE6"/>
    <w:rsid w:val="00B44CB9"/>
    <w:rsid w:val="00B45BDF"/>
    <w:rsid w:val="00B460B7"/>
    <w:rsid w:val="00B474A5"/>
    <w:rsid w:val="00B505DC"/>
    <w:rsid w:val="00B507E8"/>
    <w:rsid w:val="00B510A4"/>
    <w:rsid w:val="00B527BE"/>
    <w:rsid w:val="00B52C67"/>
    <w:rsid w:val="00B572C1"/>
    <w:rsid w:val="00B57A1B"/>
    <w:rsid w:val="00B57E6C"/>
    <w:rsid w:val="00B612A7"/>
    <w:rsid w:val="00B6356F"/>
    <w:rsid w:val="00B64D64"/>
    <w:rsid w:val="00B64DAF"/>
    <w:rsid w:val="00B66ED5"/>
    <w:rsid w:val="00B67FDF"/>
    <w:rsid w:val="00B705BC"/>
    <w:rsid w:val="00B7173F"/>
    <w:rsid w:val="00B7184D"/>
    <w:rsid w:val="00B71B25"/>
    <w:rsid w:val="00B77AF8"/>
    <w:rsid w:val="00B814B3"/>
    <w:rsid w:val="00B82418"/>
    <w:rsid w:val="00B82F2B"/>
    <w:rsid w:val="00B84DFD"/>
    <w:rsid w:val="00B85D6D"/>
    <w:rsid w:val="00B91B7A"/>
    <w:rsid w:val="00B92F01"/>
    <w:rsid w:val="00B93350"/>
    <w:rsid w:val="00B95551"/>
    <w:rsid w:val="00B962A5"/>
    <w:rsid w:val="00B9783D"/>
    <w:rsid w:val="00B97ED5"/>
    <w:rsid w:val="00BA1941"/>
    <w:rsid w:val="00BA1FE7"/>
    <w:rsid w:val="00BA3720"/>
    <w:rsid w:val="00BA3AFD"/>
    <w:rsid w:val="00BA452E"/>
    <w:rsid w:val="00BA4665"/>
    <w:rsid w:val="00BA4E12"/>
    <w:rsid w:val="00BA4E99"/>
    <w:rsid w:val="00BA7AEE"/>
    <w:rsid w:val="00BA7C6D"/>
    <w:rsid w:val="00BB1D83"/>
    <w:rsid w:val="00BB3DF0"/>
    <w:rsid w:val="00BB48F8"/>
    <w:rsid w:val="00BB49F6"/>
    <w:rsid w:val="00BC1E6A"/>
    <w:rsid w:val="00BC2699"/>
    <w:rsid w:val="00BC2E60"/>
    <w:rsid w:val="00BC385B"/>
    <w:rsid w:val="00BC43D4"/>
    <w:rsid w:val="00BC5181"/>
    <w:rsid w:val="00BC5C0A"/>
    <w:rsid w:val="00BC618D"/>
    <w:rsid w:val="00BD1F30"/>
    <w:rsid w:val="00BD228B"/>
    <w:rsid w:val="00BD2AFE"/>
    <w:rsid w:val="00BD2C11"/>
    <w:rsid w:val="00BD3262"/>
    <w:rsid w:val="00BD3B68"/>
    <w:rsid w:val="00BD3E0B"/>
    <w:rsid w:val="00BD4785"/>
    <w:rsid w:val="00BD5F65"/>
    <w:rsid w:val="00BE0248"/>
    <w:rsid w:val="00BE028A"/>
    <w:rsid w:val="00BE2387"/>
    <w:rsid w:val="00BE2676"/>
    <w:rsid w:val="00BE2C7D"/>
    <w:rsid w:val="00BE3BD9"/>
    <w:rsid w:val="00BE3DCE"/>
    <w:rsid w:val="00BE4CB1"/>
    <w:rsid w:val="00BE717B"/>
    <w:rsid w:val="00BF2FF1"/>
    <w:rsid w:val="00BF4E0F"/>
    <w:rsid w:val="00BF5A14"/>
    <w:rsid w:val="00C00AEE"/>
    <w:rsid w:val="00C01261"/>
    <w:rsid w:val="00C019C9"/>
    <w:rsid w:val="00C05A7D"/>
    <w:rsid w:val="00C07907"/>
    <w:rsid w:val="00C07CCE"/>
    <w:rsid w:val="00C132DA"/>
    <w:rsid w:val="00C17126"/>
    <w:rsid w:val="00C21840"/>
    <w:rsid w:val="00C21EDA"/>
    <w:rsid w:val="00C2739D"/>
    <w:rsid w:val="00C27CB0"/>
    <w:rsid w:val="00C27F9F"/>
    <w:rsid w:val="00C30DD8"/>
    <w:rsid w:val="00C32784"/>
    <w:rsid w:val="00C33473"/>
    <w:rsid w:val="00C3376E"/>
    <w:rsid w:val="00C33A5E"/>
    <w:rsid w:val="00C3436F"/>
    <w:rsid w:val="00C35CB9"/>
    <w:rsid w:val="00C36308"/>
    <w:rsid w:val="00C37E00"/>
    <w:rsid w:val="00C4454C"/>
    <w:rsid w:val="00C455C9"/>
    <w:rsid w:val="00C479D3"/>
    <w:rsid w:val="00C479F2"/>
    <w:rsid w:val="00C504CD"/>
    <w:rsid w:val="00C5113D"/>
    <w:rsid w:val="00C52336"/>
    <w:rsid w:val="00C54DEC"/>
    <w:rsid w:val="00C5517D"/>
    <w:rsid w:val="00C56C60"/>
    <w:rsid w:val="00C572C6"/>
    <w:rsid w:val="00C5766B"/>
    <w:rsid w:val="00C624FF"/>
    <w:rsid w:val="00C63C18"/>
    <w:rsid w:val="00C64336"/>
    <w:rsid w:val="00C65BEA"/>
    <w:rsid w:val="00C67726"/>
    <w:rsid w:val="00C73DEB"/>
    <w:rsid w:val="00C74F11"/>
    <w:rsid w:val="00C74F5E"/>
    <w:rsid w:val="00C75009"/>
    <w:rsid w:val="00C75D6C"/>
    <w:rsid w:val="00C763D1"/>
    <w:rsid w:val="00C769F1"/>
    <w:rsid w:val="00C77D73"/>
    <w:rsid w:val="00C812E2"/>
    <w:rsid w:val="00C82DED"/>
    <w:rsid w:val="00C85B53"/>
    <w:rsid w:val="00C92E0C"/>
    <w:rsid w:val="00C97E4C"/>
    <w:rsid w:val="00CA0457"/>
    <w:rsid w:val="00CA1FAC"/>
    <w:rsid w:val="00CA413B"/>
    <w:rsid w:val="00CA5C2D"/>
    <w:rsid w:val="00CA5F03"/>
    <w:rsid w:val="00CA6877"/>
    <w:rsid w:val="00CB0FD2"/>
    <w:rsid w:val="00CB102A"/>
    <w:rsid w:val="00CB1071"/>
    <w:rsid w:val="00CB1A4A"/>
    <w:rsid w:val="00CB37B1"/>
    <w:rsid w:val="00CB4CBB"/>
    <w:rsid w:val="00CB4CC2"/>
    <w:rsid w:val="00CB70C4"/>
    <w:rsid w:val="00CB777C"/>
    <w:rsid w:val="00CC10FE"/>
    <w:rsid w:val="00CC3329"/>
    <w:rsid w:val="00CC7E4D"/>
    <w:rsid w:val="00CD079F"/>
    <w:rsid w:val="00CD11D9"/>
    <w:rsid w:val="00CD174D"/>
    <w:rsid w:val="00CD17DF"/>
    <w:rsid w:val="00CD3B28"/>
    <w:rsid w:val="00CD4995"/>
    <w:rsid w:val="00CE02A8"/>
    <w:rsid w:val="00CE1F91"/>
    <w:rsid w:val="00CE2455"/>
    <w:rsid w:val="00CE3923"/>
    <w:rsid w:val="00CE5A37"/>
    <w:rsid w:val="00CE697E"/>
    <w:rsid w:val="00CE7DE2"/>
    <w:rsid w:val="00CF0A29"/>
    <w:rsid w:val="00CF200D"/>
    <w:rsid w:val="00CF2C1F"/>
    <w:rsid w:val="00CF5394"/>
    <w:rsid w:val="00CF5EFA"/>
    <w:rsid w:val="00CF7467"/>
    <w:rsid w:val="00D056F1"/>
    <w:rsid w:val="00D07DDC"/>
    <w:rsid w:val="00D138A6"/>
    <w:rsid w:val="00D147A8"/>
    <w:rsid w:val="00D14F23"/>
    <w:rsid w:val="00D211AC"/>
    <w:rsid w:val="00D23EC1"/>
    <w:rsid w:val="00D25837"/>
    <w:rsid w:val="00D259EE"/>
    <w:rsid w:val="00D26210"/>
    <w:rsid w:val="00D273E0"/>
    <w:rsid w:val="00D306C7"/>
    <w:rsid w:val="00D3103C"/>
    <w:rsid w:val="00D32A9E"/>
    <w:rsid w:val="00D33D52"/>
    <w:rsid w:val="00D353AD"/>
    <w:rsid w:val="00D36BE6"/>
    <w:rsid w:val="00D37FFC"/>
    <w:rsid w:val="00D43880"/>
    <w:rsid w:val="00D43AE7"/>
    <w:rsid w:val="00D4685A"/>
    <w:rsid w:val="00D46A7B"/>
    <w:rsid w:val="00D46B34"/>
    <w:rsid w:val="00D47B8C"/>
    <w:rsid w:val="00D503ED"/>
    <w:rsid w:val="00D52A1D"/>
    <w:rsid w:val="00D54AC8"/>
    <w:rsid w:val="00D606D7"/>
    <w:rsid w:val="00D620F0"/>
    <w:rsid w:val="00D623C4"/>
    <w:rsid w:val="00D66507"/>
    <w:rsid w:val="00D67815"/>
    <w:rsid w:val="00D67906"/>
    <w:rsid w:val="00D74DC9"/>
    <w:rsid w:val="00D755B4"/>
    <w:rsid w:val="00D75FB3"/>
    <w:rsid w:val="00D808C9"/>
    <w:rsid w:val="00D8104A"/>
    <w:rsid w:val="00D81563"/>
    <w:rsid w:val="00D81E61"/>
    <w:rsid w:val="00D81FDA"/>
    <w:rsid w:val="00D822F1"/>
    <w:rsid w:val="00D82696"/>
    <w:rsid w:val="00D83F95"/>
    <w:rsid w:val="00D84344"/>
    <w:rsid w:val="00D9179D"/>
    <w:rsid w:val="00D946DC"/>
    <w:rsid w:val="00D94F5D"/>
    <w:rsid w:val="00D95AB3"/>
    <w:rsid w:val="00D961A1"/>
    <w:rsid w:val="00DA2E3C"/>
    <w:rsid w:val="00DA391B"/>
    <w:rsid w:val="00DA428D"/>
    <w:rsid w:val="00DA4CD3"/>
    <w:rsid w:val="00DA6091"/>
    <w:rsid w:val="00DA7E84"/>
    <w:rsid w:val="00DB03F5"/>
    <w:rsid w:val="00DB05B4"/>
    <w:rsid w:val="00DB16A7"/>
    <w:rsid w:val="00DB22C4"/>
    <w:rsid w:val="00DB7CDA"/>
    <w:rsid w:val="00DC10C7"/>
    <w:rsid w:val="00DC440E"/>
    <w:rsid w:val="00DC4E0C"/>
    <w:rsid w:val="00DC515E"/>
    <w:rsid w:val="00DC66A7"/>
    <w:rsid w:val="00DD18AA"/>
    <w:rsid w:val="00DD1985"/>
    <w:rsid w:val="00DD2356"/>
    <w:rsid w:val="00DD70AD"/>
    <w:rsid w:val="00DE0CD4"/>
    <w:rsid w:val="00DF0A74"/>
    <w:rsid w:val="00DF139A"/>
    <w:rsid w:val="00DF1E91"/>
    <w:rsid w:val="00DF294A"/>
    <w:rsid w:val="00DF47A5"/>
    <w:rsid w:val="00DF4FD1"/>
    <w:rsid w:val="00DF51F9"/>
    <w:rsid w:val="00DF6298"/>
    <w:rsid w:val="00DF7FD1"/>
    <w:rsid w:val="00E01485"/>
    <w:rsid w:val="00E01FFD"/>
    <w:rsid w:val="00E06617"/>
    <w:rsid w:val="00E105A9"/>
    <w:rsid w:val="00E11814"/>
    <w:rsid w:val="00E118DF"/>
    <w:rsid w:val="00E13AC0"/>
    <w:rsid w:val="00E13B55"/>
    <w:rsid w:val="00E13F5B"/>
    <w:rsid w:val="00E145F8"/>
    <w:rsid w:val="00E14BAC"/>
    <w:rsid w:val="00E15063"/>
    <w:rsid w:val="00E20D3B"/>
    <w:rsid w:val="00E21F77"/>
    <w:rsid w:val="00E250FE"/>
    <w:rsid w:val="00E274F2"/>
    <w:rsid w:val="00E30AC7"/>
    <w:rsid w:val="00E31FCF"/>
    <w:rsid w:val="00E34852"/>
    <w:rsid w:val="00E3532F"/>
    <w:rsid w:val="00E43EFA"/>
    <w:rsid w:val="00E44B37"/>
    <w:rsid w:val="00E473B2"/>
    <w:rsid w:val="00E521DB"/>
    <w:rsid w:val="00E532DF"/>
    <w:rsid w:val="00E54481"/>
    <w:rsid w:val="00E54D03"/>
    <w:rsid w:val="00E5677A"/>
    <w:rsid w:val="00E56DC9"/>
    <w:rsid w:val="00E60AF9"/>
    <w:rsid w:val="00E617BE"/>
    <w:rsid w:val="00E65269"/>
    <w:rsid w:val="00E6613F"/>
    <w:rsid w:val="00E67A14"/>
    <w:rsid w:val="00E71582"/>
    <w:rsid w:val="00E736C3"/>
    <w:rsid w:val="00E738DC"/>
    <w:rsid w:val="00E73C0B"/>
    <w:rsid w:val="00E73EAA"/>
    <w:rsid w:val="00E7403F"/>
    <w:rsid w:val="00E750FA"/>
    <w:rsid w:val="00E75DF5"/>
    <w:rsid w:val="00E7639D"/>
    <w:rsid w:val="00E81280"/>
    <w:rsid w:val="00E839AC"/>
    <w:rsid w:val="00E853C3"/>
    <w:rsid w:val="00E8666C"/>
    <w:rsid w:val="00E86CEB"/>
    <w:rsid w:val="00E875EB"/>
    <w:rsid w:val="00E90484"/>
    <w:rsid w:val="00E92734"/>
    <w:rsid w:val="00E928A0"/>
    <w:rsid w:val="00E92C1A"/>
    <w:rsid w:val="00E94F4A"/>
    <w:rsid w:val="00E95016"/>
    <w:rsid w:val="00E96B3A"/>
    <w:rsid w:val="00EA1352"/>
    <w:rsid w:val="00EA15D3"/>
    <w:rsid w:val="00EA2E30"/>
    <w:rsid w:val="00EA34FD"/>
    <w:rsid w:val="00EA3CBB"/>
    <w:rsid w:val="00EA3D6E"/>
    <w:rsid w:val="00EA3D93"/>
    <w:rsid w:val="00EA3F15"/>
    <w:rsid w:val="00EA4EAC"/>
    <w:rsid w:val="00EA4F29"/>
    <w:rsid w:val="00EA5BCA"/>
    <w:rsid w:val="00EA5EA6"/>
    <w:rsid w:val="00EA6172"/>
    <w:rsid w:val="00EA66B9"/>
    <w:rsid w:val="00EA7235"/>
    <w:rsid w:val="00EB0254"/>
    <w:rsid w:val="00EB4851"/>
    <w:rsid w:val="00EB4A5B"/>
    <w:rsid w:val="00EB7F44"/>
    <w:rsid w:val="00EC0EE9"/>
    <w:rsid w:val="00EC23C5"/>
    <w:rsid w:val="00EC3AA9"/>
    <w:rsid w:val="00EC4595"/>
    <w:rsid w:val="00EC674E"/>
    <w:rsid w:val="00ED1501"/>
    <w:rsid w:val="00ED2A27"/>
    <w:rsid w:val="00ED2A2F"/>
    <w:rsid w:val="00ED4B85"/>
    <w:rsid w:val="00ED5A0F"/>
    <w:rsid w:val="00ED6568"/>
    <w:rsid w:val="00ED7B3D"/>
    <w:rsid w:val="00EE436E"/>
    <w:rsid w:val="00EE5E10"/>
    <w:rsid w:val="00EE6122"/>
    <w:rsid w:val="00EE7D10"/>
    <w:rsid w:val="00EF3B40"/>
    <w:rsid w:val="00EF3CF8"/>
    <w:rsid w:val="00EF3EB2"/>
    <w:rsid w:val="00EF48B6"/>
    <w:rsid w:val="00EF4A69"/>
    <w:rsid w:val="00EF76D7"/>
    <w:rsid w:val="00F00325"/>
    <w:rsid w:val="00F02822"/>
    <w:rsid w:val="00F02EFB"/>
    <w:rsid w:val="00F047F5"/>
    <w:rsid w:val="00F06E00"/>
    <w:rsid w:val="00F114AA"/>
    <w:rsid w:val="00F13272"/>
    <w:rsid w:val="00F13654"/>
    <w:rsid w:val="00F157FD"/>
    <w:rsid w:val="00F15ED0"/>
    <w:rsid w:val="00F16214"/>
    <w:rsid w:val="00F16290"/>
    <w:rsid w:val="00F16C26"/>
    <w:rsid w:val="00F23CCA"/>
    <w:rsid w:val="00F33CEC"/>
    <w:rsid w:val="00F36CA3"/>
    <w:rsid w:val="00F37BA8"/>
    <w:rsid w:val="00F40B93"/>
    <w:rsid w:val="00F42312"/>
    <w:rsid w:val="00F44AF5"/>
    <w:rsid w:val="00F44B73"/>
    <w:rsid w:val="00F44BD1"/>
    <w:rsid w:val="00F44BE6"/>
    <w:rsid w:val="00F45697"/>
    <w:rsid w:val="00F45AB8"/>
    <w:rsid w:val="00F479A6"/>
    <w:rsid w:val="00F50E31"/>
    <w:rsid w:val="00F5198A"/>
    <w:rsid w:val="00F530F4"/>
    <w:rsid w:val="00F5604D"/>
    <w:rsid w:val="00F57093"/>
    <w:rsid w:val="00F60D50"/>
    <w:rsid w:val="00F62118"/>
    <w:rsid w:val="00F62B9E"/>
    <w:rsid w:val="00F65F3D"/>
    <w:rsid w:val="00F6608E"/>
    <w:rsid w:val="00F670AE"/>
    <w:rsid w:val="00F731B7"/>
    <w:rsid w:val="00F73ECE"/>
    <w:rsid w:val="00F76E45"/>
    <w:rsid w:val="00F778B9"/>
    <w:rsid w:val="00F8016D"/>
    <w:rsid w:val="00F84987"/>
    <w:rsid w:val="00F84EE1"/>
    <w:rsid w:val="00F84FBD"/>
    <w:rsid w:val="00F863E8"/>
    <w:rsid w:val="00F95828"/>
    <w:rsid w:val="00F963C9"/>
    <w:rsid w:val="00F973DC"/>
    <w:rsid w:val="00F974D4"/>
    <w:rsid w:val="00FA03AB"/>
    <w:rsid w:val="00FA0C51"/>
    <w:rsid w:val="00FA2384"/>
    <w:rsid w:val="00FA332A"/>
    <w:rsid w:val="00FA5670"/>
    <w:rsid w:val="00FA56DB"/>
    <w:rsid w:val="00FA63DB"/>
    <w:rsid w:val="00FA6710"/>
    <w:rsid w:val="00FA6D36"/>
    <w:rsid w:val="00FA72AD"/>
    <w:rsid w:val="00FB0B53"/>
    <w:rsid w:val="00FB51FC"/>
    <w:rsid w:val="00FC013B"/>
    <w:rsid w:val="00FC29EE"/>
    <w:rsid w:val="00FC2FFB"/>
    <w:rsid w:val="00FC308A"/>
    <w:rsid w:val="00FC6689"/>
    <w:rsid w:val="00FC677E"/>
    <w:rsid w:val="00FC7182"/>
    <w:rsid w:val="00FC7CCE"/>
    <w:rsid w:val="00FD237A"/>
    <w:rsid w:val="00FD572A"/>
    <w:rsid w:val="00FD744E"/>
    <w:rsid w:val="00FE0ED3"/>
    <w:rsid w:val="00FE37FD"/>
    <w:rsid w:val="00FE39E1"/>
    <w:rsid w:val="00FE3D15"/>
    <w:rsid w:val="00FE3F69"/>
    <w:rsid w:val="00FE4946"/>
    <w:rsid w:val="00FE4DC4"/>
    <w:rsid w:val="00FE59A8"/>
    <w:rsid w:val="00FE631F"/>
    <w:rsid w:val="00FE7A3D"/>
    <w:rsid w:val="00FE7EFF"/>
    <w:rsid w:val="00FF0DFE"/>
    <w:rsid w:val="00FF1853"/>
    <w:rsid w:val="00FF20CF"/>
    <w:rsid w:val="00FF287F"/>
    <w:rsid w:val="00FF29BF"/>
    <w:rsid w:val="00FF406A"/>
    <w:rsid w:val="00FF4788"/>
    <w:rsid w:val="00FF5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ADF5F7C"/>
  <w15:chartTrackingRefBased/>
  <w15:docId w15:val="{754998D6-765B-4719-B8BE-010F0328A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3475CD"/>
    <w:rPr>
      <w:sz w:val="24"/>
      <w:szCs w:val="24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rFonts w:ascii="Arial" w:hAnsi="Arial"/>
      <w:sz w:val="28"/>
      <w:szCs w:val="20"/>
    </w:rPr>
  </w:style>
  <w:style w:type="paragraph" w:styleId="3">
    <w:name w:val="heading 3"/>
    <w:basedOn w:val="a"/>
    <w:next w:val="a"/>
    <w:qFormat/>
    <w:pPr>
      <w:keepNext/>
      <w:jc w:val="center"/>
      <w:outlineLvl w:val="2"/>
    </w:pPr>
    <w:rPr>
      <w:b/>
      <w:sz w:val="28"/>
      <w:szCs w:val="20"/>
    </w:rPr>
  </w:style>
  <w:style w:type="paragraph" w:styleId="5">
    <w:name w:val="heading 5"/>
    <w:basedOn w:val="a"/>
    <w:next w:val="a"/>
    <w:link w:val="50"/>
    <w:semiHidden/>
    <w:unhideWhenUsed/>
    <w:qFormat/>
    <w:rsid w:val="00517FCF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</w:pPr>
    <w:rPr>
      <w:snapToGrid w:val="0"/>
      <w:szCs w:val="20"/>
    </w:rPr>
  </w:style>
  <w:style w:type="paragraph" w:styleId="a4">
    <w:name w:val="Subtitle"/>
    <w:basedOn w:val="a"/>
    <w:qFormat/>
    <w:pPr>
      <w:pBdr>
        <w:bottom w:val="single" w:sz="12" w:space="1" w:color="0000FF"/>
      </w:pBdr>
      <w:ind w:right="-286"/>
      <w:jc w:val="center"/>
    </w:pPr>
    <w:rPr>
      <w:rFonts w:ascii="Arial" w:hAnsi="Arial"/>
      <w:b/>
      <w:szCs w:val="20"/>
    </w:rPr>
  </w:style>
  <w:style w:type="character" w:customStyle="1" w:styleId="50">
    <w:name w:val="Заголовок 5 Знак"/>
    <w:link w:val="5"/>
    <w:semiHidden/>
    <w:rsid w:val="00517FCF"/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styleId="a5">
    <w:name w:val="Balloon Text"/>
    <w:basedOn w:val="a"/>
    <w:link w:val="a6"/>
    <w:rsid w:val="00A428F5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link w:val="a5"/>
    <w:rsid w:val="00A428F5"/>
    <w:rPr>
      <w:rFonts w:ascii="Segoe UI" w:hAnsi="Segoe UI" w:cs="Segoe UI"/>
      <w:sz w:val="18"/>
      <w:szCs w:val="18"/>
    </w:rPr>
  </w:style>
  <w:style w:type="table" w:styleId="a7">
    <w:name w:val="Table Grid"/>
    <w:basedOn w:val="a1"/>
    <w:uiPriority w:val="39"/>
    <w:rsid w:val="003C20C1"/>
    <w:rPr>
      <w:rFonts w:eastAsia="Calibri"/>
      <w:sz w:val="24"/>
      <w:szCs w:val="24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3C20C1"/>
    <w:pPr>
      <w:ind w:left="720"/>
      <w:contextualSpacing/>
    </w:pPr>
  </w:style>
  <w:style w:type="character" w:styleId="a9">
    <w:name w:val="annotation reference"/>
    <w:rsid w:val="005B1425"/>
    <w:rPr>
      <w:sz w:val="16"/>
      <w:szCs w:val="16"/>
    </w:rPr>
  </w:style>
  <w:style w:type="paragraph" w:styleId="aa">
    <w:name w:val="annotation text"/>
    <w:basedOn w:val="a"/>
    <w:link w:val="ab"/>
    <w:rsid w:val="005B1425"/>
    <w:rPr>
      <w:sz w:val="20"/>
      <w:szCs w:val="20"/>
    </w:rPr>
  </w:style>
  <w:style w:type="character" w:customStyle="1" w:styleId="ab">
    <w:name w:val="Текст примечания Знак"/>
    <w:basedOn w:val="a0"/>
    <w:link w:val="aa"/>
    <w:rsid w:val="005B1425"/>
  </w:style>
  <w:style w:type="paragraph" w:styleId="ac">
    <w:name w:val="annotation subject"/>
    <w:basedOn w:val="aa"/>
    <w:next w:val="aa"/>
    <w:link w:val="ad"/>
    <w:rsid w:val="005B1425"/>
    <w:rPr>
      <w:b/>
      <w:bCs/>
    </w:rPr>
  </w:style>
  <w:style w:type="character" w:customStyle="1" w:styleId="ad">
    <w:name w:val="Тема примечания Знак"/>
    <w:link w:val="ac"/>
    <w:rsid w:val="005B1425"/>
    <w:rPr>
      <w:b/>
      <w:bCs/>
    </w:rPr>
  </w:style>
  <w:style w:type="paragraph" w:styleId="ae">
    <w:name w:val="footer"/>
    <w:basedOn w:val="a"/>
    <w:link w:val="af"/>
    <w:uiPriority w:val="99"/>
    <w:rsid w:val="00667ED4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link w:val="ae"/>
    <w:uiPriority w:val="99"/>
    <w:rsid w:val="00667ED4"/>
    <w:rPr>
      <w:sz w:val="24"/>
      <w:szCs w:val="24"/>
    </w:rPr>
  </w:style>
  <w:style w:type="paragraph" w:styleId="af0">
    <w:name w:val="caption"/>
    <w:basedOn w:val="a"/>
    <w:next w:val="a"/>
    <w:unhideWhenUsed/>
    <w:qFormat/>
    <w:rsid w:val="001659A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4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2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0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2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5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7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4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9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1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0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1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3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0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7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6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5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4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3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chart" Target="charts/chart2.xml"/><Relationship Id="rId4" Type="http://schemas.openxmlformats.org/officeDocument/2006/relationships/settings" Target="setting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\\Ggp\ggp\GGU\&#1044;&#1077;&#1087;&#1072;&#1088;&#1090;&#1072;&#1084;&#1077;&#1085;&#1090;%20&#1075;&#1086;&#1088;&#1085;&#1086;&#1075;&#1086;%20&#1087;&#1088;&#1086;&#1080;&#1079;&#1074;&#1086;&#1076;&#1089;&#1090;&#1074;&#1072;\&#1062;&#1043;&#1041;\&#1057;&#1077;&#1088;&#1075;&#1091;&#1085;&#1080;&#1085;\&#1064;&#1072;&#1073;&#1083;&#1086;&#1085;&#1099;&#1060;&#1086;&#1088;&#1084;\&#1043;&#1086;&#1090;&#1086;&#1074;&#1099;&#1081;&#1040;&#1050;&#1058;\&#1043;&#1088;&#1072;&#1092;&#1080;&#1082;&#1055;&#1088;&#1086;&#1075;&#1085;&#1086;&#1079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\\Ggp\ggp\GGU\&#1044;&#1077;&#1087;&#1072;&#1088;&#1090;&#1072;&#1084;&#1077;&#1085;&#1090;%20&#1075;&#1086;&#1088;&#1085;&#1086;&#1075;&#1086;%20&#1087;&#1088;&#1086;&#1080;&#1079;&#1074;&#1086;&#1076;&#1089;&#1090;&#1074;&#1072;\&#1062;&#1043;&#1041;\&#1057;&#1077;&#1088;&#1075;&#1091;&#1085;&#1080;&#1085;\&#1064;&#1072;&#1073;&#1083;&#1086;&#1085;&#1099;&#1060;&#1086;&#1088;&#1084;\&#1043;&#1086;&#1090;&#1086;&#1074;&#1099;&#1081;&#1040;&#1050;&#1058;\&#1043;&#1088;&#1072;&#1092;&#1080;&#1082;&#1055;&#1088;&#1086;&#1075;&#1085;&#1086;&#1079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v>ВиброПрогноз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[0]!ПодписьОси</c:f>
              <c:numCache>
                <c:formatCode>General</c:formatCode>
                <c:ptCount val="14"/>
                <c:pt idx="0">
                  <c:v>0</c:v>
                </c:pt>
                <c:pt idx="1">
                  <c:v>0.26769230769230767</c:v>
                </c:pt>
                <c:pt idx="2">
                  <c:v>0.41538461538461541</c:v>
                </c:pt>
                <c:pt idx="3">
                  <c:v>0.69307692307692303</c:v>
                </c:pt>
                <c:pt idx="4">
                  <c:v>0.83076923076923082</c:v>
                </c:pt>
                <c:pt idx="5">
                  <c:v>1.0384615384615385</c:v>
                </c:pt>
                <c:pt idx="6">
                  <c:v>1.2461538461538462</c:v>
                </c:pt>
                <c:pt idx="7">
                  <c:v>99.453846153846158</c:v>
                </c:pt>
                <c:pt idx="8">
                  <c:v>1.6615384615384614</c:v>
                </c:pt>
                <c:pt idx="9">
                  <c:v>1.869230769230769</c:v>
                </c:pt>
                <c:pt idx="10">
                  <c:v>2.0769230769230766</c:v>
                </c:pt>
                <c:pt idx="11">
                  <c:v>2.2846153846153845</c:v>
                </c:pt>
                <c:pt idx="12">
                  <c:v>2.4923076923076923</c:v>
                </c:pt>
                <c:pt idx="13">
                  <c:v>2.7</c:v>
                </c:pt>
              </c:numCache>
            </c:numRef>
          </c:cat>
          <c:val>
            <c:numRef>
              <c:f>[0]!Замер</c:f>
              <c:numCache>
                <c:formatCode>General</c:formatCode>
                <c:ptCount val="14"/>
                <c:pt idx="0">
                  <c:v>223</c:v>
                </c:pt>
                <c:pt idx="1">
                  <c:v>394</c:v>
                </c:pt>
                <c:pt idx="2">
                  <c:v>526</c:v>
                </c:pt>
                <c:pt idx="3">
                  <c:v>698</c:v>
                </c:pt>
                <c:pt idx="4">
                  <c:v>914</c:v>
                </c:pt>
                <c:pt idx="5">
                  <c:v>784</c:v>
                </c:pt>
                <c:pt idx="6">
                  <c:v>537</c:v>
                </c:pt>
                <c:pt idx="7">
                  <c:v>410</c:v>
                </c:pt>
                <c:pt idx="8">
                  <c:v>362</c:v>
                </c:pt>
                <c:pt idx="9">
                  <c:v>67</c:v>
                </c:pt>
                <c:pt idx="10">
                  <c:v>28</c:v>
                </c:pt>
                <c:pt idx="11">
                  <c:v>14</c:v>
                </c:pt>
                <c:pt idx="12">
                  <c:v>6</c:v>
                </c:pt>
                <c:pt idx="13">
                  <c:v>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61B-4D32-A052-1CA03908A44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320552128"/>
        <c:axId val="1133667728"/>
      </c:lineChart>
      <c:catAx>
        <c:axId val="132055212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Глубина,</a:t>
                </a:r>
                <a:r>
                  <a:rPr lang="ru-RU" baseline="0"/>
                  <a:t> м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#,##0.0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5400000" spcFirstLastPara="1" vertOverflow="ellipsis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33667728"/>
        <c:crosses val="autoZero"/>
        <c:auto val="1"/>
        <c:lblAlgn val="ctr"/>
        <c:lblOffset val="100"/>
        <c:noMultiLvlLbl val="0"/>
      </c:catAx>
      <c:valAx>
        <c:axId val="11336677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baseline="0"/>
                  <a:t>Количество импульсов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2055212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v>Критерий удароопасности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Лист1!$A$2:$A$27</c:f>
              <c:numCache>
                <c:formatCode>General</c:formatCode>
                <c:ptCount val="26"/>
                <c:pt idx="0">
                  <c:v>0</c:v>
                </c:pt>
                <c:pt idx="1">
                  <c:v>0.05</c:v>
                </c:pt>
                <c:pt idx="2">
                  <c:v>0.1</c:v>
                </c:pt>
                <c:pt idx="3">
                  <c:v>0.15</c:v>
                </c:pt>
                <c:pt idx="4">
                  <c:v>0.2</c:v>
                </c:pt>
                <c:pt idx="5">
                  <c:v>0.25</c:v>
                </c:pt>
                <c:pt idx="6">
                  <c:v>0.3</c:v>
                </c:pt>
                <c:pt idx="7">
                  <c:v>0.35</c:v>
                </c:pt>
                <c:pt idx="8">
                  <c:v>0.4</c:v>
                </c:pt>
                <c:pt idx="9">
                  <c:v>0.45</c:v>
                </c:pt>
                <c:pt idx="10">
                  <c:v>0.5</c:v>
                </c:pt>
                <c:pt idx="11">
                  <c:v>0.55000000000000004</c:v>
                </c:pt>
                <c:pt idx="12">
                  <c:v>0.6</c:v>
                </c:pt>
                <c:pt idx="13">
                  <c:v>0.65</c:v>
                </c:pt>
                <c:pt idx="14">
                  <c:v>0.7</c:v>
                </c:pt>
                <c:pt idx="15">
                  <c:v>0.75</c:v>
                </c:pt>
                <c:pt idx="16">
                  <c:v>0.8</c:v>
                </c:pt>
                <c:pt idx="17">
                  <c:v>0.85</c:v>
                </c:pt>
                <c:pt idx="18">
                  <c:v>0.9</c:v>
                </c:pt>
                <c:pt idx="19">
                  <c:v>0.95</c:v>
                </c:pt>
                <c:pt idx="20">
                  <c:v>1</c:v>
                </c:pt>
                <c:pt idx="21">
                  <c:v>1.05</c:v>
                </c:pt>
                <c:pt idx="22">
                  <c:v>1.1000000000000001</c:v>
                </c:pt>
                <c:pt idx="23">
                  <c:v>1.1499999999999999</c:v>
                </c:pt>
                <c:pt idx="24">
                  <c:v>1.2</c:v>
                </c:pt>
                <c:pt idx="25">
                  <c:v>1.25</c:v>
                </c:pt>
              </c:numCache>
            </c:numRef>
          </c:cat>
          <c:val>
            <c:numRef>
              <c:f>Лист1!$B$2:$B$27</c:f>
              <c:numCache>
                <c:formatCode>General</c:formatCode>
                <c:ptCount val="26"/>
                <c:pt idx="0">
                  <c:v>7.3129</c:v>
                </c:pt>
                <c:pt idx="1">
                  <c:v>7.2734122499999998</c:v>
                </c:pt>
                <c:pt idx="2">
                  <c:v>7.307639</c:v>
                </c:pt>
                <c:pt idx="3">
                  <c:v>7.4191802500000001</c:v>
                </c:pt>
                <c:pt idx="4">
                  <c:v>7.6116359999999998</c:v>
                </c:pt>
                <c:pt idx="5">
                  <c:v>7.8886062499999996</c:v>
                </c:pt>
                <c:pt idx="6">
                  <c:v>8.2536909999999999</c:v>
                </c:pt>
                <c:pt idx="7">
                  <c:v>8.7104902499999994</c:v>
                </c:pt>
                <c:pt idx="8">
                  <c:v>9.2626039999999996</c:v>
                </c:pt>
                <c:pt idx="9">
                  <c:v>9.9136322499999991</c:v>
                </c:pt>
                <c:pt idx="10">
                  <c:v>10.667175</c:v>
                </c:pt>
                <c:pt idx="11">
                  <c:v>11.526832250000002</c:v>
                </c:pt>
                <c:pt idx="12">
                  <c:v>12.496203999999999</c:v>
                </c:pt>
                <c:pt idx="13">
                  <c:v>13.578890250000001</c:v>
                </c:pt>
                <c:pt idx="14">
                  <c:v>14.778490999999999</c:v>
                </c:pt>
                <c:pt idx="15">
                  <c:v>16.09860625</c:v>
                </c:pt>
                <c:pt idx="16">
                  <c:v>17.542836000000001</c:v>
                </c:pt>
                <c:pt idx="17">
                  <c:v>19.114780249999999</c:v>
                </c:pt>
                <c:pt idx="18">
                  <c:v>20.818038999999999</c:v>
                </c:pt>
                <c:pt idx="19">
                  <c:v>22.656212249999999</c:v>
                </c:pt>
                <c:pt idx="20">
                  <c:v>24.632899999999999</c:v>
                </c:pt>
                <c:pt idx="21">
                  <c:v>26.751702250000001</c:v>
                </c:pt>
                <c:pt idx="22">
                  <c:v>29.016219000000003</c:v>
                </c:pt>
                <c:pt idx="23">
                  <c:v>31.43005024999999</c:v>
                </c:pt>
                <c:pt idx="24">
                  <c:v>33.996795999999996</c:v>
                </c:pt>
                <c:pt idx="25">
                  <c:v>36.720056249999999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8BB-4F84-9007-60A6A1EA162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3733648"/>
        <c:axId val="200395200"/>
      </c:lineChart>
      <c:scatterChart>
        <c:scatterStyle val="lineMarker"/>
        <c:varyColors val="0"/>
        <c:ser>
          <c:idx val="1"/>
          <c:order val="1"/>
          <c:tx>
            <c:v>Категория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Lbl>
              <c:idx val="0"/>
              <c:tx>
                <c:rich>
                  <a:bodyPr rot="0" spcFirstLastPara="1" vertOverflow="ellipsis" vert="horz" wrap="none" lIns="38100" tIns="19050" rIns="38100" bIns="19050" anchor="ctr" anchorCtr="0">
                    <a:spAutoFit/>
                  </a:bodyPr>
                  <a:lstStyle/>
                  <a:p>
                    <a:pPr algn="l">
                      <a:defRPr sz="900" b="0" i="0" u="none" strike="noStrike" kern="1200" baseline="0"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fld id="{50C08F18-D0AD-4019-B243-ED660FA771B2}" type="CELLRANGE">
                      <a:rPr lang="ru-RU"/>
                      <a:pPr algn="l">
                        <a:defRPr sz="900" b="0" i="0" u="none" strike="noStrike" kern="1200" baseline="0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atin typeface="+mn-lt"/>
                          <a:ea typeface="+mn-ea"/>
                          <a:cs typeface="+mn-cs"/>
                        </a:defRPr>
                      </a:pPr>
                      <a:t>[ДИАПАЗОН ЯЧЕЕК]</a:t>
                    </a:fld>
                    <a:endParaRPr lang="ru-RU"/>
                  </a:p>
                </c:rich>
              </c:tx>
              <c:spPr>
                <a:noFill/>
                <a:ln>
                  <a:noFill/>
                </a:ln>
                <a:effectLst/>
              </c:spPr>
              <c:dLblPos val="r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rect">
                      <a:avLst/>
                    </a:prstGeom>
                  </c15:spPr>
                  <c15:dlblFieldTable/>
                  <c15:showDataLabelsRange val="1"/>
                </c:ext>
                <c:ext xmlns:c16="http://schemas.microsoft.com/office/drawing/2014/chart" uri="{C3380CC4-5D6E-409C-BE32-E72D297353CC}">
                  <c16:uniqueId val="{00000001-88BB-4F84-9007-60A6A1EA162E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0">
                <a:spAutoFit/>
              </a:bodyPr>
              <a:lstStyle/>
              <a:p>
                <a:pPr algn="l"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t"/>
            <c:showLegendKey val="0"/>
            <c:showVal val="0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DataLabelsRange val="1"/>
                <c15:showLeaderLines val="0"/>
              </c:ext>
            </c:extLst>
          </c:dLbls>
          <c:xVal>
            <c:numRef>
              <c:f>Лист1!$D$2</c:f>
              <c:numCache>
                <c:formatCode>General</c:formatCode>
                <c:ptCount val="1"/>
                <c:pt idx="0">
                  <c:v>4.7762237762237758</c:v>
                </c:pt>
              </c:numCache>
            </c:numRef>
          </c:xVal>
          <c:yVal>
            <c:numRef>
              <c:f>Лист1!$E$2</c:f>
              <c:numCache>
                <c:formatCode>General</c:formatCode>
                <c:ptCount val="1"/>
                <c:pt idx="0">
                  <c:v>4.0986547085201792</c:v>
                </c:pt>
              </c:numCache>
            </c:numRef>
          </c:yVal>
          <c:smooth val="0"/>
          <c:extLst>
            <c:ext xmlns:c15="http://schemas.microsoft.com/office/drawing/2012/chart" uri="{02D57815-91ED-43cb-92C2-25804820EDAC}">
              <c15:datalabelsRange>
                <c15:f>Лист1!$F$2</c15:f>
                <c15:dlblRangeCache>
                  <c:ptCount val="1"/>
                  <c:pt idx="0">
                    <c:v>НЕОПАСНО</c:v>
                  </c:pt>
                </c15:dlblRangeCache>
              </c15:datalabelsRange>
            </c:ext>
            <c:ext xmlns:c16="http://schemas.microsoft.com/office/drawing/2014/chart" uri="{C3380CC4-5D6E-409C-BE32-E72D297353CC}">
              <c16:uniqueId val="{00000002-88BB-4F84-9007-60A6A1EA162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3733648"/>
        <c:axId val="200395200"/>
      </c:scatterChart>
      <c:catAx>
        <c:axId val="3373364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X</a:t>
                </a:r>
                <a:r>
                  <a:rPr lang="ru-RU" baseline="-25000"/>
                  <a:t>м</a:t>
                </a:r>
                <a:r>
                  <a:rPr lang="en-US"/>
                  <a:t>/h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cross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0395200"/>
        <c:crosses val="autoZero"/>
        <c:auto val="1"/>
        <c:lblAlgn val="ctr"/>
        <c:lblOffset val="100"/>
        <c:tickLblSkip val="5"/>
        <c:tickMarkSkip val="5"/>
        <c:noMultiLvlLbl val="0"/>
      </c:catAx>
      <c:valAx>
        <c:axId val="2003952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</a:t>
                </a:r>
                <a:r>
                  <a:rPr lang="en-US" baseline="-25000"/>
                  <a:t>max</a:t>
                </a:r>
                <a:r>
                  <a:rPr lang="en-US"/>
                  <a:t>/N</a:t>
                </a:r>
                <a:r>
                  <a:rPr lang="en-US" baseline="-25000"/>
                  <a:t>0</a:t>
                </a:r>
                <a:endParaRPr lang="ru-RU" baseline="-25000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373364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9F3690-4573-4CC9-9CC2-8E260E7BEE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498</Words>
  <Characters>2842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OSO</Company>
  <LinksUpToDate>false</LinksUpToDate>
  <CharactersWithSpaces>3334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Александр Свиридов</cp:lastModifiedBy>
  <cp:revision>38</cp:revision>
  <cp:lastPrinted>2020-04-10T10:06:00Z</cp:lastPrinted>
  <dcterms:created xsi:type="dcterms:W3CDTF">2022-02-22T06:18:00Z</dcterms:created>
  <dcterms:modified xsi:type="dcterms:W3CDTF">2022-03-09T00:06:00Z</dcterms:modified>
</cp:coreProperties>
</file>