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bidi w:val="false"/>
        <w:rPr>
          <w:b/>
          <w:bCs/>
          <w:sz w:val="72"/>
          <w:szCs w:val="72"/>
          <w:lang w:val="en-US"/>
        </w:rPr>
      </w:pPr>
      <w:r>
        <w:rPr>
          <w:b/>
          <w:bCs/>
          <w:sz w:val="72"/>
          <w:szCs w:val="72"/>
          <w:lang w:val="en-US"/>
        </w:rPr>
        <w:t>Image Recognition with IBM Cloud Visual Recognition</w:t>
      </w:r>
    </w:p>
    <w:p>
      <w:pPr>
        <w:pStyle w:val="style0"/>
        <w:numPr>
          <w:ilvl w:val="0"/>
          <w:numId w:val="0"/>
        </w:numPr>
        <w:rPr>
          <w:rFonts w:cs="Calibri" w:hint="default"/>
          <w:b/>
          <w:bCs/>
          <w:sz w:val="56"/>
          <w:szCs w:val="56"/>
          <w:lang w:val="en-US"/>
        </w:rPr>
      </w:pPr>
      <w:r>
        <w:rPr>
          <w:rFonts w:cs="Calibri" w:hint="default"/>
          <w:b/>
          <w:bCs/>
          <w:sz w:val="56"/>
          <w:szCs w:val="56"/>
          <w:lang w:val="en-US"/>
        </w:rPr>
        <w:t xml:space="preserve"> INNOVATIVES:</w:t>
      </w:r>
    </w:p>
    <w:p>
      <w:pPr>
        <w:pStyle w:val="style0"/>
        <w:jc w:val="both"/>
        <w:rPr>
          <w:rFonts w:cs="Arial"/>
          <w:b/>
          <w:sz w:val="40"/>
          <w:szCs w:val="40"/>
        </w:rPr>
      </w:pPr>
      <w:r>
        <w:rPr>
          <w:rFonts w:cs="Arial"/>
          <w:b/>
          <w:sz w:val="40"/>
          <w:szCs w:val="40"/>
        </w:rPr>
        <w:t>ENHANCING IMAGE RECOGNITION WITH SENTIMENT ANALYSIS:</w:t>
      </w:r>
    </w:p>
    <w:p>
      <w:pPr>
        <w:pStyle w:val="style0"/>
        <w:jc w:val="both"/>
        <w:rPr>
          <w:rFonts w:cs="Arial"/>
          <w:b/>
          <w:sz w:val="36"/>
          <w:szCs w:val="36"/>
        </w:rPr>
      </w:pPr>
      <w:r>
        <w:rPr>
          <w:rFonts w:cs="Arial"/>
          <w:b/>
          <w:sz w:val="36"/>
          <w:szCs w:val="36"/>
        </w:rPr>
        <w:t>INTRODUCTION:</w:t>
      </w:r>
    </w:p>
    <w:p>
      <w:pPr>
        <w:pStyle w:val="style0"/>
        <w:numPr>
          <w:ilvl w:val="0"/>
          <w:numId w:val="0"/>
        </w:numPr>
        <w:bidi w:val="false"/>
        <w:rPr>
          <w:rFonts w:hint="default"/>
          <w:sz w:val="32"/>
          <w:szCs w:val="32"/>
          <w:lang w:val="en-US"/>
        </w:rPr>
      </w:pPr>
      <w:r>
        <w:rPr>
          <w:rFonts w:hint="default"/>
          <w:sz w:val="32"/>
          <w:szCs w:val="32"/>
          <w:lang w:val="en-US"/>
        </w:rPr>
        <w:t xml:space="preserve">      Image sentiment analysis is a high-level abstraction concerning the affects to be conveyed by an image, and could bridge the big affective gap between low-level visual features and high-level sentiment.Technically, to capture subtle visual contrast among multi-scale feature maps, a multi-scale Fully Convolutional Network (FCN) is employed to generate the saliency map . As such, it is natural to optimize the whole architecture by simultaneously minimizing the classification loss of image sentiment and the distance between the learnt attention distribution and saliency map.During prediction, the image representations weighted by the attention are input into a fully-connected layer for image sentiment classification.</w:t>
      </w:r>
    </w:p>
    <w:p>
      <w:pPr>
        <w:pStyle w:val="style0"/>
        <w:numPr>
          <w:ilvl w:val="0"/>
          <w:numId w:val="0"/>
        </w:numPr>
        <w:bidi w:val="false"/>
        <w:rPr>
          <w:rFonts w:hint="default"/>
          <w:sz w:val="32"/>
          <w:szCs w:val="32"/>
          <w:lang w:val="en-US"/>
        </w:rPr>
      </w:pPr>
    </w:p>
    <w:p>
      <w:pPr>
        <w:pStyle w:val="style0"/>
        <w:jc w:val="center"/>
        <w:rPr>
          <w:rFonts w:cs="Arial"/>
          <w:b/>
          <w:sz w:val="40"/>
          <w:szCs w:val="40"/>
          <w:u w:val="single"/>
        </w:rPr>
      </w:pPr>
      <w:r>
        <w:rPr>
          <w:rFonts w:cs="Arial"/>
          <w:b/>
          <w:sz w:val="40"/>
          <w:szCs w:val="40"/>
          <w:u w:val="single"/>
        </w:rPr>
        <w:t>INNOVATIVE COMPONENTS</w:t>
      </w:r>
    </w:p>
    <w:p>
      <w:pPr>
        <w:pStyle w:val="style0"/>
        <w:ind w:firstLine="720"/>
        <w:jc w:val="both"/>
        <w:rPr>
          <w:rFonts w:cs="Arial"/>
          <w:sz w:val="32"/>
          <w:szCs w:val="32"/>
        </w:rPr>
      </w:pPr>
      <w:r>
        <w:rPr>
          <w:rFonts w:cs="Arial"/>
          <w:sz w:val="32"/>
          <w:szCs w:val="32"/>
        </w:rPr>
        <w:t>IBM Cloud Visual Recognition offers a range of innovative components and features that set it apart in the field of image recognition. These components leverage advanced AI and machine learning technologies to enhance the accuracy, versatility, and usability of the platform. Here are some of the innovative components of IBM Cloud Visual Recognition</w:t>
      </w:r>
    </w:p>
    <w:p>
      <w:pPr>
        <w:pStyle w:val="style0"/>
        <w:ind w:firstLine="720"/>
        <w:jc w:val="both"/>
        <w:rPr>
          <w:rFonts w:hint="default"/>
          <w:sz w:val="36"/>
          <w:szCs w:val="36"/>
          <w:u w:val="single"/>
        </w:rPr>
      </w:pPr>
      <w:r>
        <w:rPr>
          <w:rFonts w:hint="default"/>
          <w:sz w:val="32"/>
          <w:szCs w:val="32"/>
          <w:u w:val="none"/>
          <w:shd w:val="clear" w:color="auto" w:fill="auto"/>
        </w:rPr>
        <w:t xml:space="preserve">1. </w:t>
      </w:r>
      <w:r>
        <w:rPr>
          <w:rFonts w:hint="default"/>
          <w:sz w:val="36"/>
          <w:szCs w:val="36"/>
          <w:u w:val="single"/>
        </w:rPr>
        <w:t>Custom Object Recognition:</w:t>
      </w:r>
    </w:p>
    <w:p>
      <w:pPr>
        <w:pStyle w:val="style0"/>
        <w:ind w:firstLine="720"/>
        <w:jc w:val="both"/>
        <w:rPr>
          <w:rFonts w:hint="default"/>
          <w:sz w:val="32"/>
          <w:szCs w:val="32"/>
        </w:rPr>
      </w:pPr>
      <w:r>
        <w:rPr>
          <w:rFonts w:hint="default"/>
          <w:sz w:val="32"/>
          <w:szCs w:val="32"/>
        </w:rPr>
        <w:t xml:space="preserve">    One innovative component is the ability to create custom object recognition models. This enables users to train the system to recognize specific objects or categories relevant to their domain. This customization is crucial for industries with unique recognition needs, such as manufacturing, healthcare, and agriculture</w:t>
      </w:r>
      <w:r>
        <w:rPr>
          <w:rFonts w:hint="default"/>
          <w:sz w:val="32"/>
          <w:szCs w:val="32"/>
        </w:rPr>
        <w:t>.</w:t>
      </w:r>
    </w:p>
    <w:p>
      <w:pPr>
        <w:pStyle w:val="style0"/>
        <w:ind w:firstLine="720"/>
        <w:jc w:val="both"/>
        <w:rPr>
          <w:rFonts w:hint="default"/>
          <w:sz w:val="32"/>
          <w:szCs w:val="32"/>
        </w:rPr>
      </w:pPr>
    </w:p>
    <w:p>
      <w:pPr>
        <w:pStyle w:val="style0"/>
        <w:ind w:firstLine="720"/>
        <w:jc w:val="both"/>
        <w:rPr>
          <w:rFonts w:hint="default"/>
          <w:sz w:val="32"/>
          <w:szCs w:val="32"/>
        </w:rPr>
      </w:pPr>
      <w:r>
        <w:rPr>
          <w:rFonts w:hint="default"/>
          <w:sz w:val="36"/>
          <w:szCs w:val="36"/>
        </w:rPr>
        <w:t>2.</w:t>
      </w:r>
      <w:r>
        <w:rPr>
          <w:rFonts w:hint="default"/>
          <w:sz w:val="32"/>
          <w:szCs w:val="32"/>
        </w:rPr>
        <w:t xml:space="preserve"> </w:t>
      </w:r>
      <w:r>
        <w:rPr>
          <w:rFonts w:hint="default"/>
          <w:sz w:val="36"/>
          <w:szCs w:val="36"/>
          <w:u w:val="single"/>
        </w:rPr>
        <w:t>Real-time Processing:</w:t>
      </w:r>
    </w:p>
    <w:p>
      <w:pPr>
        <w:pStyle w:val="style0"/>
        <w:ind w:firstLine="720"/>
        <w:jc w:val="both"/>
        <w:rPr>
          <w:rFonts w:hint="default"/>
          <w:sz w:val="32"/>
          <w:szCs w:val="32"/>
        </w:rPr>
      </w:pPr>
      <w:r>
        <w:rPr>
          <w:rFonts w:hint="default"/>
          <w:sz w:val="32"/>
          <w:szCs w:val="32"/>
        </w:rPr>
        <w:t xml:space="preserve">    The support for real-time image recognition is another innovative component. It allows for immediate analysis and response, making the system suitable for applications like security monitoring, autonomous vehicles, and augmented reality experiences.</w:t>
      </w:r>
    </w:p>
    <w:p>
      <w:pPr>
        <w:pStyle w:val="style0"/>
        <w:ind w:firstLine="720"/>
        <w:jc w:val="both"/>
        <w:rPr>
          <w:rFonts w:hint="default"/>
          <w:sz w:val="32"/>
          <w:szCs w:val="32"/>
        </w:rPr>
      </w:pPr>
    </w:p>
    <w:p>
      <w:pPr>
        <w:pStyle w:val="style0"/>
        <w:ind w:firstLine="720"/>
        <w:jc w:val="both"/>
        <w:rPr>
          <w:rFonts w:hint="default"/>
          <w:sz w:val="36"/>
          <w:szCs w:val="36"/>
        </w:rPr>
      </w:pPr>
      <w:r>
        <w:rPr>
          <w:rFonts w:hint="default"/>
          <w:sz w:val="36"/>
          <w:szCs w:val="36"/>
        </w:rPr>
        <w:t xml:space="preserve">3. </w:t>
      </w:r>
      <w:r>
        <w:rPr>
          <w:rFonts w:hint="default"/>
          <w:sz w:val="36"/>
          <w:szCs w:val="36"/>
          <w:u w:val="single"/>
        </w:rPr>
        <w:t>Transfer Learning:</w:t>
      </w:r>
    </w:p>
    <w:p>
      <w:pPr>
        <w:pStyle w:val="style0"/>
        <w:ind w:firstLine="720"/>
        <w:jc w:val="both"/>
        <w:rPr>
          <w:rFonts w:hint="default"/>
          <w:sz w:val="32"/>
          <w:szCs w:val="32"/>
        </w:rPr>
      </w:pPr>
      <w:r>
        <w:rPr>
          <w:rFonts w:hint="default"/>
          <w:sz w:val="32"/>
          <w:szCs w:val="32"/>
        </w:rPr>
        <w:t xml:space="preserve">    Transfer learning, used in many modern image recognition models, is innovative in the sense that it allows developers to start with pre-trained models and fine-tune them for their specific tasks. This reduces the need for large custom datasets and accelerates model development.</w:t>
      </w:r>
    </w:p>
    <w:p>
      <w:pPr>
        <w:pStyle w:val="style0"/>
        <w:ind w:firstLine="720"/>
        <w:jc w:val="both"/>
        <w:rPr>
          <w:rFonts w:hint="default"/>
          <w:sz w:val="32"/>
          <w:szCs w:val="32"/>
        </w:rPr>
      </w:pPr>
    </w:p>
    <w:p>
      <w:pPr>
        <w:pStyle w:val="style0"/>
        <w:ind w:firstLine="720"/>
        <w:jc w:val="both"/>
        <w:rPr>
          <w:rFonts w:hint="default"/>
          <w:sz w:val="36"/>
          <w:szCs w:val="36"/>
        </w:rPr>
      </w:pPr>
      <w:r>
        <w:rPr>
          <w:rFonts w:hint="default"/>
          <w:sz w:val="36"/>
          <w:szCs w:val="36"/>
        </w:rPr>
        <w:t xml:space="preserve">4. </w:t>
      </w:r>
      <w:r>
        <w:rPr>
          <w:rFonts w:hint="default"/>
          <w:sz w:val="36"/>
          <w:szCs w:val="36"/>
          <w:u w:val="single"/>
        </w:rPr>
        <w:t>Data Augmentation:</w:t>
      </w:r>
    </w:p>
    <w:p>
      <w:pPr>
        <w:pStyle w:val="style0"/>
        <w:ind w:firstLine="720"/>
        <w:jc w:val="both"/>
        <w:rPr>
          <w:rFonts w:hint="default"/>
          <w:sz w:val="32"/>
          <w:szCs w:val="32"/>
        </w:rPr>
      </w:pPr>
      <w:r>
        <w:rPr>
          <w:rFonts w:hint="default"/>
          <w:sz w:val="32"/>
          <w:szCs w:val="32"/>
        </w:rPr>
        <w:t xml:space="preserve">  Data augmentation techniques, which artificially create variations in training data, enhance the model's robustness and improve recognition accuracy. By generating new training examples from existing data, this component helps address issues related to variations in lighting, perspective, and more.</w:t>
      </w:r>
    </w:p>
    <w:p>
      <w:pPr>
        <w:pStyle w:val="style0"/>
        <w:ind w:firstLine="720"/>
        <w:jc w:val="both"/>
        <w:rPr>
          <w:rFonts w:hint="default"/>
          <w:sz w:val="32"/>
          <w:szCs w:val="32"/>
        </w:rPr>
      </w:pPr>
    </w:p>
    <w:p>
      <w:pPr>
        <w:pStyle w:val="style0"/>
        <w:ind w:firstLine="720"/>
        <w:jc w:val="both"/>
        <w:rPr>
          <w:rFonts w:hint="default"/>
          <w:sz w:val="36"/>
          <w:szCs w:val="36"/>
          <w:u w:val="single"/>
        </w:rPr>
      </w:pPr>
      <w:r>
        <w:rPr>
          <w:rFonts w:hint="default"/>
          <w:sz w:val="36"/>
          <w:szCs w:val="36"/>
        </w:rPr>
        <w:t>5.</w:t>
      </w:r>
      <w:r>
        <w:rPr>
          <w:rFonts w:hint="default"/>
          <w:sz w:val="36"/>
          <w:szCs w:val="36"/>
          <w:u w:val="single"/>
        </w:rPr>
        <w:t xml:space="preserve"> Cloud-Based Service:</w:t>
      </w:r>
    </w:p>
    <w:p>
      <w:pPr>
        <w:pStyle w:val="style0"/>
        <w:ind w:firstLine="720"/>
        <w:jc w:val="both"/>
        <w:rPr>
          <w:rFonts w:hint="default"/>
          <w:sz w:val="32"/>
          <w:szCs w:val="32"/>
        </w:rPr>
      </w:pPr>
      <w:r>
        <w:rPr>
          <w:rFonts w:hint="default"/>
          <w:sz w:val="32"/>
          <w:szCs w:val="32"/>
        </w:rPr>
        <w:t xml:space="preserve">  The cloud-based nature of IBM Cloud Visual Recognition is innovative in itself. It eliminates the need for extensive on-premises infrastructure and provides scalable, on-demand access to image recognition capabilities. This cloud-based approach is cost-effective and allows for flexible usage.</w:t>
      </w:r>
    </w:p>
    <w:p>
      <w:pPr>
        <w:pStyle w:val="style0"/>
        <w:ind w:firstLine="720"/>
        <w:jc w:val="both"/>
        <w:rPr>
          <w:rFonts w:hint="default"/>
          <w:sz w:val="32"/>
          <w:szCs w:val="32"/>
        </w:rPr>
      </w:pPr>
    </w:p>
    <w:p>
      <w:pPr>
        <w:pStyle w:val="style0"/>
        <w:ind w:firstLine="720"/>
        <w:jc w:val="both"/>
        <w:rPr>
          <w:rFonts w:hint="default"/>
          <w:sz w:val="36"/>
          <w:szCs w:val="36"/>
          <w:u w:val="single"/>
        </w:rPr>
      </w:pPr>
      <w:r>
        <w:rPr>
          <w:rFonts w:hint="default"/>
          <w:sz w:val="36"/>
          <w:szCs w:val="36"/>
        </w:rPr>
        <w:t xml:space="preserve">6. </w:t>
      </w:r>
      <w:r>
        <w:rPr>
          <w:rFonts w:hint="default"/>
          <w:sz w:val="36"/>
          <w:szCs w:val="36"/>
          <w:u w:val="single"/>
        </w:rPr>
        <w:t>Integration with Other IBM Services:</w:t>
      </w:r>
    </w:p>
    <w:p>
      <w:pPr>
        <w:pStyle w:val="style0"/>
        <w:ind w:firstLine="720"/>
        <w:jc w:val="both"/>
        <w:rPr>
          <w:rFonts w:hint="default"/>
          <w:sz w:val="32"/>
          <w:szCs w:val="32"/>
        </w:rPr>
      </w:pPr>
      <w:r>
        <w:rPr>
          <w:rFonts w:hint="default"/>
          <w:sz w:val="32"/>
          <w:szCs w:val="32"/>
        </w:rPr>
        <w:t xml:space="preserve">    IBM Cloud Visual Recognition can be seamlessly integrated with other IBM Cloud services, fostering innovation in areas such as data analytics, machine learning, and IoT. These integrations open up new possibilities for data-driven insights and automation.</w:t>
      </w:r>
    </w:p>
    <w:p>
      <w:pPr>
        <w:pStyle w:val="style0"/>
        <w:ind w:firstLine="720"/>
        <w:jc w:val="both"/>
        <w:rPr>
          <w:rFonts w:hint="default"/>
          <w:sz w:val="32"/>
          <w:szCs w:val="32"/>
        </w:rPr>
      </w:pPr>
    </w:p>
    <w:p>
      <w:pPr>
        <w:pStyle w:val="style0"/>
        <w:ind w:firstLine="720"/>
        <w:jc w:val="both"/>
        <w:rPr>
          <w:rFonts w:hint="default"/>
          <w:sz w:val="36"/>
          <w:szCs w:val="36"/>
          <w:u w:val="single"/>
        </w:rPr>
      </w:pPr>
      <w:r>
        <w:rPr>
          <w:rFonts w:hint="default"/>
          <w:sz w:val="36"/>
          <w:szCs w:val="36"/>
          <w:u w:val="none"/>
        </w:rPr>
        <w:t>7.</w:t>
      </w:r>
      <w:r>
        <w:rPr>
          <w:rFonts w:hint="default"/>
          <w:sz w:val="36"/>
          <w:szCs w:val="36"/>
          <w:u w:val="single"/>
        </w:rPr>
        <w:t>Usability and Customization:</w:t>
      </w:r>
    </w:p>
    <w:p>
      <w:pPr>
        <w:pStyle w:val="style0"/>
        <w:ind w:firstLine="720"/>
        <w:jc w:val="both"/>
        <w:rPr>
          <w:rFonts w:hint="default"/>
          <w:sz w:val="32"/>
          <w:szCs w:val="32"/>
        </w:rPr>
      </w:pPr>
      <w:r>
        <w:rPr>
          <w:rFonts w:hint="default"/>
          <w:sz w:val="32"/>
          <w:szCs w:val="32"/>
        </w:rPr>
        <w:t xml:space="preserve">   The platform's user-friendly interface for creating and managing custom models encourages innovation. Users can adapt the system to their unique requirements without requiring extensive AI expertise.</w:t>
      </w:r>
    </w:p>
    <w:p>
      <w:pPr>
        <w:pStyle w:val="style0"/>
        <w:ind w:firstLine="720"/>
        <w:jc w:val="both"/>
        <w:rPr>
          <w:rFonts w:hint="default"/>
          <w:sz w:val="32"/>
          <w:szCs w:val="32"/>
        </w:rPr>
      </w:pPr>
    </w:p>
    <w:p>
      <w:pPr>
        <w:pStyle w:val="style0"/>
        <w:ind w:firstLine="720"/>
        <w:jc w:val="both"/>
        <w:rPr>
          <w:rFonts w:hint="default"/>
          <w:sz w:val="36"/>
          <w:szCs w:val="36"/>
        </w:rPr>
      </w:pPr>
      <w:r>
        <w:rPr>
          <w:rFonts w:hint="default"/>
          <w:sz w:val="36"/>
          <w:szCs w:val="36"/>
        </w:rPr>
        <w:t xml:space="preserve">8. </w:t>
      </w:r>
      <w:r>
        <w:rPr>
          <w:rFonts w:hint="default"/>
          <w:sz w:val="36"/>
          <w:szCs w:val="36"/>
          <w:u w:val="single"/>
        </w:rPr>
        <w:t>Feedback Loops:</w:t>
      </w:r>
    </w:p>
    <w:p>
      <w:pPr>
        <w:pStyle w:val="style0"/>
        <w:ind w:firstLine="720"/>
        <w:jc w:val="both"/>
        <w:rPr>
          <w:rFonts w:hint="default"/>
          <w:sz w:val="32"/>
          <w:szCs w:val="32"/>
        </w:rPr>
      </w:pPr>
      <w:r>
        <w:rPr>
          <w:rFonts w:hint="default"/>
          <w:sz w:val="32"/>
          <w:szCs w:val="32"/>
        </w:rPr>
        <w:t xml:space="preserve">    Implementing feedback mechanisms that allow users to correct and improve recognition results is innovative. It supports the continuous learning and adaptation of the model, making it more effective over time.</w:t>
      </w:r>
    </w:p>
    <w:p>
      <w:pPr>
        <w:pStyle w:val="style0"/>
        <w:ind w:firstLine="720"/>
        <w:jc w:val="both"/>
        <w:rPr>
          <w:rFonts w:hint="default"/>
          <w:sz w:val="32"/>
          <w:szCs w:val="32"/>
        </w:rPr>
      </w:pPr>
    </w:p>
    <w:p>
      <w:pPr>
        <w:pStyle w:val="style0"/>
        <w:ind w:firstLine="720"/>
        <w:jc w:val="both"/>
        <w:rPr>
          <w:rFonts w:hint="default"/>
          <w:sz w:val="36"/>
          <w:szCs w:val="36"/>
        </w:rPr>
      </w:pPr>
      <w:r>
        <w:rPr>
          <w:rFonts w:hint="default"/>
          <w:sz w:val="36"/>
          <w:szCs w:val="36"/>
        </w:rPr>
        <w:t xml:space="preserve">9. </w:t>
      </w:r>
      <w:r>
        <w:rPr>
          <w:rFonts w:hint="default"/>
          <w:sz w:val="36"/>
          <w:szCs w:val="36"/>
          <w:u w:val="single"/>
        </w:rPr>
        <w:t>Ethical AI and Bias Mitigation:</w:t>
      </w:r>
    </w:p>
    <w:p>
      <w:pPr>
        <w:pStyle w:val="style0"/>
        <w:ind w:firstLine="720"/>
        <w:jc w:val="both"/>
        <w:rPr>
          <w:rFonts w:hint="default"/>
          <w:sz w:val="32"/>
          <w:szCs w:val="32"/>
        </w:rPr>
      </w:pPr>
      <w:r>
        <w:rPr>
          <w:rFonts w:hint="default"/>
          <w:sz w:val="32"/>
          <w:szCs w:val="32"/>
        </w:rPr>
        <w:t xml:space="preserve">    Addressing ethical concerns and mitigating biases in recognition is a significant innovation. IBM Cloud Visual Recognition provides tools for fairness and bias detection, promoting responsible and unbiased AI development.</w:t>
      </w:r>
    </w:p>
    <w:p>
      <w:pPr>
        <w:pStyle w:val="style0"/>
        <w:ind w:firstLine="720"/>
        <w:jc w:val="both"/>
        <w:rPr>
          <w:rFonts w:hint="default"/>
          <w:sz w:val="32"/>
          <w:szCs w:val="32"/>
        </w:rPr>
      </w:pPr>
    </w:p>
    <w:p>
      <w:pPr>
        <w:pStyle w:val="style0"/>
        <w:ind w:firstLine="720"/>
        <w:jc w:val="both"/>
        <w:rPr>
          <w:rFonts w:hint="default"/>
          <w:sz w:val="36"/>
          <w:szCs w:val="36"/>
          <w:u w:val="single"/>
        </w:rPr>
      </w:pPr>
      <w:r>
        <w:rPr>
          <w:rFonts w:hint="default"/>
          <w:sz w:val="36"/>
          <w:szCs w:val="36"/>
          <w:u w:val="none"/>
        </w:rPr>
        <w:t xml:space="preserve">10. </w:t>
      </w:r>
      <w:r>
        <w:rPr>
          <w:rFonts w:hint="default"/>
          <w:sz w:val="36"/>
          <w:szCs w:val="36"/>
          <w:u w:val="single"/>
        </w:rPr>
        <w:t>Multi-Modal Recognition:</w:t>
      </w:r>
    </w:p>
    <w:p>
      <w:pPr>
        <w:pStyle w:val="style0"/>
        <w:ind w:firstLine="720"/>
        <w:jc w:val="both"/>
        <w:rPr>
          <w:rFonts w:hint="default"/>
          <w:sz w:val="32"/>
          <w:szCs w:val="32"/>
        </w:rPr>
      </w:pPr>
      <w:r>
        <w:rPr>
          <w:rFonts w:hint="default"/>
          <w:sz w:val="32"/>
          <w:szCs w:val="32"/>
        </w:rPr>
        <w:t xml:space="preserve">    Beyond static images, the ability to perform multi-modal recognition (combining images with other data types like text or audio) is innovative. This extends the applicability of image recognition to more complex use cases.</w:t>
      </w:r>
    </w:p>
    <w:p>
      <w:pPr>
        <w:pStyle w:val="style0"/>
        <w:ind w:firstLine="720"/>
        <w:jc w:val="both"/>
        <w:rPr>
          <w:rFonts w:hint="default"/>
          <w:sz w:val="32"/>
          <w:szCs w:val="32"/>
        </w:rPr>
      </w:pPr>
    </w:p>
    <w:p>
      <w:pPr>
        <w:pStyle w:val="style0"/>
        <w:ind w:firstLine="720"/>
        <w:jc w:val="both"/>
        <w:rPr>
          <w:rFonts w:hint="default"/>
          <w:sz w:val="36"/>
          <w:szCs w:val="36"/>
        </w:rPr>
      </w:pPr>
      <w:r>
        <w:rPr>
          <w:rFonts w:hint="default"/>
          <w:sz w:val="36"/>
          <w:szCs w:val="36"/>
        </w:rPr>
        <w:t>11.</w:t>
      </w:r>
      <w:r>
        <w:rPr>
          <w:rFonts w:hint="default"/>
          <w:sz w:val="36"/>
          <w:szCs w:val="36"/>
          <w:u w:val="single"/>
        </w:rPr>
        <w:t xml:space="preserve"> Hybrid Deployments:</w:t>
      </w:r>
    </w:p>
    <w:p>
      <w:pPr>
        <w:pStyle w:val="style0"/>
        <w:ind w:firstLine="720"/>
        <w:jc w:val="both"/>
        <w:rPr>
          <w:rFonts w:hint="default"/>
          <w:sz w:val="32"/>
          <w:szCs w:val="32"/>
        </w:rPr>
      </w:pPr>
      <w:r>
        <w:rPr>
          <w:rFonts w:hint="default"/>
          <w:sz w:val="32"/>
          <w:szCs w:val="32"/>
        </w:rPr>
        <w:t xml:space="preserve">    IBM Cloud supports hybrid cloud deployments, allowing organizations to innovate by integrating image recognition with their on-premises infrastructure, ensuring data security and compliance.</w:t>
      </w:r>
    </w:p>
    <w:p>
      <w:pPr>
        <w:pStyle w:val="style0"/>
        <w:ind w:firstLine="720"/>
        <w:jc w:val="both"/>
        <w:rPr>
          <w:rFonts w:hint="default"/>
          <w:sz w:val="32"/>
          <w:szCs w:val="32"/>
        </w:rPr>
      </w:pPr>
    </w:p>
    <w:p>
      <w:pPr>
        <w:pStyle w:val="style0"/>
        <w:ind w:firstLine="720"/>
        <w:jc w:val="both"/>
        <w:rPr>
          <w:rFonts w:hint="default"/>
          <w:sz w:val="36"/>
          <w:szCs w:val="36"/>
        </w:rPr>
      </w:pPr>
      <w:r>
        <w:rPr>
          <w:rFonts w:hint="default"/>
          <w:sz w:val="36"/>
          <w:szCs w:val="36"/>
        </w:rPr>
        <w:t xml:space="preserve">12. </w:t>
      </w:r>
      <w:r>
        <w:rPr>
          <w:rFonts w:hint="default"/>
          <w:sz w:val="36"/>
          <w:szCs w:val="36"/>
          <w:u w:val="single"/>
        </w:rPr>
        <w:t>Edge Computing Integration:</w:t>
      </w:r>
    </w:p>
    <w:p>
      <w:pPr>
        <w:pStyle w:val="style0"/>
        <w:ind w:firstLine="720"/>
        <w:jc w:val="both"/>
        <w:rPr>
          <w:rFonts w:hint="default"/>
          <w:sz w:val="32"/>
          <w:szCs w:val="32"/>
        </w:rPr>
      </w:pPr>
      <w:r>
        <w:rPr>
          <w:rFonts w:hint="default"/>
          <w:sz w:val="32"/>
          <w:szCs w:val="32"/>
        </w:rPr>
        <w:t xml:space="preserve">  The ability to deploy image recognition models to edge devices is an innovative component. This enables real-time recognition without relying on constant cloud connectivity, suitable for applications like smart cameras and IoT devices.</w:t>
      </w:r>
    </w:p>
    <w:p>
      <w:pPr>
        <w:pStyle w:val="style0"/>
        <w:ind w:firstLine="720"/>
        <w:jc w:val="both"/>
        <w:rPr>
          <w:rFonts w:hint="default"/>
          <w:sz w:val="32"/>
          <w:szCs w:val="32"/>
        </w:rPr>
      </w:pPr>
    </w:p>
    <w:p>
      <w:pPr>
        <w:pStyle w:val="style0"/>
        <w:ind w:firstLine="720"/>
        <w:jc w:val="both"/>
        <w:rPr>
          <w:rFonts w:cs="Arial"/>
          <w:sz w:val="32"/>
          <w:szCs w:val="32"/>
        </w:rPr>
      </w:pPr>
      <w:r>
        <w:rPr>
          <w:rFonts w:hint="default"/>
          <w:sz w:val="32"/>
          <w:szCs w:val="32"/>
          <w:lang w:val="en-US"/>
        </w:rPr>
        <w:t xml:space="preserve">            </w:t>
      </w:r>
      <w:r>
        <w:rPr>
          <w:rFonts w:cs="Arial"/>
          <w:sz w:val="32"/>
          <w:szCs w:val="32"/>
        </w:rPr>
        <w:t>These innovative components make IBM Cloud Visual Recognition a versatile and powerful tool for a wide range of industries and applications, from enhancing customer experiences to improving operational efficiency and security. Organizations can leverage these features to develop cutting-edge solutions that leverage the capabilities of AI-powered image recognition.</w:t>
      </w:r>
    </w:p>
    <w:p>
      <w:pPr>
        <w:pStyle w:val="style0"/>
        <w:ind w:firstLine="720"/>
        <w:jc w:val="both"/>
        <w:rPr>
          <w:rFonts w:cs="Arial"/>
          <w:sz w:val="32"/>
          <w:szCs w:val="32"/>
        </w:rPr>
      </w:pPr>
    </w:p>
    <w:p>
      <w:pPr>
        <w:pStyle w:val="style0"/>
        <w:ind w:firstLine="720"/>
        <w:jc w:val="both"/>
        <w:rPr>
          <w:rFonts w:cs="Arial"/>
          <w:sz w:val="32"/>
          <w:szCs w:val="32"/>
        </w:rPr>
      </w:pPr>
    </w:p>
    <w:p>
      <w:pPr>
        <w:pStyle w:val="style0"/>
        <w:ind w:firstLine="720"/>
        <w:jc w:val="both"/>
        <w:rPr>
          <w:rFonts w:cs="Arial"/>
          <w:sz w:val="32"/>
          <w:szCs w:val="32"/>
        </w:rPr>
      </w:pPr>
    </w:p>
    <w:p>
      <w:pPr>
        <w:pStyle w:val="style0"/>
        <w:ind w:firstLine="720"/>
        <w:jc w:val="both"/>
        <w:rPr>
          <w:rFonts w:cs="Arial"/>
          <w:sz w:val="32"/>
          <w:szCs w:val="32"/>
        </w:rPr>
      </w:pPr>
    </w:p>
    <w:p>
      <w:pPr>
        <w:pStyle w:val="style0"/>
        <w:numPr>
          <w:ilvl w:val="0"/>
          <w:numId w:val="0"/>
        </w:numPr>
        <w:bidi w:val="false"/>
        <w:rPr>
          <w:rFonts w:hint="default"/>
          <w:b/>
          <w:bCs/>
          <w:sz w:val="40"/>
          <w:szCs w:val="40"/>
          <w:lang w:val="en-US"/>
        </w:rPr>
      </w:pPr>
      <w:r>
        <w:rPr>
          <w:rFonts w:hint="default"/>
          <w:b/>
          <w:bCs/>
          <w:sz w:val="40"/>
          <w:szCs w:val="40"/>
          <w:lang w:val="en-US"/>
        </w:rPr>
        <w:t>CONCLUSION:</w:t>
      </w:r>
    </w:p>
    <w:p>
      <w:pPr>
        <w:pStyle w:val="style0"/>
        <w:numPr>
          <w:ilvl w:val="0"/>
          <w:numId w:val="2"/>
        </w:numPr>
        <w:ind w:left="660" w:leftChars="0" w:firstLine="0" w:firstLineChars="0"/>
        <w:rPr>
          <w:rFonts w:hint="default"/>
          <w:b w:val="false"/>
          <w:bCs w:val="false"/>
          <w:sz w:val="32"/>
          <w:szCs w:val="32"/>
          <w:lang w:val="en-US"/>
        </w:rPr>
      </w:pPr>
      <w:r>
        <w:rPr>
          <w:rFonts w:hint="default"/>
          <w:b w:val="false"/>
          <w:bCs w:val="false"/>
          <w:sz w:val="32"/>
          <w:szCs w:val="32"/>
          <w:lang w:val="en-US"/>
        </w:rPr>
        <w:t xml:space="preserve">In conclusion, IBM Cloud Visual Recognition provides a comprehensive set of tools and features, including pre-trained models for common objects, customization options for domain-specific recognition, and the flexibility to process images in real-time or batch mode. </w:t>
      </w:r>
    </w:p>
    <w:p>
      <w:pPr>
        <w:pStyle w:val="style179"/>
        <w:numPr>
          <w:ilvl w:val="0"/>
          <w:numId w:val="2"/>
        </w:numPr>
        <w:spacing w:after="0" w:lineRule="auto" w:line="240"/>
        <w:ind w:left="660" w:leftChars="0" w:firstLine="0" w:firstLineChars="0"/>
        <w:jc w:val="both"/>
        <w:rPr>
          <w:rFonts w:cs="Helvetica"/>
          <w:sz w:val="32"/>
          <w:szCs w:val="32"/>
        </w:rPr>
      </w:pPr>
      <w:r>
        <w:rPr>
          <w:rFonts w:cs="Helvetica" w:eastAsia="Arial"/>
          <w:color w:val="252525"/>
          <w:sz w:val="32"/>
          <w:szCs w:val="32"/>
        </w:rPr>
        <w:t>Captivate makes storytelling with images easy. It recognizes your photos and adds captivating captions, helping you connect with your audience effortlessly.</w:t>
      </w:r>
    </w:p>
    <w:p>
      <w:pPr>
        <w:pStyle w:val="style179"/>
        <w:spacing w:after="0" w:lineRule="auto" w:line="240"/>
        <w:ind w:left="927"/>
        <w:jc w:val="both"/>
        <w:rPr>
          <w:rFonts w:cs="Helvetica"/>
          <w:sz w:val="26"/>
          <w:szCs w:val="26"/>
        </w:rPr>
      </w:pPr>
    </w:p>
    <w:bookmarkStart w:id="0" w:name="_GoBack"/>
    <w:bookmarkEnd w:id="0"/>
    <w:p>
      <w:pPr>
        <w:pStyle w:val="style179"/>
        <w:numPr>
          <w:ilvl w:val="0"/>
          <w:numId w:val="2"/>
        </w:numPr>
        <w:tabs>
          <w:tab w:val="left" w:leader="none" w:pos="5242"/>
        </w:tabs>
        <w:ind w:left="660" w:leftChars="0" w:firstLine="0" w:firstLineChars="0"/>
        <w:jc w:val="both"/>
        <w:rPr>
          <w:rFonts w:cs="Helvetica"/>
          <w:sz w:val="32"/>
          <w:szCs w:val="32"/>
        </w:rPr>
      </w:pPr>
      <w:r>
        <w:rPr>
          <w:rFonts w:cs="Helvetica"/>
          <w:color w:val="000000"/>
          <w:sz w:val="32"/>
          <w:szCs w:val="32"/>
        </w:rPr>
        <w:t>It can effectively transform the design of incorporating sentiment analysis into a fully functional and innovative image recognition system that enhances user’s storytelling abilities and engages their audience on a deeper emotional level.</w:t>
      </w:r>
    </w:p>
    <w:p>
      <w:pPr>
        <w:pStyle w:val="style179"/>
        <w:numPr>
          <w:ilvl w:val="0"/>
          <w:numId w:val="0"/>
        </w:numPr>
        <w:tabs>
          <w:tab w:val="left" w:leader="none" w:pos="5242"/>
        </w:tabs>
        <w:ind w:left="360" w:leftChars="0"/>
        <w:jc w:val="both"/>
        <w:rPr>
          <w:rFonts w:cs="Helvetica"/>
          <w:sz w:val="32"/>
          <w:szCs w:val="32"/>
        </w:rPr>
      </w:pPr>
    </w:p>
    <w:p>
      <w:pPr>
        <w:pStyle w:val="style0"/>
        <w:numPr>
          <w:ilvl w:val="0"/>
          <w:numId w:val="0"/>
        </w:numPr>
        <w:ind w:left="660" w:leftChars="0"/>
        <w:rPr>
          <w:rFonts w:hint="default"/>
          <w:b w:val="false"/>
          <w:bCs w:val="false"/>
          <w:sz w:val="32"/>
          <w:szCs w:val="32"/>
          <w:lang w:val="en-US"/>
        </w:rPr>
      </w:pPr>
    </w:p>
    <w:p>
      <w:pPr>
        <w:pStyle w:val="style0"/>
        <w:numPr>
          <w:ilvl w:val="0"/>
          <w:numId w:val="0"/>
        </w:numPr>
        <w:rPr>
          <w:rFonts w:cs="Calibri" w:hint="default"/>
          <w:b/>
          <w:bCs/>
          <w:sz w:val="56"/>
          <w:szCs w:val="56"/>
          <w:lang w:val="en-US"/>
        </w:rPr>
      </w:pPr>
      <w:r>
        <w:rPr>
          <w:rFonts w:cs="Calibri" w:hint="default"/>
          <w:b/>
          <w:bCs/>
          <w:sz w:val="56"/>
          <w:szCs w:val="56"/>
          <w:lang w:val="en-US"/>
        </w:rPr>
        <w:t xml:space="preserve"> </w:t>
      </w:r>
    </w:p>
    <w:p>
      <w:pPr>
        <w:pStyle w:val="style0"/>
        <w:bidi w:val="false"/>
        <w:rPr>
          <w:b/>
          <w:bCs/>
          <w:sz w:val="72"/>
          <w:szCs w:val="72"/>
          <w:lang w:val="en-US"/>
        </w:rPr>
      </w:pPr>
    </w:p>
    <w:p>
      <w:pPr>
        <w:pStyle w:val="style1"/>
        <w:bidi w:val="false"/>
        <w:rPr/>
      </w:pP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altName w:val="Microsoft YaHei"/>
    <w:panose1 w:val="020b0503020000020204"/>
    <w:charset w:val="86"/>
    <w:family w:val="auto"/>
    <w:pitch w:val="default"/>
    <w:sig w:usb0="80000287" w:usb1="2ACF3C50" w:usb2="00000016" w:usb3="00000000" w:csb0="0004001F" w:csb1="00000000"/>
  </w:font>
  <w:font w:name="Symbol">
    <w:altName w:val="Symbol"/>
    <w:panose1 w:val="05050102010000020507"/>
    <w:charset w:val="02"/>
    <w:family w:val="roman"/>
    <w:pitch w:val="default"/>
    <w:sig w:usb0="00000000" w:usb1="00000000" w:usb2="00000000" w:usb3="00000000" w:csb0="80000000" w:csb1="00000000"/>
  </w:font>
  <w:font w:name="Helvetica">
    <w:altName w:val="Arial"/>
    <w:panose1 w:val="020b0604020000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DCFDB92F"/>
    <w:lvl w:ilvl="0">
      <w:start w:val="1"/>
      <w:numFmt w:val="decimal"/>
      <w:suff w:val="space"/>
      <w:lvlText w:val="%1."/>
      <w:lvlJc w:val="left"/>
      <w:pPr>
        <w:ind w:left="660" w:leftChars="0" w:firstLine="0" w:firstLineChars="0"/>
      </w:pPr>
    </w:lvl>
  </w:abstractNum>
  <w:abstractNum w:abstractNumId="1">
    <w:nsid w:val="00000001"/>
    <w:multiLevelType w:val="singleLevel"/>
    <w:tmpl w:val="FA12EFF9"/>
    <w:lvl w:ilvl="0">
      <w:start w:val="1"/>
      <w:numFmt w:val="decimal"/>
      <w:lvlText w:val="%1."/>
      <w:lvlJc w:val="left"/>
      <w:pPr>
        <w:tabs>
          <w:tab w:val="left" w:leader="none" w:pos="312"/>
        </w:tabs>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paragraph" w:styleId="style1">
    <w:name w:val="heading 1"/>
    <w:basedOn w:val="style0"/>
    <w:next w:val="style0"/>
    <w:qFormat/>
    <w:uiPriority w:val="0"/>
    <w:pPr>
      <w:keepNext/>
      <w:keepLines/>
      <w:spacing w:before="340" w:after="330" w:lineRule="auto" w:line="578"/>
      <w:outlineLvl w:val="0"/>
    </w:pPr>
    <w:rPr>
      <w:b/>
      <w:bCs/>
      <w:kern w:val="44"/>
      <w:sz w:val="44"/>
      <w:szCs w:val="44"/>
    </w:rPr>
  </w:style>
  <w:style w:type="character" w:default="1" w:styleId="style65">
    <w:name w:val="Default Paragraph Font"/>
    <w:next w:val="style65"/>
    <w:uiPriority w:val="0"/>
    <w:rPr>
      <w:rFonts w:ascii="Calibri" w:cs="Times New Roman" w:eastAsia="SimSun" w:hAnsi="Calibri"/>
    </w:rPr>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spacing w:after="160" w:lineRule="auto" w:line="259"/>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TotalTime>
  <Words>761</Words>
  <Characters>4824</Characters>
  <Application>WPS Office</Application>
  <Paragraphs>59</Paragraphs>
  <ScaleCrop>false</ScaleCrop>
  <LinksUpToDate>false</LinksUpToDate>
  <CharactersWithSpaces>5611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2023-10-11T10:21:00Z</dcterms:created>
  <dc:creator>RMX3265</dc:creator>
  <lastModifiedBy>RMX3265</lastModifiedBy>
  <dcterms:modified xsi:type="dcterms:W3CDTF">2023-10-11T13:57:06Z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83CBD7FF7F9644FC9716BFEFBEEDBF53_13</vt:lpwstr>
  </property>
  <property fmtid="{D5CDD505-2E9C-101B-9397-08002B2CF9AE}" pid="3" name="KSOProductBuildVer">
    <vt:lpwstr>1033-12.2.0.13263</vt:lpwstr>
  </property>
</Properties>
</file>