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266 — Troubleshooting a Network Issue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re/Start Programme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Duration: 1 hour  |  Region: us-west-2  |  SSH via PEM key + public IP</w:t>
      </w:r>
    </w:p>
    <w:p>
      <w:pPr>
        <w:spacing w:after="60" w:before="0"/>
      </w:pP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Before You Begin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Curly quotes: copying commands from Word or PDF may convert straight quotes to curly variants. Always retype quotes manually in the terminal.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Pasting extra text: paste only the command itself — never include surrounding text, labels, or line numbers.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Silent wait commands: aws ec2 wait and similar commands block silently without output. Do not close the terminal until the prompt returns.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SSH key permissions: if you receive a 'WARNING: UNPROTECTED PRIVATE KEY FILE' error, run chmod 400 labsuser.pem before retrying the SSH command.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Resource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Public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44.255.199.108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Private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10.0.10.67 (ip-10-0-10-67)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 key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labsuser.pem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~/Downloads/labsuser.pem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vpc-0f65dbf6f3032d666 (Lab VPC)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VPC CIDR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10.0.0.0/16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subnet-0d976ded0592600c5 (Public Subnet 1, 10.0.10.0/24)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rtb-0c2b3f92bddbc2122 (Public Route Table)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GW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igw-00c6a8b0e8c379dfa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sg-0d09265853b002a60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us-west-2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~/Desktop/AWS-reStart-Journey/Labs/Networking/lab-266-troubleshooting-network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~/Desktop/AWS-reStart-Journey/Labs/Networking/lab-266-troubleshooting-network/screenshots/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https://github.com/svitlana-dekhtiar/aws-restart-journey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Task 1: Use SSH to Connect to an Amazon Linux EC2 Instance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From the Vocareum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Details</w:t>
      </w:r>
      <w:r>
        <w:rPr>
          <w:rFonts w:ascii="Arial" w:cs="Arial" w:eastAsia="Arial" w:hAnsi="Arial"/>
          <w:sz w:val="22"/>
          <w:szCs w:val="22"/>
        </w:rPr>
        <w:t xml:space="preserve"> panel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Show</w:t>
      </w:r>
      <w:r>
        <w:rPr>
          <w:rFonts w:ascii="Arial" w:cs="Arial" w:eastAsia="Arial" w:hAnsi="Arial"/>
          <w:sz w:val="22"/>
          <w:szCs w:val="22"/>
        </w:rPr>
        <w:t xml:space="preserve">, download the PEM key and note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PublicIP</w:t>
      </w:r>
      <w:r>
        <w:rPr>
          <w:rFonts w:ascii="Arial" w:cs="Arial" w:eastAsia="Arial" w:hAnsi="Arial"/>
          <w:sz w:val="22"/>
          <w:szCs w:val="22"/>
        </w:rPr>
        <w:t xml:space="preserve"> address.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Change to the downloads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~/Downloads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Set read-only permissions on the key: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chmod 400 labsuser.pem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Connect via SSH: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ssh -i labsuser.pem ec2-user@44.255.199.108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A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Type yes when prompted about host authenticity. No password is required — authentication uses the key pair.</w:t>
            </w:r>
          </w:p>
        </w:tc>
      </w:tr>
    </w:tbl>
    <w:p>
      <w:pPr>
        <w:spacing w:after="60" w:before="0"/>
      </w:pP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01_task1_ssh_connected.png — Successful SSH connection to EC2 instance (Amazon Linux 2, ip-10-0-10-67)</w:t>
      </w:r>
    </w:p>
    <w:p>
      <w:pPr>
        <w:spacing w:after="60" w:before="0"/>
      </w:pP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Task 2: Install httpd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Check the current status of the httpd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sudo systemctl status httpd.service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A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Expected output shows Active: inactive (dead) — the service has not yet been started.</w:t>
            </w:r>
          </w:p>
        </w:tc>
      </w:tr>
    </w:tbl>
    <w:p>
      <w:pPr>
        <w:spacing w:after="60" w:before="0"/>
      </w:pP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02_task2_httpd_inactive.png — httpd service inactive (dead) before start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Start the httpd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sudo systemctl start httpd.service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Verify the service is now active: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sudo systemctl status httpd.service</w:t>
            </w:r>
          </w:p>
        </w:tc>
      </w:tr>
    </w:tbl>
    <w:p>
      <w:pPr>
        <w:spacing w:after="60" w:before="0"/>
      </w:pP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03_task2_httpd_active.png — httpd service active (running) after start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Attempt to load Apache in a browser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http://44.255.199.108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A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page will not load at this stage — ERR_CONNECTION_TIMED_OUT is expected. This confirms the customer's reported issue before VPC investigation begins.</w:t>
            </w:r>
          </w:p>
        </w:tc>
      </w:tr>
    </w:tbl>
    <w:p>
      <w:pPr>
        <w:spacing w:after="60" w:before="0"/>
      </w:pP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04_task2_browser_timeout.png — Browser shows ERR_CONNECTION_TIMED_OUT for 44.255.199.108</w:t>
      </w:r>
    </w:p>
    <w:p>
      <w:pPr>
        <w:spacing w:after="60" w:before="0"/>
      </w:pP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Task 3: Investigate the Customer's VPC Configuration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Navigate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Services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Networking &amp; Content Delivery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VPC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VPC details:</w:t>
      </w:r>
      <w:r>
        <w:rPr>
          <w:rFonts w:ascii="Arial" w:cs="Arial" w:eastAsia="Arial" w:hAnsi="Arial"/>
          <w:sz w:val="22"/>
          <w:szCs w:val="22"/>
        </w:rPr>
        <w:t xml:space="preserve"> confirm VPC </w:t>
      </w:r>
      <w:r>
        <w:rPr>
          <w:rFonts w:ascii="Courier New" w:cs="Courier New" w:eastAsia="Courier New" w:hAnsi="Courier New"/>
          <w:sz w:val="20"/>
          <w:szCs w:val="20"/>
        </w:rPr>
        <w:t xml:space="preserve">vpc-0f65dbf6f3032d666</w:t>
      </w:r>
      <w:r>
        <w:rPr>
          <w:rFonts w:ascii="Arial" w:cs="Arial" w:eastAsia="Arial" w:hAnsi="Arial"/>
          <w:sz w:val="22"/>
          <w:szCs w:val="22"/>
        </w:rPr>
        <w:t xml:space="preserve"> (Lab VPC) is Available.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05_task3_lab_vpc.png — Lab VPC details: vpc-0f65dbf6f3032d666, CIDR 10.0.0.0/16, state Available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Resource map:</w:t>
      </w:r>
      <w:r>
        <w:rPr>
          <w:rFonts w:ascii="Arial" w:cs="Arial" w:eastAsia="Arial" w:hAnsi="Arial"/>
          <w:sz w:val="22"/>
          <w:szCs w:val="22"/>
        </w:rPr>
        <w:t xml:space="preserve"> review the full topology. VPC → Public Subnet 1 → Public Route Table → igw-00c6a8b0e8c379dfa.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06_task3_lab_vpc_resource_map.png — VPC resource map showing subnet, route tables, and IGW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Subnet:</w:t>
      </w:r>
      <w:r>
        <w:rPr>
          <w:rFonts w:ascii="Arial" w:cs="Arial" w:eastAsia="Arial" w:hAnsi="Arial"/>
          <w:sz w:val="22"/>
          <w:szCs w:val="22"/>
        </w:rPr>
        <w:t xml:space="preserve"> confirm </w:t>
      </w:r>
      <w:r>
        <w:rPr>
          <w:rFonts w:ascii="Courier New" w:cs="Courier New" w:eastAsia="Courier New" w:hAnsi="Courier New"/>
          <w:sz w:val="20"/>
          <w:szCs w:val="20"/>
        </w:rPr>
        <w:t xml:space="preserve">subnet-0d976ded0592600c5</w:t>
      </w:r>
      <w:r>
        <w:rPr>
          <w:rFonts w:ascii="Arial" w:cs="Arial" w:eastAsia="Arial" w:hAnsi="Arial"/>
          <w:sz w:val="22"/>
          <w:szCs w:val="22"/>
        </w:rPr>
        <w:t xml:space="preserve"> (Public Subnet 1) is associated to the Public Route Table.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07_task3_public_subnet.png — Public Subnet 1 details: 10.0.10.0/24, us-west-2a, route table rtb-0c2b3f92bddbc2122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Route Table:</w:t>
      </w:r>
      <w:r>
        <w:rPr>
          <w:rFonts w:ascii="Arial" w:cs="Arial" w:eastAsia="Arial" w:hAnsi="Arial"/>
          <w:sz w:val="22"/>
          <w:szCs w:val="22"/>
        </w:rPr>
        <w:t xml:space="preserve"> confirm </w:t>
      </w:r>
      <w:r>
        <w:rPr>
          <w:rFonts w:ascii="Courier New" w:cs="Courier New" w:eastAsia="Courier New" w:hAnsi="Courier New"/>
          <w:sz w:val="20"/>
          <w:szCs w:val="20"/>
        </w:rPr>
        <w:t xml:space="preserve">rtb-0c2b3f92bddbc2122</w:t>
      </w:r>
      <w:r>
        <w:rPr>
          <w:rFonts w:ascii="Arial" w:cs="Arial" w:eastAsia="Arial" w:hAnsi="Arial"/>
          <w:sz w:val="22"/>
          <w:szCs w:val="22"/>
        </w:rPr>
        <w:t xml:space="preserve"> has a route </w:t>
      </w:r>
      <w:r>
        <w:rPr>
          <w:rFonts w:ascii="Courier New" w:cs="Courier New" w:eastAsia="Courier New" w:hAnsi="Courier New"/>
          <w:sz w:val="20"/>
          <w:szCs w:val="20"/>
        </w:rPr>
        <w:t xml:space="preserve">0.0.0.0/0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igw-00c6a8b0e8c379dfa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08_task3_route_table.png — Public Route Table: 0.0.0.0/0 → igw-00c6a8b0e8c379dfa confirmed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Internet Gateway:</w:t>
      </w:r>
      <w:r>
        <w:rPr>
          <w:rFonts w:ascii="Arial" w:cs="Arial" w:eastAsia="Arial" w:hAnsi="Arial"/>
          <w:sz w:val="22"/>
          <w:szCs w:val="22"/>
        </w:rPr>
        <w:t xml:space="preserve"> confirm </w:t>
      </w:r>
      <w:r>
        <w:rPr>
          <w:rFonts w:ascii="Courier New" w:cs="Courier New" w:eastAsia="Courier New" w:hAnsi="Courier New"/>
          <w:sz w:val="20"/>
          <w:szCs w:val="20"/>
        </w:rPr>
        <w:t xml:space="preserve">igw-00c6a8b0e8c379dfa</w:t>
      </w:r>
      <w:r>
        <w:rPr>
          <w:rFonts w:ascii="Arial" w:cs="Arial" w:eastAsia="Arial" w:hAnsi="Arial"/>
          <w:sz w:val="22"/>
          <w:szCs w:val="22"/>
        </w:rPr>
        <w:t xml:space="preserve"> state is </w:t>
      </w:r>
      <w:r>
        <w:rPr>
          <w:rFonts w:ascii="Courier New" w:cs="Courier New" w:eastAsia="Courier New" w:hAnsi="Courier New"/>
          <w:sz w:val="20"/>
          <w:szCs w:val="20"/>
        </w:rPr>
        <w:t xml:space="preserve">Attached</w:t>
      </w:r>
      <w:r>
        <w:rPr>
          <w:rFonts w:ascii="Arial" w:cs="Arial" w:eastAsia="Arial" w:hAnsi="Arial"/>
          <w:sz w:val="22"/>
          <w:szCs w:val="22"/>
        </w:rPr>
        <w:t xml:space="preserve"> to vpc-0f65dbf6f3032d666.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09_task3_igw_attached_to_vpc.png — Internet Gateway igw-00c6a8b0e8c379dfa, state: Attached to Lab VPC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Security Group details:</w:t>
      </w:r>
      <w:r>
        <w:rPr>
          <w:rFonts w:ascii="Arial" w:cs="Arial" w:eastAsia="Arial" w:hAnsi="Arial"/>
          <w:sz w:val="22"/>
          <w:szCs w:val="22"/>
        </w:rPr>
        <w:t xml:space="preserve"> open </w:t>
      </w:r>
      <w:r>
        <w:rPr>
          <w:rFonts w:ascii="Courier New" w:cs="Courier New" w:eastAsia="Courier New" w:hAnsi="Courier New"/>
          <w:sz w:val="20"/>
          <w:szCs w:val="20"/>
        </w:rPr>
        <w:t xml:space="preserve">sg-0d09265853b002a60</w:t>
      </w:r>
      <w:r>
        <w:rPr>
          <w:rFonts w:ascii="Arial" w:cs="Arial" w:eastAsia="Arial" w:hAnsi="Arial"/>
          <w:sz w:val="22"/>
          <w:szCs w:val="22"/>
        </w:rPr>
        <w:t xml:space="preserve">. Inbound rules count shows 1 Permission entry (SSH only — HTTP is missing).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10_task3_security_group.png — Security group sg-0d09265853b002a60: only 1 inbound rule (SSH), HTTP rule absent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 — Inbound rules — root cause identified:</w:t>
      </w:r>
      <w:r>
        <w:rPr>
          <w:rFonts w:ascii="Arial" w:cs="Arial" w:eastAsia="Arial" w:hAnsi="Arial"/>
          <w:sz w:val="22"/>
          <w:szCs w:val="22"/>
        </w:rPr>
        <w:t xml:space="preserve"> only SSH (port 22) is present. No rule for HTTP (port 80).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11_task3_security_group_inbound.png — Inbound rules: SSH port 22 only — no HTTP rule on port 80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confirmed: the security group has no inbound rule permitting HTTP traffic on port 80. Routing and IGW are correct — only the security group blocks the connection.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 inbound rules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rule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  Type: </w:t>
      </w:r>
      <w:r>
        <w:rPr>
          <w:rFonts w:ascii="Courier New" w:cs="Courier New" w:eastAsia="Courier New" w:hAnsi="Courier New"/>
          <w:sz w:val="20"/>
          <w:szCs w:val="20"/>
        </w:rPr>
        <w:t xml:space="preserve">HTTP</w:t>
      </w:r>
      <w:r>
        <w:rPr>
          <w:rFonts w:ascii="Arial" w:cs="Arial" w:eastAsia="Arial" w:hAnsi="Arial"/>
          <w:sz w:val="22"/>
          <w:szCs w:val="22"/>
        </w:rPr>
        <w:t xml:space="preserve">  |  Protocol: </w:t>
      </w:r>
      <w:r>
        <w:rPr>
          <w:rFonts w:ascii="Courier New" w:cs="Courier New" w:eastAsia="Courier New" w:hAnsi="Courier New"/>
          <w:sz w:val="20"/>
          <w:szCs w:val="20"/>
        </w:rPr>
        <w:t xml:space="preserve">TCP</w:t>
      </w:r>
      <w:r>
        <w:rPr>
          <w:rFonts w:ascii="Arial" w:cs="Arial" w:eastAsia="Arial" w:hAnsi="Arial"/>
          <w:sz w:val="22"/>
          <w:szCs w:val="22"/>
        </w:rPr>
        <w:t xml:space="preserve">  |  Port range: </w:t>
      </w:r>
      <w:r>
        <w:rPr>
          <w:rFonts w:ascii="Courier New" w:cs="Courier New" w:eastAsia="Courier New" w:hAnsi="Courier New"/>
          <w:sz w:val="20"/>
          <w:szCs w:val="20"/>
        </w:rPr>
        <w:t xml:space="preserve">80</w:t>
      </w:r>
      <w:r>
        <w:rPr>
          <w:rFonts w:ascii="Arial" w:cs="Arial" w:eastAsia="Arial" w:hAnsi="Arial"/>
          <w:sz w:val="22"/>
          <w:szCs w:val="22"/>
        </w:rPr>
        <w:t xml:space="preserve">  |  Source: </w:t>
      </w:r>
      <w:r>
        <w:rPr>
          <w:rFonts w:ascii="Courier New" w:cs="Courier New" w:eastAsia="Courier New" w:hAnsi="Courier New"/>
          <w:sz w:val="20"/>
          <w:szCs w:val="20"/>
        </w:rPr>
        <w:t xml:space="preserve">0.0.0.0/0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 rules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0"/>
      </w:pP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12_task3_sg_inbound_fixed.png — Inbound rules after fix: SSH (22) + HTTP (80) from 0.0.0.0/0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Reload </w:t>
      </w:r>
      <w:r>
        <w:rPr>
          <w:rFonts w:ascii="Courier New" w:cs="Courier New" w:eastAsia="Courier New" w:hAnsi="Courier New"/>
          <w:sz w:val="20"/>
          <w:szCs w:val="20"/>
        </w:rPr>
        <w:t xml:space="preserve">http://44.255.199.108</w:t>
      </w:r>
      <w:r>
        <w:rPr>
          <w:rFonts w:ascii="Arial" w:cs="Arial" w:eastAsia="Arial" w:hAnsi="Arial"/>
          <w:sz w:val="22"/>
          <w:szCs w:val="22"/>
        </w:rPr>
        <w:t xml:space="preserve"> in the browser — Apache test page loads.</w:t>
      </w:r>
    </w:p>
    <w:p>
      <w:pPr>
        <w:spacing w:after="40" w:before="60"/>
      </w:pPr>
      <w:r>
        <w:drawing>
          <wp:inline distT="0" distB="0" distL="0" distR="0">
            <wp:extent cx="89154000" cy="58401225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58401225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13_task3_apache_working.png — Apache HTTP Server Test Page loading successfully at 44.255.199.108</w:t>
      </w:r>
    </w:p>
    <w:p>
      <w:pPr>
        <w:spacing w:after="60" w:before="0"/>
      </w:pP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~/Desktop/AWS-reStart-Journey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pull origin main --no-rebase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add Labs/Networking/lab-266-troubleshooting-network/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commit -m "Add Lab 266 – Troubleshooting a Network Issue"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6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f092a826ecb84a688bca248fdb4b212f00c1e1.png"/><Relationship Id="rId8" Type="http://schemas.openxmlformats.org/officeDocument/2006/relationships/image" Target="media/156066d667a4fe5874a39ea08a9b35e99b775611.png"/><Relationship Id="rId9" Type="http://schemas.openxmlformats.org/officeDocument/2006/relationships/image" Target="media/da361fb68534b771f46d7fd0dea2a65d0953b341.png"/><Relationship Id="rId10" Type="http://schemas.openxmlformats.org/officeDocument/2006/relationships/image" Target="media/5b96e6478fcf24280ea94c0f4606ee902a7d50ca.png"/><Relationship Id="rId11" Type="http://schemas.openxmlformats.org/officeDocument/2006/relationships/image" Target="media/0502f7b1320459925d00975a72288eca15bbdfec.png"/><Relationship Id="rId12" Type="http://schemas.openxmlformats.org/officeDocument/2006/relationships/image" Target="media/09639e71a2503cfe3d09f823b3d86dcb4b59cc4d.png"/><Relationship Id="rId13" Type="http://schemas.openxmlformats.org/officeDocument/2006/relationships/image" Target="media/fdf7547eea1c601472340d47e2384e02ffdf945f.png"/><Relationship Id="rId14" Type="http://schemas.openxmlformats.org/officeDocument/2006/relationships/image" Target="media/a2c43c73fbbf107cba660a5e1822108397df2960.png"/><Relationship Id="rId15" Type="http://schemas.openxmlformats.org/officeDocument/2006/relationships/image" Target="media/04a33dff3cbe71d6bf8f4d93a37eb95cd778fad6.png"/><Relationship Id="rId16" Type="http://schemas.openxmlformats.org/officeDocument/2006/relationships/image" Target="media/0c4875de1641b0d80c7e664895c0239b918420e7.png"/><Relationship Id="rId17" Type="http://schemas.openxmlformats.org/officeDocument/2006/relationships/image" Target="media/23051d2da1c81a651306794bedccabbc9a6e0ed8.png"/><Relationship Id="rId18" Type="http://schemas.openxmlformats.org/officeDocument/2006/relationships/image" Target="media/51c4c199ddf24d17766ed5b0c39a29f2a4eb1dca.png"/><Relationship Id="rId19" Type="http://schemas.openxmlformats.org/officeDocument/2006/relationships/image" Target="media/e73d52db1934e8317a136354624763ab2a6b07c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2026-04-02T20:38:08.857Z</dcterms:created>
  <dcterms:modified xsi:type="dcterms:W3CDTF">2026-04-02T20:38:08.858Z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