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Calibri" w:cs="Calibri" w:ascii="Calibri" w:hAnsi="Calibri"/>
          <w:b/>
          <w:bCs/>
          <w:color w:val="1F4E78"/>
          <w:sz w:val="30"/>
          <w:szCs w:val="30"/>
        </w:rPr>
        <w:t>Le patrimoine informatique des Coffrets Gourmands</w:t>
      </w:r>
    </w:p>
    <w:p>
      <w:pPr>
        <w:pStyle w:val="Normal"/>
        <w:spacing w:before="0" w:after="40"/>
        <w:jc w:val="center"/>
        <w:rPr/>
      </w:pPr>
      <w:r>
        <w:rPr>
          <w:rFonts w:eastAsia="Calibri" w:cs="Calibri" w:ascii="Calibri" w:hAnsi="Calibri"/>
          <w:i/>
          <w:iCs/>
        </w:rPr>
        <w:t>BTS SIO 1re année — Bloc 1 : Support et mise à disposition des services informatiques</w:t>
      </w:r>
    </w:p>
    <w:p>
      <w:pPr>
        <w:pStyle w:val="Normal"/>
        <w:spacing w:before="0" w:after="160"/>
        <w:jc w:val="center"/>
        <w:rPr/>
      </w:pPr>
      <w:r>
        <w:rPr>
          <w:rFonts w:eastAsia="Calibri" w:cs="Calibri" w:ascii="Calibri" w:hAnsi="Calibri"/>
          <w:b/>
          <w:bCs/>
          <w:sz w:val="18"/>
          <w:szCs w:val="18"/>
        </w:rPr>
        <w:t>Cas pratique : Les Coffrets Gourmands</w:t>
      </w:r>
    </w:p>
    <w:p>
      <w:pPr>
        <w:pStyle w:val="Heading2"/>
        <w:spacing w:before="40" w:after="80"/>
        <w:rPr/>
      </w:pPr>
      <w:r>
        <w:rPr>
          <w:rFonts w:eastAsia="Calibri" w:cs="Calibri" w:ascii="Calibri" w:hAnsi="Calibri"/>
          <w:b/>
          <w:bCs/>
          <w:color w:val="1F4E78"/>
        </w:rPr>
        <w:t>Contexte professionnel</w:t>
      </w:r>
    </w:p>
    <w:p>
      <w:pPr>
        <w:pStyle w:val="Normal"/>
        <w:spacing w:before="0" w:after="100"/>
        <w:rPr>
          <w:rFonts w:ascii="Calibri" w:hAnsi="Calibri" w:eastAsia="Calibri" w:cs="Calibri"/>
        </w:rPr>
      </w:pPr>
      <w:r>
        <w:rPr>
          <w:rFonts w:eastAsia="Calibri" w:cs="Calibri" w:ascii="Calibri" w:hAnsi="Calibri"/>
        </w:rPr>
        <w:t xml:space="preserve">Charlotte Bon Goût est auto-entrepreneure. Elle souhaite se lancer dans la vente en ligne de coffrets gourmands constitués de confitures, biscuits, pâtes à tartiner, épices, huiles variées, vinaigre, tartinade de légumes, plats cuisinés, thé, produits bio, etc.  Elle crée « Les Coffrets Gourmands » et propose à la vente différents coffrets : Coffret Petit Déjeuner, Coffret Déjeuner, Coffret Goûter, Coffrets Anniversaire, Coffret Surprise. </w:t>
      </w:r>
    </w:p>
    <w:p>
      <w:pPr>
        <w:pStyle w:val="Normal"/>
        <w:spacing w:before="0" w:after="100"/>
        <w:rPr>
          <w:rFonts w:ascii="Calibri" w:hAnsi="Calibri" w:eastAsia="Calibri" w:cs="Calibri"/>
        </w:rPr>
      </w:pPr>
      <w:r>
        <w:rPr>
          <w:rFonts w:eastAsia="Calibri" w:cs="Calibri" w:ascii="Calibri" w:hAnsi="Calibri"/>
        </w:rPr>
        <w:t xml:space="preserve">Elle possède un ordinateur Dell OptiPlex 745, environnement Windows XP de 2014, les composants sont les suivants : processeur 2.13Ghz Intel Core Duo, mémoire 2 Go DDR2 RAM, disque dur 80 Go, une imprimante à jet d’encre en mauvais état et une connexion Internet Free. </w:t>
      </w:r>
    </w:p>
    <w:p>
      <w:pPr>
        <w:pStyle w:val="Normal"/>
        <w:spacing w:before="0" w:after="100"/>
        <w:rPr>
          <w:rFonts w:ascii="Calibri" w:hAnsi="Calibri" w:eastAsia="Calibri" w:cs="Calibri"/>
        </w:rPr>
      </w:pPr>
      <w:r>
        <w:rPr>
          <w:rFonts w:eastAsia="Calibri" w:cs="Calibri" w:ascii="Calibri" w:hAnsi="Calibri"/>
        </w:rPr>
        <w:t>Elle souhaite faire évoluer son informatique dans la limite d’un budget de 1 200 € HT, puis développer un site web pour présenter ses coffrets. Elle devra acquérir un appareil photo numérique.</w:t>
      </w:r>
    </w:p>
    <w:p>
      <w:pPr>
        <w:pStyle w:val="Normal"/>
        <w:spacing w:before="0" w:after="100"/>
        <w:rPr>
          <w:rFonts w:ascii="Calibri" w:hAnsi="Calibri" w:eastAsia="Calibri" w:cs="Calibri"/>
        </w:rPr>
      </w:pPr>
      <w:r>
        <w:rPr>
          <w:rFonts w:eastAsia="Calibri" w:cs="Calibri" w:ascii="Calibri" w:hAnsi="Calibri"/>
        </w:rPr>
        <w:t xml:space="preserve">Charlotte vous demande conseil pour le développement de ses outils informatiques de gestion (mission 1) et aimerait voir une maquette de son site de vente en ligne (mission 2).  </w:t>
      </w:r>
    </w:p>
    <w:p>
      <w:pPr>
        <w:pStyle w:val="Normal"/>
        <w:shd w:val="clear" w:color="auto" w:fill="DEEAF6"/>
        <w:spacing w:before="100" w:after="20"/>
        <w:rPr/>
      </w:pPr>
      <w:r>
        <w:rPr>
          <w:rFonts w:eastAsia="Calibri" w:cs="Calibri" w:ascii="Calibri" w:hAnsi="Calibri"/>
          <w:b/>
          <w:bCs/>
          <w:color w:val="1F4E78"/>
          <w:sz w:val="21"/>
          <w:szCs w:val="21"/>
        </w:rPr>
        <w:t>Les notions</w:t>
      </w:r>
    </w:p>
    <w:p>
      <w:pPr>
        <w:pStyle w:val="ListParagraph"/>
        <w:numPr>
          <w:ilvl w:val="0"/>
          <w:numId w:val="15"/>
        </w:numPr>
        <w:spacing w:before="0" w:after="40"/>
        <w:rPr/>
      </w:pPr>
      <w:r>
        <w:rPr>
          <w:rFonts w:eastAsia="Calibri" w:cs="Calibri" w:ascii="Calibri" w:hAnsi="Calibri"/>
        </w:rPr>
        <w:t>Ressources technologiques : matérielles (ordinateur, serveur, routeur…) et immatérielles (logiciels, données, bases de données…).</w:t>
      </w:r>
    </w:p>
    <w:p>
      <w:pPr>
        <w:pStyle w:val="ListParagraph"/>
        <w:numPr>
          <w:ilvl w:val="0"/>
          <w:numId w:val="16"/>
        </w:numPr>
        <w:spacing w:before="0" w:after="40"/>
        <w:rPr/>
      </w:pPr>
      <w:r>
        <w:rPr>
          <w:rFonts w:eastAsia="Calibri" w:cs="Calibri" w:ascii="Calibri" w:hAnsi="Calibri"/>
        </w:rPr>
        <w:t>Actif informationnel : ressource informationnelle à laquelle l’organisation attribue une valeur économique (base de données client)</w:t>
      </w:r>
    </w:p>
    <w:p>
      <w:pPr>
        <w:pStyle w:val="ListParagraph"/>
        <w:numPr>
          <w:ilvl w:val="0"/>
          <w:numId w:val="17"/>
        </w:numPr>
        <w:spacing w:before="0" w:after="100"/>
        <w:rPr/>
      </w:pPr>
      <w:r>
        <w:rPr>
          <w:rFonts w:eastAsia="Calibri" w:cs="Calibri" w:ascii="Calibri" w:hAnsi="Calibri"/>
        </w:rPr>
        <w:t xml:space="preserve">Patrimoine informatique : ensemble des ressources et actifs informatiques d'une organisation — matériels, logiciels, données et comptes — qu'il faut inventorier, faire évoluer en fonction des besoins clients. </w:t>
      </w:r>
    </w:p>
    <w:p>
      <w:pPr>
        <w:pStyle w:val="Heading2"/>
        <w:spacing w:before="160" w:after="80"/>
        <w:rPr>
          <w:sz w:val="22"/>
        </w:rPr>
      </w:pPr>
      <w:r>
        <w:rPr>
          <w:rFonts w:eastAsia="Calibri" w:cs="Calibri" w:ascii="Calibri" w:hAnsi="Calibri"/>
          <w:b/>
          <w:bCs/>
          <w:color w:val="1F4E78"/>
          <w:sz w:val="22"/>
        </w:rPr>
        <w:t xml:space="preserve">Activité introductive — du patrimoine comptable au patrimoine informatique </w:t>
      </w:r>
    </w:p>
    <w:p>
      <w:pPr>
        <w:pStyle w:val="Normal"/>
        <w:spacing w:before="0" w:after="40"/>
        <w:rPr>
          <w:rFonts w:ascii="Calibri" w:hAnsi="Calibri" w:eastAsia="Calibri" w:cs="Calibri"/>
        </w:rPr>
      </w:pPr>
      <w:r>
        <w:rPr>
          <w:rFonts w:eastAsia="Calibri" w:cs="Calibri" w:ascii="Calibri" w:hAnsi="Calibri"/>
        </w:rPr>
        <w:t>Bilan comptable simplifié et fictif des Coffrets Gourmands :</w:t>
      </w:r>
    </w:p>
    <w:tbl>
      <w:tblPr>
        <w:tblW w:w="1046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3017"/>
        <w:gridCol w:w="1715"/>
        <w:gridCol w:w="4016"/>
        <w:gridCol w:w="1717"/>
      </w:tblGrid>
      <w:tr>
        <w:trPr>
          <w:tblHeader w:val="true"/>
        </w:trPr>
        <w:tc>
          <w:tcPr>
            <w:tcW w:w="3017"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ACTIF</w:t>
            </w:r>
          </w:p>
        </w:tc>
        <w:tc>
          <w:tcPr>
            <w:tcW w:w="1715"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Montant (€)</w:t>
            </w:r>
          </w:p>
        </w:tc>
        <w:tc>
          <w:tcPr>
            <w:tcW w:w="4016"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PASSIF</w:t>
            </w:r>
          </w:p>
        </w:tc>
        <w:tc>
          <w:tcPr>
            <w:tcW w:w="1717"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Montant (€)</w:t>
            </w:r>
          </w:p>
        </w:tc>
      </w:tr>
      <w:tr>
        <w:trPr/>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Ordinateur Dell</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400</w:t>
            </w:r>
          </w:p>
        </w:tc>
        <w:tc>
          <w:tcPr>
            <w:tcW w:w="4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Apport de Charlotte</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900</w:t>
            </w:r>
          </w:p>
        </w:tc>
      </w:tr>
      <w:tr>
        <w:trPr/>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Mobilier</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300</w:t>
            </w:r>
          </w:p>
        </w:tc>
        <w:tc>
          <w:tcPr>
            <w:tcW w:w="4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Résultat année n-1</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100</w:t>
            </w:r>
          </w:p>
        </w:tc>
      </w:tr>
      <w:tr>
        <w:trPr/>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Stock de produits</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200</w:t>
            </w:r>
          </w:p>
        </w:tc>
        <w:tc>
          <w:tcPr>
            <w:tcW w:w="4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Dettes fournisseurs</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200</w:t>
            </w:r>
          </w:p>
        </w:tc>
      </w:tr>
      <w:tr>
        <w:trPr/>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Disponibilités en banque</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300</w:t>
            </w:r>
          </w:p>
        </w:tc>
        <w:tc>
          <w:tcPr>
            <w:tcW w:w="4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
          </w:p>
        </w:tc>
      </w:tr>
      <w:tr>
        <w:trPr/>
        <w:tc>
          <w:tcPr>
            <w:tcW w:w="30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TOTAL</w:t>
            </w:r>
          </w:p>
        </w:tc>
        <w:tc>
          <w:tcPr>
            <w:tcW w:w="17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1 200</w:t>
            </w:r>
          </w:p>
        </w:tc>
        <w:tc>
          <w:tcPr>
            <w:tcW w:w="4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TOTAL</w:t>
            </w:r>
          </w:p>
        </w:tc>
        <w:tc>
          <w:tcPr>
            <w:tcW w:w="17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right"/>
              <w:rPr/>
            </w:pPr>
            <w:r>
              <w:rPr>
                <w:rFonts w:eastAsia="Calibri" w:cs="Calibri" w:ascii="Calibri" w:hAnsi="Calibri"/>
                <w:sz w:val="18"/>
                <w:szCs w:val="18"/>
              </w:rPr>
              <w:t>1 200</w:t>
            </w:r>
          </w:p>
        </w:tc>
      </w:tr>
    </w:tbl>
    <w:p>
      <w:pPr>
        <w:pStyle w:val="Normal"/>
        <w:spacing w:before="0" w:after="40"/>
        <w:rPr/>
      </w:pPr>
      <w:r>
        <w:rPr/>
      </w:r>
    </w:p>
    <w:p>
      <w:pPr>
        <w:pStyle w:val="ListParagraph"/>
        <w:numPr>
          <w:ilvl w:val="0"/>
          <w:numId w:val="18"/>
        </w:numPr>
        <w:spacing w:before="0" w:after="40"/>
        <w:rPr/>
      </w:pPr>
      <w:r>
        <w:rPr>
          <w:rFonts w:eastAsia="Calibri" w:cs="Calibri" w:ascii="Calibri" w:hAnsi="Calibri"/>
        </w:rPr>
        <w:t>Que possède Les coffrets Gourmands d'après ce bilan ?</w:t>
      </w:r>
    </w:p>
    <w:p>
      <w:pPr>
        <w:pStyle w:val="Normal"/>
        <w:spacing w:before="20" w:after="120"/>
        <w:ind w:left="360"/>
        <w:rPr>
          <w:i/>
          <w:iCs/>
        </w:rPr>
      </w:pPr>
      <w:r>
        <w:rPr>
          <w:b/>
          <w:bCs/>
          <w:i/>
          <w:iCs/>
        </w:rPr>
        <w:t xml:space="preserve">Réponse : </w:t>
      </w:r>
      <w:r>
        <w:rPr>
          <w:i/>
          <w:iCs/>
        </w:rPr>
        <w:t xml:space="preserve">L'entreprise possède un ordinateur (400 €), du mobilier (300 €), un stock de produits (200 €) et 300 € de disponibilités en banque, soit un actif total de 1 200 €.</w:t>
      </w:r>
    </w:p>
    <w:p>
      <w:pPr>
        <w:pStyle w:val="ListParagraph"/>
        <w:numPr>
          <w:ilvl w:val="0"/>
          <w:numId w:val="19"/>
        </w:numPr>
        <w:spacing w:before="0" w:after="40"/>
        <w:rPr/>
      </w:pPr>
      <w:r>
        <w:rPr>
          <w:rFonts w:eastAsia="Calibri" w:cs="Calibri" w:ascii="Calibri" w:hAnsi="Calibri"/>
        </w:rPr>
        <w:t>Quels éléments sont des ressources matérielles ? Des ressources financières ?</w:t>
      </w:r>
    </w:p>
    <w:p>
      <w:pPr>
        <w:pStyle w:val="Normal"/>
        <w:spacing w:before="20" w:after="120"/>
        <w:ind w:left="360"/>
        <w:rPr>
          <w:i/>
          <w:iCs/>
        </w:rPr>
      </w:pPr>
      <w:r>
        <w:rPr>
          <w:b/>
          <w:bCs/>
          <w:i/>
          <w:iCs/>
        </w:rPr>
        <w:t xml:space="preserve">Réponse : </w:t>
      </w:r>
      <w:r>
        <w:rPr>
          <w:i/>
          <w:iCs/>
        </w:rPr>
        <w:t xml:space="preserve">Ressources matérielles : l'ordinateur, le mobilier et le stock de produits. Ressources financières : les disponibilités en banque, financées par l'apport de Charlotte, le résultat de l'année précédente et les dettes fournisseurs.</w:t>
      </w:r>
    </w:p>
    <w:p>
      <w:pPr>
        <w:pStyle w:val="ListParagraph"/>
        <w:numPr>
          <w:ilvl w:val="0"/>
          <w:numId w:val="20"/>
        </w:numPr>
        <w:spacing w:before="0" w:after="40"/>
        <w:rPr/>
      </w:pPr>
      <w:r>
        <w:rPr>
          <w:rFonts w:eastAsia="Calibri" w:cs="Calibri" w:ascii="Calibri" w:hAnsi="Calibri"/>
        </w:rPr>
        <w:t>Où retrouve-t-on l'ordinateur dans le bilan ?</w:t>
      </w:r>
    </w:p>
    <w:p>
      <w:pPr>
        <w:pStyle w:val="Normal"/>
        <w:spacing w:before="20" w:after="120"/>
        <w:ind w:left="360"/>
        <w:rPr>
          <w:i/>
          <w:iCs/>
        </w:rPr>
      </w:pPr>
      <w:r>
        <w:rPr>
          <w:b/>
          <w:bCs/>
          <w:i/>
          <w:iCs/>
        </w:rPr>
        <w:t xml:space="preserve">Réponse : </w:t>
      </w:r>
      <w:r>
        <w:rPr>
          <w:i/>
          <w:iCs/>
        </w:rPr>
        <w:t xml:space="preserve">À l'actif, dans les immobilisations corporelles : c'est un bien durable que l'entreprise utilise pendant plusieurs années.</w:t>
      </w:r>
    </w:p>
    <w:p>
      <w:pPr>
        <w:pStyle w:val="ListParagraph"/>
        <w:numPr>
          <w:ilvl w:val="0"/>
          <w:numId w:val="21"/>
        </w:numPr>
        <w:spacing w:before="0" w:after="40"/>
        <w:rPr/>
      </w:pPr>
      <w:r>
        <w:rPr>
          <w:rFonts w:eastAsia="Calibri" w:cs="Calibri" w:ascii="Calibri" w:hAnsi="Calibri"/>
        </w:rPr>
        <w:t>Le fichier des clients de Charlotte apparaît-il comme une ligne du bilan comptable ?</w:t>
      </w:r>
    </w:p>
    <w:p>
      <w:pPr>
        <w:pStyle w:val="Normal"/>
        <w:spacing w:before="20" w:after="120"/>
        <w:ind w:left="360"/>
        <w:rPr>
          <w:i/>
          <w:iCs/>
        </w:rPr>
      </w:pPr>
      <w:r>
        <w:rPr>
          <w:b/>
          <w:bCs/>
          <w:i/>
          <w:iCs/>
        </w:rPr>
        <w:t xml:space="preserve">Réponse : </w:t>
      </w:r>
      <w:r>
        <w:rPr>
          <w:i/>
          <w:iCs/>
        </w:rPr>
        <w:t xml:space="preserve">Non. Il a été constitué par Charlotte au fil des commandes, sans être acheté : la comptabilité ne lui donne aucune valeur chiffrée.</w:t>
      </w:r>
    </w:p>
    <w:p>
      <w:pPr>
        <w:pStyle w:val="ListParagraph"/>
        <w:numPr>
          <w:ilvl w:val="0"/>
          <w:numId w:val="22"/>
        </w:numPr>
        <w:spacing w:before="0" w:after="40"/>
        <w:rPr/>
      </w:pPr>
      <w:r>
        <w:rPr>
          <w:rFonts w:eastAsia="Calibri" w:cs="Calibri" w:ascii="Calibri" w:hAnsi="Calibri"/>
        </w:rPr>
        <w:t>Ce fichier a t-il pourtant de la valeur pour l'entreprise ? Pourquoi ?</w:t>
      </w:r>
    </w:p>
    <w:p>
      <w:pPr>
        <w:pStyle w:val="Normal"/>
        <w:spacing w:before="20" w:after="120"/>
        <w:ind w:left="360"/>
        <w:rPr>
          <w:i/>
          <w:iCs/>
        </w:rPr>
      </w:pPr>
      <w:r>
        <w:rPr>
          <w:b/>
          <w:bCs/>
          <w:i/>
          <w:iCs/>
        </w:rPr>
        <w:t xml:space="preserve">Réponse : </w:t>
      </w:r>
      <w:r>
        <w:rPr>
          <w:i/>
          <w:iCs/>
        </w:rPr>
        <w:t xml:space="preserve">Oui, c'est un actif informationnel. Il permet de relancer les clients, de les fidéliser et d'annoncer les nouveaux coffrets ; sa perte ferait perdre du chiffre d'affaires. Il contient des données personnelles et doit donc être sauvegardé et protégé conformément au RGPD.</w:t>
      </w:r>
    </w:p>
    <w:p>
      <w:pPr>
        <w:pStyle w:val="Normal"/>
        <w:spacing w:before="0" w:after="40"/>
        <w:rPr/>
      </w:pPr>
      <w:r>
        <w:rPr/>
      </w:r>
    </w:p>
    <w:p>
      <w:pPr>
        <w:pStyle w:val="Normal"/>
        <w:rPr>
          <w:rFonts w:ascii="Calibri" w:hAnsi="Calibri" w:eastAsia="Calibri" w:cs="Calibri"/>
          <w:i/>
          <w:i/>
          <w:iCs/>
          <w:color w:val="C00000"/>
          <w:sz w:val="19"/>
          <w:szCs w:val="19"/>
        </w:rPr>
      </w:pPr>
      <w:r>
        <w:rPr>
          <w:rFonts w:eastAsia="Calibri" w:cs="Calibri" w:ascii="Calibri" w:hAnsi="Calibri"/>
          <w:b/>
          <w:bCs/>
          <w:color w:val="C00000"/>
        </w:rPr>
        <w:t>Mission 1 — Analyser les besoins et faire évoluer le patrimoine informatique</w:t>
      </w:r>
    </w:p>
    <w:p>
      <w:pPr>
        <w:pStyle w:val="Heading3"/>
        <w:spacing w:before="160" w:after="80"/>
        <w:rPr/>
      </w:pPr>
      <w:r>
        <w:rPr>
          <w:rFonts w:eastAsia="Calibri" w:cs="Calibri" w:ascii="Calibri" w:hAnsi="Calibri"/>
          <w:b/>
          <w:bCs/>
          <w:color w:val="1F4E78"/>
        </w:rPr>
        <w:t xml:space="preserve">Travail 1 — Identifier l'existant et les besoins </w:t>
      </w:r>
    </w:p>
    <w:p>
      <w:pPr>
        <w:pStyle w:val="Normal"/>
        <w:spacing w:before="0" w:after="40"/>
        <w:rPr/>
      </w:pPr>
      <w:r>
        <w:rPr>
          <w:rFonts w:eastAsia="Calibri" w:cs="Calibri" w:ascii="Calibri" w:hAnsi="Calibri"/>
        </w:rPr>
        <w:t>Construisez l'inventaire du patrimoine informatique existant de Charlotte :</w:t>
      </w:r>
    </w:p>
    <w:tbl>
      <w:tblPr>
        <w:tblW w:w="10485"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2260"/>
        <w:gridCol w:w="1988"/>
        <w:gridCol w:w="2292"/>
        <w:gridCol w:w="2244"/>
        <w:gridCol w:w="1701"/>
      </w:tblGrid>
      <w:tr>
        <w:trPr>
          <w:tblHeader w:val="true"/>
        </w:trPr>
        <w:tc>
          <w:tcPr>
            <w:tcW w:w="2260"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Ressource</w:t>
            </w:r>
          </w:p>
        </w:tc>
        <w:tc>
          <w:tcPr>
            <w:tcW w:w="1988"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Matérielle/ immatérielle</w:t>
            </w:r>
          </w:p>
        </w:tc>
        <w:tc>
          <w:tcPr>
            <w:tcW w:w="2292"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Caractéristiques</w:t>
            </w:r>
          </w:p>
        </w:tc>
        <w:tc>
          <w:tcPr>
            <w:tcW w:w="2244"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État</w:t>
            </w:r>
          </w:p>
        </w:tc>
        <w:tc>
          <w:tcPr>
            <w:tcW w:w="1701"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Utilisation</w:t>
            </w:r>
          </w:p>
        </w:tc>
      </w:tr>
      <w:tr>
        <w:trPr/>
        <w:tc>
          <w:tcPr>
            <w:tcW w:w="22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Ordinateur Dell OptiPlex 745</w:t>
            </w:r>
          </w:p>
          <w:p>
            <w:pPr>
              <w:pStyle w:val="Normal"/>
              <w:widowControl w:val="false"/>
              <w:rPr/>
            </w:pPr>
            <w:r>
              <w:rPr/>
            </w:r>
          </w:p>
        </w:tc>
        <w:tc>
          <w:tcPr>
            <w:tcW w:w="1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Matérielle</w:t>
            </w:r>
          </w:p>
        </w:tc>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Core 2 Duo 2,13 GHz, 2 Go RAM, disque dur 80 Go, Windows XP</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Ancien, lent, système obsolète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Bureautique, gestion, internet</w:t>
            </w:r>
          </w:p>
        </w:tc>
      </w:tr>
      <w:tr>
        <w:trPr/>
        <w:tc>
          <w:tcPr>
            <w:tcW w:w="22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Imprimante jet d'encre</w:t>
            </w:r>
          </w:p>
        </w:tc>
        <w:tc>
          <w:tcPr>
            <w:tcW w:w="1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Matérielle</w:t>
            </w:r>
          </w:p>
          <w:p>
            <w:pPr>
              <w:pStyle w:val="Normal"/>
              <w:widowControl w:val="false"/>
              <w:rPr/>
            </w:pPr>
            <w:r>
              <w:rPr/>
            </w:r>
          </w:p>
        </w:tc>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Impression seule, branchée en USB</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Mauvais état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Factures, bons de livraison</w:t>
            </w:r>
          </w:p>
        </w:tc>
      </w:tr>
      <w:tr>
        <w:trPr/>
        <w:tc>
          <w:tcPr>
            <w:tcW w:w="22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Fichier clients</w:t>
            </w:r>
          </w:p>
        </w:tc>
        <w:tc>
          <w:tcPr>
            <w:tcW w:w="198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Immatérielle</w:t>
            </w:r>
          </w:p>
          <w:p>
            <w:pPr>
              <w:pStyle w:val="Normal"/>
              <w:widowControl w:val="false"/>
              <w:rPr/>
            </w:pPr>
            <w:r>
              <w:rPr/>
            </w:r>
          </w:p>
        </w:tc>
        <w:tc>
          <w:tcPr>
            <w:tcW w:w="22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Coordonnées et historique des commandes</w:t>
            </w:r>
          </w:p>
        </w:tc>
        <w:tc>
          <w:tcPr>
            <w:tcW w:w="2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Sans sauvegarde connue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t xml:space="preserve">Commandes, relances, fidélisation</w:t>
            </w:r>
          </w:p>
        </w:tc>
      </w:tr>
    </w:tbl>
    <w:p>
      <w:pPr>
        <w:pStyle w:val="Normal"/>
        <w:spacing w:before="60" w:after="40"/>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r>
        <w:br w:type="page"/>
      </w:r>
    </w:p>
    <w:p>
      <w:pPr>
        <w:pStyle w:val="Normal"/>
        <w:spacing w:before="0" w:after="40"/>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t xml:space="preserve">Charlotte se demande si elle devra mettre à niveau son ordinateur pour travailler les photos de ses produits mise en ligne sur son site. </w:t>
      </w:r>
    </w:p>
    <w:p>
      <w:pPr>
        <w:pStyle w:val="Normal"/>
        <w:spacing w:before="20" w:after="120"/>
        <w:ind w:left="360"/>
        <w:rPr>
          <w:i/>
          <w:iCs/>
        </w:rPr>
      </w:pPr>
      <w:r>
        <w:rPr>
          <w:b/>
          <w:bCs/>
          <w:i/>
          <w:iCs/>
        </w:rPr>
        <w:t xml:space="preserve">Réponse : </w:t>
      </w:r>
      <w:r>
        <w:rPr>
          <w:i/>
          <w:iCs/>
        </w:rPr>
        <w:t xml:space="preserve">Oui. Retoucher des photos de produits demande un processeur récent, au moins 8 Go de mémoire (16 Go conseillés), un SSD et un bon écran. Avec 2 Go de mémoire et un disque dur de 80 Go, le Dell ne peut ni faire tourner un logiciel de retouche actuel, ni stocker les photos.</w:t>
      </w:r>
    </w:p>
    <w:p>
      <w:pPr>
        <w:pStyle w:val="ListParagraph"/>
        <w:numPr>
          <w:ilvl w:val="0"/>
          <w:numId w:val="23"/>
        </w:numPr>
        <w:spacing w:before="0" w:after="40"/>
        <w:rPr/>
      </w:pPr>
      <w:r>
        <w:rPr>
          <w:rFonts w:eastAsia="Calibri" w:cs="Calibri" w:ascii="Calibri" w:hAnsi="Calibri"/>
        </w:rPr>
        <w:t>Pourquoi Windows XP pose-t-il un problème aujourd'hui ?</w:t>
      </w:r>
    </w:p>
    <w:p>
      <w:pPr>
        <w:pStyle w:val="Normal"/>
        <w:spacing w:before="20" w:after="120"/>
        <w:ind w:left="360"/>
        <w:rPr>
          <w:i/>
          <w:iCs/>
        </w:rPr>
      </w:pPr>
      <w:r>
        <w:rPr>
          <w:b/>
          <w:bCs/>
          <w:i/>
          <w:iCs/>
        </w:rPr>
        <w:t xml:space="preserve">Réponse : </w:t>
      </w:r>
      <w:r>
        <w:rPr>
          <w:i/>
          <w:iCs/>
        </w:rPr>
        <w:t xml:space="preserve">Microsoft ne publie plus de mises à jour de sécurité depuis le 8 avril 2014 : les failles découvertes depuis restent ouvertes. Les navigateurs et antivirus actuels ne fonctionnent plus dessus, et les logiciels récents ne s'installent pas. Le fichier clients, stocké sur cet ordinateur, est donc exposé.</w:t>
      </w:r>
    </w:p>
    <w:p>
      <w:pPr>
        <w:pStyle w:val="ListParagraph"/>
        <w:numPr>
          <w:ilvl w:val="0"/>
          <w:numId w:val="24"/>
        </w:numPr>
        <w:spacing w:before="0" w:after="40"/>
        <w:rPr/>
      </w:pPr>
      <w:r>
        <w:rPr>
          <w:rFonts w:eastAsia="Calibri" w:cs="Calibri" w:ascii="Calibri" w:hAnsi="Calibri"/>
        </w:rPr>
        <w:t>Le Dell OptiPlex 745 peut-il encore rendre service ? À quelles conditions ?</w:t>
      </w:r>
    </w:p>
    <w:p>
      <w:pPr>
        <w:pStyle w:val="Normal"/>
        <w:spacing w:before="20" w:after="120"/>
        <w:ind w:left="360"/>
        <w:rPr>
          <w:i/>
          <w:iCs/>
        </w:rPr>
      </w:pPr>
      <w:r>
        <w:rPr>
          <w:b/>
          <w:bCs/>
          <w:i/>
          <w:iCs/>
        </w:rPr>
        <w:t xml:space="preserve">Réponse : </w:t>
      </w:r>
      <w:r>
        <w:rPr>
          <w:i/>
          <w:iCs/>
        </w:rPr>
        <w:t xml:space="preserve">Oui, mais seulement comme poste secondaire, à trois conditions : changer de système (un Linux léger comme Linux Mint Xfce, puisque Windows 10 n'est plus maintenu et que Windows 11 refuse ce processeur), le moderniser à petit prix (SSD et mémoire DDR2 supplémentaire), et le limiter aux tâches simples (bureautique, e-mails, suivi des commandes), sans retouche photo.</w:t>
      </w:r>
    </w:p>
    <w:p>
      <w:pPr>
        <w:pStyle w:val="Heading3"/>
        <w:spacing w:before="160" w:after="80"/>
        <w:rPr/>
      </w:pPr>
      <w:r>
        <w:rPr>
          <w:rFonts w:eastAsia="Calibri" w:cs="Calibri" w:ascii="Calibri" w:hAnsi="Calibri"/>
          <w:b/>
          <w:bCs/>
          <w:color w:val="1F4E78"/>
        </w:rPr>
        <w:t xml:space="preserve">Travail 2 — Proposer l'évolution du matériel </w:t>
      </w:r>
    </w:p>
    <w:p>
      <w:pPr>
        <w:pStyle w:val="Normal"/>
        <w:spacing w:before="0" w:after="40"/>
        <w:rPr/>
      </w:pPr>
      <w:r>
        <w:rPr>
          <w:rFonts w:eastAsia="Calibri" w:cs="Calibri" w:ascii="Calibri" w:hAnsi="Calibri"/>
        </w:rPr>
        <w:t>Comparez deux solutions respectant, si possible, le budget de 1 200 € HT :</w:t>
      </w:r>
    </w:p>
    <w:tbl>
      <w:tblPr>
        <w:tblW w:w="976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2194"/>
        <w:gridCol w:w="2479"/>
        <w:gridCol w:w="1093"/>
        <w:gridCol w:w="2798"/>
        <w:gridCol w:w="1202"/>
      </w:tblGrid>
      <w:tr>
        <w:trPr>
          <w:tblHeader w:val="true"/>
        </w:trPr>
        <w:tc>
          <w:tcPr>
            <w:tcW w:w="2194"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Équipement</w:t>
            </w:r>
          </w:p>
        </w:tc>
        <w:tc>
          <w:tcPr>
            <w:tcW w:w="2479"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Solution 1</w:t>
            </w:r>
          </w:p>
        </w:tc>
        <w:tc>
          <w:tcPr>
            <w:tcW w:w="1093"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Prix HT</w:t>
            </w:r>
          </w:p>
        </w:tc>
        <w:tc>
          <w:tcPr>
            <w:tcW w:w="2798"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Solution 2</w:t>
            </w:r>
          </w:p>
        </w:tc>
        <w:tc>
          <w:tcPr>
            <w:tcW w:w="1202" w:type="dxa"/>
            <w:tcBorders>
              <w:top w:val="single" w:sz="4" w:space="0" w:color="000000"/>
              <w:left w:val="single" w:sz="4" w:space="0" w:color="000000"/>
              <w:bottom w:val="single" w:sz="4" w:space="0" w:color="000000"/>
              <w:right w:val="single" w:sz="4" w:space="0" w:color="000000"/>
            </w:tcBorders>
            <w:shd w:color="auto" w:fill="1F4E78" w:val="clear"/>
            <w:vAlign w:val="center"/>
          </w:tcPr>
          <w:p>
            <w:pPr>
              <w:pStyle w:val="Normal"/>
              <w:widowControl w:val="false"/>
              <w:rPr/>
            </w:pPr>
            <w:r>
              <w:rPr>
                <w:rFonts w:eastAsia="Calibri" w:cs="Calibri" w:ascii="Calibri" w:hAnsi="Calibri"/>
                <w:b/>
                <w:bCs/>
                <w:color w:val="FFFFFF"/>
                <w:sz w:val="18"/>
                <w:szCs w:val="18"/>
              </w:rPr>
              <w:t>Prix HT</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Évolution du Dell</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SSD 256 Go et 2 x 2 Go de mémoire DDR2 d'occasion</w:t>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45 €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Remplacé par un Dell OptiPlex 7090 reconditionné (Core i5 10e génération, 16 Go, SSD 512 Go) et un écran 24" Full HD</w:t>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420 €</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Système du Dell</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Linux Mint (gratuit)</w:t>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0 €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Windows 11 Pro fourni avec le poste</w:t>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0 €</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Imprimante multifonction réseau</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Epson EcoTank ET-2856 (Wi-Fi, réservoirs d'encre)</w:t>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190 €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Epson EcoTank ET-4856 (Wi-Fi et Ethernet, recto verso, chargeur de documents)</w:t>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250 €</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Appareil photo numérique</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Canon EOS R100 avec objectif 18-45 mm, neuf</w:t>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460 €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Canon EOS M50 Mark II avec objectif 15-45 mm, reconditionné</w:t>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380 €</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Solution de sauvegarde</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Disque dur externe 2 To</w:t>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60 €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Disque dur externe 2 To et stockage en ligne 100 Go (1 an)</w:t>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84 €</w:t>
            </w:r>
          </w:p>
        </w:tc>
      </w:tr>
      <w:tr>
        <w:trPr/>
        <w:tc>
          <w:tcPr>
            <w:tcW w:w="21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Calibri" w:cs="Calibri" w:ascii="Calibri" w:hAnsi="Calibri"/>
                <w:sz w:val="18"/>
                <w:szCs w:val="18"/>
              </w:rPr>
              <w:t>TOTAL</w:t>
            </w:r>
          </w:p>
        </w:tc>
        <w:tc>
          <w:tcPr>
            <w:tcW w:w="24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r>
          </w:p>
        </w:tc>
        <w:tc>
          <w:tcPr>
            <w:tcW w:w="10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755 €</w:t>
            </w:r>
          </w:p>
        </w:tc>
        <w:tc>
          <w:tcPr>
            <w:tcW w:w="279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r>
          </w:p>
        </w:tc>
        <w:tc>
          <w:tcPr>
            <w:tcW w:w="12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Calibri" w:hAnsi="Calibri" w:eastAsia="Calibri" w:cs="Calibri"/>
                <w:sz w:val="18"/>
                <w:szCs w:val="18"/>
              </w:rPr>
            </w:pPr>
            <w:r>
              <w:rPr>
                <w:rFonts w:eastAsia="Calibri" w:cs="Calibri" w:ascii="Calibri" w:hAnsi="Calibri"/>
                <w:sz w:val="18"/>
                <w:szCs w:val="18"/>
              </w:rPr>
              <w:t xml:space="preserve">1 134 €</w:t>
            </w:r>
          </w:p>
        </w:tc>
      </w:tr>
    </w:tbl>
    <w:p>
      <w:pPr>
        <w:pStyle w:val="Normal"/>
        <w:spacing w:before="60" w:after="40"/>
        <w:rPr>
          <w:rFonts w:ascii="Calibri" w:hAnsi="Calibri" w:eastAsia="Calibri" w:cs="Calibri"/>
          <w:b/>
          <w:bCs/>
          <w:color w:val="C00000"/>
        </w:rPr>
      </w:pPr>
      <w:r>
        <w:rPr>
          <w:rFonts w:eastAsia="Calibri" w:cs="Calibri" w:ascii="Calibri" w:hAnsi="Calibri"/>
          <w:i/>
          <w:iCs/>
        </w:rPr>
        <w:t>Quelle solution recommandez-vous à Charlotte ? Justifiez avec des critères techniques, économiques et environnementaux (étudier les solutions de produits reconditionnés).</w:t>
      </w:r>
    </w:p>
    <w:p>
      <w:pPr>
        <w:pStyle w:val="Normal"/>
        <w:spacing w:before="20" w:after="120"/>
        <w:ind w:left="360"/>
        <w:rPr>
          <w:i/>
          <w:iCs/>
        </w:rPr>
      </w:pPr>
      <w:r>
        <w:rPr>
          <w:b/>
          <w:bCs/>
          <w:i/>
          <w:iCs/>
        </w:rPr>
        <w:t xml:space="preserve">Réponse : </w:t>
      </w:r>
      <w:r>
        <w:rPr>
          <w:i/>
          <w:iCs/>
        </w:rPr>
        <w:t xml:space="preserve">Solution 2 recommandée (1 134 € HT, dans le budget). Critères techniques : le Core i5, les 16 Go de mémoire et le SSD permettent de retoucher les photos des coffrets, ce que le Dell ne pourra jamais faire même amélioré ; Windows 11 reste maintenu et sécurisé ; l'imprimante en Ethernet est disponible sans dépendre d'un seul poste ; la sauvegarde suit la règle 3-2-1 (disque externe et copie en ligne). Critères économiques : le budget est respecté, et le matériel reconditionné coûte 30 à 50 % moins cher que le neuf avec au moins un an de garantie ; les réservoirs d'encre rechargeables reviennent bien moins cher que des cartouches. La solution 1 coûte moins cher au départ mais ne répond pas au besoin photo : il faudrait racheter un ordinateur plus tard. Critères environnementaux : la fabrication représente la plus grande part de l'impact environnemental d'un équipement numérique (ADEME), donc acheter reconditionné évite de fabriquer un appareil neuf ; l'ancien Dell est donné à une association ou déposé en filière DEEE après effacement sécurisé du disque, qui contient le fichier clients.</w:t>
      </w:r>
    </w:p>
    <w:p>
      <w:pPr>
        <w:pStyle w:val="Normal"/>
        <w:spacing w:before="60" w:after="40"/>
        <w:rPr>
          <w:rFonts w:ascii="Calibri" w:hAnsi="Calibri" w:eastAsia="Calibri" w:cs="Calibri"/>
          <w:b/>
          <w:bCs/>
          <w:color w:val="C00000"/>
        </w:rPr>
      </w:pPr>
      <w:r>
        <w:rPr>
          <w:rFonts w:eastAsia="Calibri" w:cs="Calibri" w:ascii="Calibri" w:hAnsi="Calibri"/>
          <w:b/>
          <w:bCs/>
          <w:color w:val="C00000"/>
        </w:rPr>
      </w:r>
    </w:p>
    <w:p>
      <w:pPr>
        <w:pStyle w:val="Normal"/>
        <w:spacing w:before="60" w:after="40"/>
        <w:rPr/>
      </w:pPr>
      <w:r>
        <w:rPr>
          <w:rFonts w:eastAsia="Calibri" w:cs="Calibri" w:ascii="Calibri" w:hAnsi="Calibri"/>
          <w:b/>
          <w:bCs/>
          <w:color w:val="C00000"/>
        </w:rPr>
        <w:t>Mission 2 — Développer la présence en ligne des Coffrets Gourmands</w:t>
      </w:r>
    </w:p>
    <w:p>
      <w:pPr>
        <w:pStyle w:val="Normal"/>
        <w:spacing w:before="0" w:after="100"/>
        <w:rPr/>
      </w:pPr>
      <w:r>
        <w:rPr>
          <w:rFonts w:eastAsia="Calibri" w:cs="Calibri" w:ascii="Calibri" w:hAnsi="Calibri"/>
        </w:rPr>
        <w:t>Préalable : découvrir et/ou maîtriser la création de balises HTML : titre, sous titre, paragraphe, lien, image, musique, video, bouton cliquable</w:t>
      </w:r>
      <w:r>
        <w:rPr>
          <w:rFonts w:eastAsia="Calibri" w:cs="Calibri" w:ascii="Calibri" w:hAnsi="Calibri"/>
          <w:i/>
          <w:iCs/>
        </w:rPr>
        <w:t>, tableau ?  – montée en compétence via FreeCodeCamp.org Basic HTML</w:t>
      </w:r>
    </w:p>
    <w:p>
      <w:pPr>
        <w:pStyle w:val="Normal"/>
        <w:spacing w:before="0" w:after="100"/>
        <w:rPr/>
      </w:pPr>
      <w:r>
        <w:rPr>
          <w:rFonts w:eastAsia="Calibri" w:cs="Calibri" w:ascii="Calibri" w:hAnsi="Calibri"/>
          <w:b/>
          <w:bCs/>
          <w:i/>
          <w:iCs/>
          <w:color w:val="C00000"/>
        </w:rPr>
        <w:t>exigés : 5 workshops + 4 lab (dont debug) + 3 theory du basic html</w:t>
      </w:r>
    </w:p>
    <w:p>
      <w:pPr>
        <w:pStyle w:val="Heading3"/>
        <w:spacing w:before="160" w:after="80"/>
        <w:rPr>
          <w:rFonts w:ascii="Calibri" w:hAnsi="Calibri" w:eastAsia="Calibri" w:cs="Calibri"/>
          <w:b/>
          <w:bCs/>
          <w:color w:val="1F4E78"/>
        </w:rPr>
      </w:pPr>
      <w:r>
        <w:rPr>
          <w:rFonts w:eastAsia="Calibri" w:cs="Calibri" w:ascii="Calibri" w:hAnsi="Calibri"/>
          <w:b/>
          <w:bCs/>
          <w:color w:val="1F4E78"/>
        </w:rPr>
        <w:t>Travail 1 — Création de trois pages web en HTML</w:t>
      </w:r>
    </w:p>
    <w:p>
      <w:pPr>
        <w:pStyle w:val="Normal"/>
        <w:spacing w:before="0" w:after="40"/>
        <w:rPr/>
      </w:pPr>
      <w:r>
        <w:rPr>
          <w:rFonts w:eastAsia="Calibri" w:cs="Calibri" w:ascii="Calibri" w:hAnsi="Calibri"/>
        </w:rPr>
        <w:t xml:space="preserve">A. Réaliser en binôme un recueil des besoins de l’organisation cliente </w:t>
      </w:r>
    </w:p>
    <w:p>
      <w:pPr>
        <w:pStyle w:val="ListParagraph"/>
        <w:numPr>
          <w:ilvl w:val="0"/>
          <w:numId w:val="25"/>
        </w:numPr>
        <w:spacing w:before="0" w:after="40"/>
        <w:rPr/>
      </w:pPr>
      <w:r>
        <w:rPr>
          <w:rFonts w:eastAsia="Calibri" w:cs="Calibri" w:ascii="Calibri" w:hAnsi="Calibri"/>
        </w:rPr>
        <w:t>Quels sont les besoins de Charlotte pour son site ?</w:t>
      </w:r>
    </w:p>
    <w:p>
      <w:pPr>
        <w:pStyle w:val="ListParagraph"/>
        <w:numPr>
          <w:ilvl w:val="0"/>
          <w:numId w:val="18"/>
        </w:numPr>
        <w:spacing w:before="0" w:after="40"/>
        <w:rPr/>
      </w:pPr>
      <w:r>
        <w:rPr>
          <w:rFonts w:eastAsia="Calibri" w:cs="Calibri" w:ascii="Calibri" w:hAnsi="Calibri"/>
        </w:rPr>
        <w:t xml:space="preserve">Faire connaître son activité et donner envie de commander, présenter clairement les 5 coffrets, leur contenu et leur prix, mettre en avant l'origine locale des produits et recevoir des demandes de commande.</w:t>
      </w:r>
    </w:p>
    <w:p>
      <w:pPr>
        <w:pStyle w:val="ListParagraph"/>
        <w:numPr>
          <w:ilvl w:val="0"/>
          <w:numId w:val="26"/>
        </w:numPr>
        <w:spacing w:before="0" w:after="40"/>
        <w:rPr/>
      </w:pPr>
      <w:r>
        <w:rPr>
          <w:rFonts w:eastAsia="Calibri" w:cs="Calibri" w:ascii="Calibri" w:hAnsi="Calibri"/>
        </w:rPr>
        <w:t>Qui seront les futurs utilisateurs du site ?</w:t>
      </w:r>
    </w:p>
    <w:p>
      <w:pPr>
        <w:pStyle w:val="ListParagraph"/>
        <w:numPr>
          <w:ilvl w:val="0"/>
          <w:numId w:val="18"/>
        </w:numPr>
        <w:spacing w:before="0" w:after="40"/>
        <w:rPr/>
      </w:pPr>
      <w:r>
        <w:rPr>
          <w:rFonts w:eastAsia="Calibri" w:cs="Calibri" w:ascii="Calibri" w:hAnsi="Calibri"/>
        </w:rPr>
        <w:t xml:space="preserve">Des particuliers qui cherchent un cadeau (anniversaire, remerciement, surprise), des amateurs de produits locaux et bio, et des visiteurs sur téléphone qui découvrent souvent le site depuis les réseaux sociaux.</w:t>
      </w:r>
    </w:p>
    <w:p>
      <w:pPr>
        <w:pStyle w:val="ListParagraph"/>
        <w:numPr>
          <w:ilvl w:val="0"/>
          <w:numId w:val="27"/>
        </w:numPr>
        <w:spacing w:before="0" w:after="40"/>
        <w:rPr/>
      </w:pPr>
      <w:r>
        <w:rPr>
          <w:rFonts w:eastAsia="Calibri" w:cs="Calibri" w:ascii="Calibri" w:hAnsi="Calibri"/>
        </w:rPr>
        <w:t>Quelles informations devront être mises à disposition ?</w:t>
      </w:r>
    </w:p>
    <w:p>
      <w:pPr>
        <w:pStyle w:val="ListParagraph"/>
        <w:numPr>
          <w:ilvl w:val="0"/>
          <w:numId w:val="18"/>
        </w:numPr>
        <w:spacing w:before="0" w:after="40"/>
        <w:rPr/>
      </w:pPr>
      <w:r>
        <w:rPr>
          <w:rFonts w:eastAsia="Calibri" w:cs="Calibri" w:ascii="Calibri" w:hAnsi="Calibri"/>
        </w:rPr>
        <w:t xml:space="preserve">Le contenu exact, le poids et le prix de chaque coffret ; le nom, les horaires et le produit phare de chaque producteur ; le délai de préparation, le tarif de livraison et l'emballage ; un moyen de commander avec un message personnalisé pour la carte.</w:t>
      </w:r>
    </w:p>
    <w:p>
      <w:pPr>
        <w:pStyle w:val="ListParagraph"/>
        <w:numPr>
          <w:ilvl w:val="0"/>
          <w:numId w:val="28"/>
        </w:numPr>
        <w:spacing w:before="0" w:after="40"/>
        <w:rPr/>
      </w:pPr>
      <w:r>
        <w:rPr/>
      </w:r>
    </w:p>
    <w:p>
      <w:pPr>
        <w:pStyle w:val="ListParagraph"/>
        <w:numPr>
          <w:ilvl w:val="0"/>
          <w:numId w:val="29"/>
        </w:numPr>
        <w:spacing w:before="0" w:after="40"/>
        <w:rPr/>
      </w:pPr>
      <w:r>
        <w:rPr>
          <w:rFonts w:eastAsia="Calibri" w:cs="Calibri" w:ascii="Calibri" w:hAnsi="Calibri"/>
        </w:rPr>
        <w:t>Réaliser en individuel ces 3 pages web</w:t>
      </w:r>
      <w:bookmarkStart w:id="0" w:name="_GoBack"/>
      <w:bookmarkEnd w:id="0"/>
      <w:r>
        <w:rPr>
          <w:rFonts w:eastAsia="Calibri" w:cs="Calibri" w:ascii="Calibri" w:hAnsi="Calibri"/>
        </w:rPr>
        <w:t xml:space="preserve"> sur Visual Studio Code : VS code</w:t>
      </w:r>
    </w:p>
    <w:p>
      <w:pPr>
        <w:pStyle w:val="ListParagraph"/>
        <w:numPr>
          <w:ilvl w:val="0"/>
          <w:numId w:val="1"/>
        </w:numPr>
        <w:spacing w:before="0" w:after="40"/>
        <w:rPr/>
      </w:pPr>
      <w:r>
        <w:rPr>
          <w:rFonts w:eastAsia="Calibri" w:cs="Calibri" w:ascii="Calibri" w:hAnsi="Calibri"/>
        </w:rPr>
        <w:t xml:space="preserve">Page </w:t>
      </w:r>
      <w:r>
        <w:rPr>
          <w:rFonts w:eastAsia="Calibri" w:cs="Calibri" w:ascii="Calibri" w:hAnsi="Calibri"/>
          <w:i/>
          <w:iCs/>
        </w:rPr>
        <w:t>Accueil</w:t>
      </w:r>
      <w:r>
        <w:rPr>
          <w:rFonts w:eastAsia="Calibri" w:cs="Calibri" w:ascii="Calibri" w:hAnsi="Calibri"/>
        </w:rPr>
        <w:t xml:space="preserve"> : présentation des Coffrets Gourmands — Charlotte Bon Goût, à développer pour la rendre attractive</w:t>
      </w:r>
    </w:p>
    <w:p>
      <w:pPr>
        <w:pStyle w:val="ListParagraph"/>
        <w:numPr>
          <w:ilvl w:val="0"/>
          <w:numId w:val="1"/>
        </w:numPr>
        <w:spacing w:before="0" w:after="40"/>
        <w:rPr/>
      </w:pPr>
      <w:r>
        <w:rPr>
          <w:rFonts w:eastAsia="Calibri" w:cs="Calibri" w:ascii="Calibri" w:hAnsi="Calibri"/>
        </w:rPr>
        <w:t xml:space="preserve">Page </w:t>
      </w:r>
      <w:r>
        <w:rPr>
          <w:rFonts w:eastAsia="Calibri" w:cs="Calibri" w:ascii="Calibri" w:hAnsi="Calibri"/>
          <w:i/>
          <w:iCs/>
        </w:rPr>
        <w:t>Nos coffrets</w:t>
      </w:r>
      <w:r>
        <w:rPr>
          <w:rFonts w:eastAsia="Calibri" w:cs="Calibri" w:ascii="Calibri" w:hAnsi="Calibri"/>
        </w:rPr>
        <w:t>: les 5 catégories (petit-déjeuner, déjeuner, goûter, surprise, anniversaire), contenu à créer, différencier les coffrets</w:t>
      </w:r>
    </w:p>
    <w:p>
      <w:pPr>
        <w:pStyle w:val="ListParagraph"/>
        <w:numPr>
          <w:ilvl w:val="0"/>
          <w:numId w:val="1"/>
        </w:numPr>
        <w:spacing w:before="0" w:after="40"/>
        <w:rPr/>
      </w:pPr>
      <w:r>
        <w:rPr>
          <w:rFonts w:eastAsia="Calibri" w:cs="Calibri" w:ascii="Calibri" w:hAnsi="Calibri"/>
        </w:rPr>
        <w:t xml:space="preserve">Pages </w:t>
      </w:r>
      <w:r>
        <w:rPr>
          <w:rFonts w:eastAsia="Calibri" w:cs="Calibri" w:ascii="Calibri" w:hAnsi="Calibri"/>
          <w:i/>
          <w:iCs/>
        </w:rPr>
        <w:t>Producteurs Partenaires</w:t>
      </w:r>
      <w:r>
        <w:rPr>
          <w:rFonts w:eastAsia="Calibri" w:cs="Calibri" w:ascii="Calibri" w:hAnsi="Calibri"/>
        </w:rPr>
        <w:t xml:space="preserve"> : nom, catégorie, horaires, produits signatures (emblématiques)</w:t>
      </w:r>
    </w:p>
    <w:p>
      <w:pPr>
        <w:pStyle w:val="Normal"/>
        <w:spacing w:before="0" w:after="100"/>
        <w:rPr>
          <w:rFonts w:ascii="Calibri" w:hAnsi="Calibri" w:eastAsia="Calibri" w:cs="Calibri"/>
          <w:i/>
          <w:i/>
          <w:iCs/>
          <w:sz w:val="19"/>
          <w:szCs w:val="19"/>
        </w:rPr>
      </w:pPr>
      <w:r>
        <w:rPr>
          <w:rFonts w:eastAsia="Calibri" w:cs="Calibri" w:ascii="Calibri" w:hAnsi="Calibri"/>
          <w:i/>
          <w:iCs/>
          <w:sz w:val="19"/>
          <w:szCs w:val="19"/>
        </w:rPr>
        <w:t xml:space="preserve">pour l’ajout d’images/ musiques, et videos, vous pouvez choisir des éléments parmi ceux proposés dans les banques libres de droits d’auteur </w:t>
      </w:r>
    </w:p>
    <w:p>
      <w:pPr>
        <w:pStyle w:val="ListParagraph"/>
        <w:spacing w:before="0" w:after="40"/>
        <w:rPr>
          <w:u w:val="single"/>
        </w:rPr>
      </w:pPr>
      <w:r>
        <w:rPr>
          <w:rFonts w:eastAsia="Calibri" w:cs="Calibri" w:ascii="Calibri" w:hAnsi="Calibri"/>
          <w:i/>
          <w:iCs/>
          <w:sz w:val="19"/>
          <w:szCs w:val="19"/>
          <w:u w:val="single"/>
        </w:rPr>
        <w:t>Important : chaque choix devra être justifié par la création de valeur pour l’organisation cliente</w:t>
      </w:r>
    </w:p>
    <w:p>
      <w:pPr>
        <w:pStyle w:val="ListParagraph"/>
        <w:spacing w:before="0" w:after="40"/>
        <w:rPr>
          <w:rFonts w:ascii="Calibri" w:hAnsi="Calibri" w:eastAsia="Calibri" w:cs="Calibri"/>
          <w:i/>
          <w:i/>
          <w:iCs/>
          <w:sz w:val="19"/>
          <w:szCs w:val="19"/>
        </w:rPr>
      </w:pPr>
      <w:r>
        <w:rPr>
          <w:rFonts w:eastAsia="Calibri" w:cs="Calibri" w:ascii="Calibri" w:hAnsi="Calibri"/>
          <w:i/>
          <w:iCs/>
          <w:sz w:val="19"/>
          <w:szCs w:val="19"/>
        </w:rPr>
      </w:r>
    </w:p>
    <w:p>
      <w:pPr>
        <w:pStyle w:val="Normal"/>
        <w:spacing w:before="0" w:after="100"/>
        <w:rPr>
          <w:rFonts w:ascii="Calibri" w:hAnsi="Calibri" w:eastAsia="Calibri" w:cs="Calibri"/>
        </w:rPr>
      </w:pPr>
      <w:r>
        <w:rPr>
          <w:rFonts w:eastAsia="Calibri" w:cs="Calibri" w:ascii="Calibri" w:hAnsi="Calibri"/>
        </w:rPr>
        <w:t>B. Mettre sur le réseau du BTS SIO vos 3 pages web pour les coffrets gourmands</w:t>
      </w:r>
    </w:p>
    <w:p>
      <w:pPr>
        <w:pStyle w:val="Normal"/>
        <w:spacing w:before="0" w:after="100"/>
        <w:rPr>
          <w:rFonts w:ascii="Calibri" w:hAnsi="Calibri" w:eastAsia="Calibri" w:cs="Calibri"/>
        </w:rPr>
      </w:pPr>
      <w:r>
        <w:rPr>
          <w:rFonts w:eastAsia="Calibri" w:cs="Calibri" w:ascii="Calibri" w:hAnsi="Calibri"/>
        </w:rPr>
        <w:t xml:space="preserve">- créer un répertoire </w:t>
      </w:r>
      <w:r>
        <w:rPr>
          <w:rFonts w:eastAsia="Calibri" w:cs="Calibri" w:ascii="Calibri" w:hAnsi="Calibri"/>
          <w:i/>
          <w:iCs/>
        </w:rPr>
        <w:t>coffrets gourmands</w:t>
      </w:r>
      <w:r>
        <w:rPr>
          <w:rFonts w:eastAsia="Calibri" w:cs="Calibri" w:ascii="Calibri" w:hAnsi="Calibri"/>
        </w:rPr>
        <w:t xml:space="preserve"> dans Personnel / bloc1SIO1ABOUZIRI / du réseau</w:t>
      </w:r>
    </w:p>
    <w:p>
      <w:pPr>
        <w:pStyle w:val="Normal"/>
        <w:spacing w:before="0" w:after="100"/>
        <w:rPr>
          <w:rFonts w:ascii="Calibri" w:hAnsi="Calibri" w:eastAsia="Calibri" w:cs="Calibri"/>
        </w:rPr>
      </w:pPr>
      <w:r>
        <w:rPr>
          <w:rFonts w:eastAsia="Calibri" w:cs="Calibri" w:ascii="Calibri" w:hAnsi="Calibri"/>
        </w:rPr>
        <w:t xml:space="preserve">vous pouvez travailler à partir des lignes de commandes du terminal OU à partir de l’interface graphique </w:t>
      </w:r>
    </w:p>
    <w:p>
      <w:pPr>
        <w:pStyle w:val="Normal"/>
        <w:spacing w:before="0" w:after="100"/>
        <w:rPr>
          <w:rFonts w:ascii="Calibri" w:hAnsi="Calibri" w:eastAsia="Calibri" w:cs="Calibri"/>
        </w:rPr>
      </w:pPr>
      <w:r>
        <w:rPr>
          <w:rFonts w:eastAsia="Calibri" w:cs="Calibri" w:ascii="Calibri" w:hAnsi="Calibri"/>
        </w:rPr>
        <w:t xml:space="preserve">- ouvrir visual studio (VS) code : créer la page web accueil des coffrets gourmands, l’enregistrer dans le répertoire adéquat, créer la seconde page web nos coffrets sur visual studio code et l’enregistrer, puis la 3ème… </w:t>
      </w:r>
    </w:p>
    <w:p>
      <w:pPr>
        <w:pStyle w:val="Normal"/>
        <w:spacing w:before="0" w:after="100"/>
        <w:rPr>
          <w:rFonts w:ascii="Calibri" w:hAnsi="Calibri" w:eastAsia="Calibri" w:cs="Calibri"/>
        </w:rPr>
      </w:pPr>
      <w:r>
        <w:rPr>
          <w:rFonts w:eastAsia="Calibri" w:cs="Calibri" w:ascii="Calibri" w:hAnsi="Calibri"/>
        </w:rPr>
        <w:t>- créer un lien entre page accueil et page nos coffrets</w:t>
      </w:r>
    </w:p>
    <w:p>
      <w:pPr>
        <w:pStyle w:val="Normal"/>
        <w:spacing w:before="0" w:after="100"/>
        <w:rPr>
          <w:rFonts w:ascii="Calibri" w:hAnsi="Calibri" w:eastAsia="Calibri" w:cs="Calibri"/>
        </w:rPr>
      </w:pPr>
      <w:r>
        <w:rPr>
          <w:rFonts w:eastAsia="Calibri" w:cs="Calibri" w:ascii="Calibri" w:hAnsi="Calibri"/>
        </w:rPr>
      </w:r>
    </w:p>
    <w:p>
      <w:pPr>
        <w:pStyle w:val="Heading3"/>
        <w:spacing w:before="160" w:after="80"/>
        <w:rPr>
          <w:rFonts w:ascii="Calibri" w:hAnsi="Calibri" w:eastAsia="Calibri" w:cs="Calibri"/>
          <w:b/>
          <w:bCs/>
          <w:color w:val="1F4E78"/>
        </w:rPr>
      </w:pPr>
      <w:r>
        <w:rPr>
          <w:rFonts w:eastAsia="Calibri" w:cs="Calibri" w:ascii="Calibri" w:hAnsi="Calibri"/>
          <w:b/>
          <w:bCs/>
          <w:color w:val="1F4E78"/>
        </w:rPr>
        <w:t xml:space="preserve">Travail 2 — Mettre en ligne sur le web </w:t>
      </w:r>
    </w:p>
    <w:p>
      <w:pPr>
        <w:pStyle w:val="ListParagraph"/>
        <w:spacing w:before="0" w:after="40"/>
        <w:ind w:left="260"/>
        <w:rPr/>
      </w:pPr>
      <w:r>
        <w:rPr/>
      </w:r>
    </w:p>
    <w:p>
      <w:pPr>
        <w:pStyle w:val="Normal"/>
        <w:spacing w:before="0" w:after="100"/>
        <w:rPr>
          <w:rFonts w:ascii="Calibri" w:hAnsi="Calibri" w:eastAsia="Calibri" w:cs="Calibri"/>
        </w:rPr>
      </w:pPr>
      <w:r>
        <w:rPr>
          <w:rFonts w:eastAsia="Calibri" w:cs="Calibri" w:ascii="Calibri" w:hAnsi="Calibri"/>
        </w:rPr>
      </w:r>
    </w:p>
    <w:p>
      <w:pPr>
        <w:pStyle w:val="ListParagraph"/>
        <w:spacing w:before="0" w:after="40"/>
        <w:ind w:left="260"/>
        <w:rPr>
          <w:rFonts w:ascii="Calibri" w:hAnsi="Calibri" w:eastAsia="Calibri" w:cs="Calibri"/>
          <w:b/>
          <w:bCs/>
          <w:color w:val="1F4E78"/>
        </w:rPr>
      </w:pPr>
      <w:r>
        <w:rPr>
          <w:rFonts w:eastAsia="Calibri" w:cs="Calibri" w:ascii="Calibri" w:hAnsi="Calibri"/>
          <w:b/>
          <w:bCs/>
          <w:color w:val="1F4E78"/>
        </w:rPr>
      </w:r>
    </w:p>
    <w:p>
      <w:pPr>
        <w:pStyle w:val="Heading3"/>
        <w:spacing w:before="160" w:after="80"/>
        <w:rPr>
          <w:rFonts w:ascii="Calibri" w:hAnsi="Calibri" w:eastAsia="Calibri" w:cs="Calibri"/>
          <w:b/>
          <w:bCs/>
          <w:color w:val="1F4E78"/>
        </w:rPr>
      </w:pPr>
      <w:r>
        <w:rPr>
          <w:rFonts w:eastAsia="Calibri" w:cs="Calibri" w:ascii="Calibri" w:hAnsi="Calibri"/>
          <w:b/>
          <w:bCs/>
          <w:color w:val="1F4E78"/>
        </w:rPr>
      </w:r>
    </w:p>
    <w:p>
      <w:pPr>
        <w:pStyle w:val="Normal"/>
        <w:spacing w:before="0" w:after="40"/>
        <w:rPr/>
      </w:pPr>
      <w:r>
        <w:rPr>
          <w:rFonts w:eastAsia="Calibri" w:cs="Calibri" w:ascii="Calibri" w:hAnsi="Calibri"/>
        </w:rPr>
        <w:t xml:space="preserve"> </w:t>
      </w:r>
    </w:p>
    <w:p>
      <w:pPr>
        <w:pStyle w:val="ListParagraph"/>
        <w:spacing w:before="0" w:after="40"/>
        <w:ind w:left="260"/>
        <w:rPr/>
      </w:pPr>
      <w:r>
        <w:rPr/>
      </w:r>
    </w:p>
    <w:sectPr>
      <w:type w:val="nextPage"/>
      <w:pgSz w:w="11906" w:h="16838"/>
      <w:pgMar w:left="720" w:right="720" w:gutter="0" w:header="0" w:top="720" w:footer="0" w:bottom="720"/>
      <w:pgNumType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swiss"/>
    <w:pitch w:val="variable"/>
  </w:font>
  <w:font w:name="Liberation Sans">
    <w:altName w:val="Arial"/>
    <w:charset w:val="01"/>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lvlText w:val=""/>
      <w:lvlJc w:val="left"/>
      <w:pPr>
        <w:tabs>
          <w:tab w:val="num" w:pos="0"/>
        </w:tabs>
        <w:ind w:left="260" w:hanging="1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260" w:hanging="1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260" w:hanging="1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decimal"/>
      <w:lvlText w:val="%1."/>
      <w:lvlJc w:val="left"/>
      <w:pPr>
        <w:tabs>
          <w:tab w:val="num" w:pos="0"/>
        </w:tabs>
        <w:ind w:left="260" w:hanging="16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3"/>
    <w:lvlOverride w:ilvl="0">
      <w:startOverride w:val="1"/>
    </w:lvlOverride>
  </w:num>
  <w:num w:numId="16">
    <w:abstractNumId w:val="3"/>
  </w:num>
  <w:num w:numId="17">
    <w:abstractNumId w:val="3"/>
  </w:num>
  <w:num w:numId="18">
    <w:abstractNumId w:val="6"/>
    <w:lvlOverride w:ilvl="0">
      <w:startOverride w:val="1"/>
    </w:lvlOverride>
  </w:num>
  <w:num w:numId="19">
    <w:abstractNumId w:val="6"/>
  </w:num>
  <w:num w:numId="20">
    <w:abstractNumId w:val="6"/>
  </w:num>
  <w:num w:numId="21">
    <w:abstractNumId w:val="6"/>
  </w:num>
  <w:num w:numId="22">
    <w:abstractNumId w:val="6"/>
  </w:num>
  <w:num w:numId="23">
    <w:abstractNumId w:val="11"/>
    <w:lvlOverride w:ilvl="0">
      <w:startOverride w:val="1"/>
    </w:lvlOverride>
  </w:num>
  <w:num w:numId="24">
    <w:abstractNumId w:val="11"/>
  </w:num>
  <w:num w:numId="25">
    <w:abstractNumId w:val="13"/>
    <w:lvlOverride w:ilvl="0">
      <w:startOverride w:val="1"/>
    </w:lvlOverride>
  </w:num>
  <w:num w:numId="26">
    <w:abstractNumId w:val="13"/>
  </w:num>
  <w:num w:numId="27">
    <w:abstractNumId w:val="13"/>
  </w:num>
  <w:num w:numId="28">
    <w:abstractNumId w:val="13"/>
  </w:num>
  <w:num w:numId="29">
    <w:abstractNumId w:val="13"/>
  </w:num>
</w:numbering>
</file>

<file path=word/settings.xml><?xml version="1.0" encoding="utf-8"?>
<w:settings xmlns:w="http://schemas.openxmlformats.org/wordprocessingml/2006/main">
  <w:zoom w:percent="212"/>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Heading1">
    <w:name w:val="heading 1"/>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fr-FR" w:eastAsia="fr-FR" w:bidi="ar-SA"/>
    </w:rPr>
  </w:style>
  <w:style w:type="paragraph" w:styleId="Heading2">
    <w:name w:val="heading 2"/>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fr-FR" w:eastAsia="fr-FR" w:bidi="ar-SA"/>
    </w:rPr>
  </w:style>
  <w:style w:type="paragraph" w:styleId="Heading3">
    <w:name w:val="heading 3"/>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fr-FR" w:eastAsia="fr-FR" w:bidi="ar-SA"/>
    </w:rPr>
  </w:style>
  <w:style w:type="paragraph" w:styleId="Heading4">
    <w:name w:val="heading 4"/>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0"/>
      <w:szCs w:val="20"/>
      <w:lang w:val="fr-FR" w:eastAsia="fr-FR" w:bidi="ar-SA"/>
    </w:rPr>
  </w:style>
  <w:style w:type="paragraph" w:styleId="Heading5">
    <w:name w:val="heading 5"/>
    <w:qFormat/>
    <w:pPr>
      <w:widowControl/>
      <w:suppressAutoHyphens w:val="true"/>
      <w:bidi w:val="0"/>
      <w:spacing w:before="0" w:after="0"/>
      <w:jc w:val="left"/>
      <w:outlineLvl w:val="4"/>
    </w:pPr>
    <w:rPr>
      <w:rFonts w:ascii="Times New Roman" w:hAnsi="Times New Roman" w:eastAsia="Times New Roman" w:cs="Times New Roman"/>
      <w:color w:val="2E74B5"/>
      <w:kern w:val="0"/>
      <w:sz w:val="20"/>
      <w:szCs w:val="20"/>
      <w:lang w:val="fr-FR" w:eastAsia="fr-FR" w:bidi="ar-SA"/>
    </w:rPr>
  </w:style>
  <w:style w:type="paragraph" w:styleId="Heading6">
    <w:name w:val="heading 6"/>
    <w:qFormat/>
    <w:pPr>
      <w:widowControl/>
      <w:suppressAutoHyphens w:val="true"/>
      <w:bidi w:val="0"/>
      <w:spacing w:before="0" w:after="0"/>
      <w:jc w:val="left"/>
      <w:outlineLvl w:val="5"/>
    </w:pPr>
    <w:rPr>
      <w:rFonts w:ascii="Times New Roman" w:hAnsi="Times New Roman" w:eastAsia="Times New Roman" w:cs="Times New Roman"/>
      <w:color w:val="1F4D78"/>
      <w:kern w:val="0"/>
      <w:sz w:val="20"/>
      <w:szCs w:val="20"/>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resdenotedebasdepage" w:customStyle="1">
    <w:name w:val="Caractères de note de bas de page"/>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character" w:styleId="Caractresdenotedefin" w:customStyle="1">
    <w:name w:val="Caractères de note de fin"/>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NotedefinCar" w:customStyle="1">
    <w:name w:val="Note de fin Car"/>
    <w:link w:val="EndnoteText"/>
    <w:uiPriority w:val="99"/>
    <w:semiHidden/>
    <w:unhideWhenUsed/>
    <w:qFormat/>
    <w:rPr>
      <w:sz w:val="20"/>
      <w:szCs w:val="20"/>
    </w:rPr>
  </w:style>
  <w:style w:type="character" w:styleId="TextedebullesCar" w:customStyle="1">
    <w:name w:val="Texte de bulles Car"/>
    <w:basedOn w:val="DefaultParagraphFont"/>
    <w:link w:val="BalloonText"/>
    <w:uiPriority w:val="99"/>
    <w:semiHidden/>
    <w:qFormat/>
    <w:rsid w:val="00094d21"/>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next w:val="BodyText"/>
    <w:qFormat/>
    <w:pPr>
      <w:widowControl/>
      <w:suppressAutoHyphens w:val="true"/>
      <w:bidi w:val="0"/>
      <w:spacing w:before="0" w:after="0"/>
      <w:jc w:val="left"/>
    </w:pPr>
    <w:rPr>
      <w:rFonts w:ascii="Times New Roman" w:hAnsi="Times New Roman" w:eastAsia="Times New Roman" w:cs="Times New Roman"/>
      <w:color w:val="auto"/>
      <w:kern w:val="0"/>
      <w:sz w:val="56"/>
      <w:szCs w:val="56"/>
      <w:lang w:val="fr-FR" w:eastAsia="fr-FR" w:bidi="ar-SA"/>
    </w:rPr>
  </w:style>
  <w:style w:type="paragraph" w:styleId="lev1" w:customStyle="1">
    <w:name w:val="Élevé1"/>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fr-FR" w:eastAsia="fr-FR"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FootnoteText">
    <w:name w:val="footnote text"/>
    <w:link w:val="Notedebasdepage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EndnoteText">
    <w:name w:val="endnote text"/>
    <w:link w:val="Notedefin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BalloonText">
    <w:name w:val="Balloon Text"/>
    <w:basedOn w:val="Normal"/>
    <w:link w:val="TextedebullesCar"/>
    <w:uiPriority w:val="99"/>
    <w:semiHidden/>
    <w:unhideWhenUsed/>
    <w:qFormat/>
    <w:rsid w:val="00094d21"/>
    <w:pPr/>
    <w:rPr>
      <w:rFonts w:ascii="Segoe UI" w:hAnsi="Segoe UI" w:cs="Segoe UI"/>
      <w:sz w:val="18"/>
      <w:szCs w:val="18"/>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LibreOffice/25.2.3.2$Linux_X86_64 LibreOffice_project/520$Build-2</Application>
  <AppVersion>15.0000</AppVersion>
  <Pages>4</Pages>
  <Words>814</Words>
  <Characters>4517</Characters>
  <CharactersWithSpaces>5261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2026-09-24T06:47:00Z</dcterms:created>
  <dc:creator>Un-named</dc:creator>
  <dc:description/>
  <dc:language>fr-FR</dc:language>
  <cp:lastModifiedBy/>
  <cp:lastPrinted>2026-09-24T06:45:00Z</cp:lastPrinted>
  <dcterms:modified xsi:type="dcterms:W3CDTF">2026-09-24T09:18:33Z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