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AB3B98">
        <w:rPr>
          <w:rFonts w:ascii="Roboto" w:eastAsia="Times New Roman" w:hAnsi="Roboto" w:cs="Times New Roman"/>
          <w:color w:val="2B2B2B"/>
          <w:sz w:val="36"/>
          <w:szCs w:val="36"/>
        </w:rPr>
        <w:t>ISC Biotechnology Class 12 Syllabus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There is one paper of three hours duration divided into two parts. Part 1 (20 marks) consists of compulsory short answer questions, testing knowledge, application and skills relating to elementary/fundamental aspects of the entire syllabus. Part 2 (50 marks) consists of eight questions out of which the candidates will be required to answer five questions. Each question in this part carries 10 marks.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B3B98">
        <w:rPr>
          <w:rFonts w:ascii="Roboto" w:eastAsia="Times New Roman" w:hAnsi="Roboto" w:cs="Times New Roman"/>
          <w:color w:val="2B2B2B"/>
          <w:sz w:val="27"/>
          <w:szCs w:val="27"/>
        </w:rPr>
        <w:t>1. Molecular Biology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(a) Biomolecules: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 Introduction to biomolecules- definition and types.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Carbohydrates, proteins, lipids, vitamins and enzymes – their structure and properties.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Structure, functions of carbohydrates.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Sugars and derivatives; and classification of some important mono, di and polysaccharides - Glucose, fructose, glycogen, cellulose, chitin and peptidoglycon.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Physical and chemical properties of sugars.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Structure, functions and classification of proteins – building blocks of proteins, the amino acids.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Chemical structure, types (acidic, basic and neutral); physical and chemical properties of amino acids.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Different methods employed in determining the amino acid sequence in proteins: 3D - structure of proteins. Different types of proteins - primary, secondary, tertiary quarternary.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Vitamins: Definition of fat soluble and water soluble vitamins; co-enzymes: definition and examples.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Enzymes: Structure and functions of enzymes: chemical nature of enzymes; characteristics and properties of enzymes.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An understanding of enzyme activity; mechanism of enzyme action - Lock and key model and induced fit hypothesis; factors affecting enzyme activity.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Structure and functions of lipids – building blocks of lipids, their structures, types and chemical properties.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Optical activity of biomolecules.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Concept of supramolecular assembly.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(b) Nucleic acids: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an understanding of nucleic acids, their importance in biotechnological work, biochemical structure and capacity to replicate.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DNA – physical and chemical structure; definition, double helical model of DNA, (Watson and Crick’s); Nucleotide and nucleoside; Chargaff’s Law method of replication of DNA, various replicative enzymes in both procaryotic and eucaryotic organisms, example topoisomerases, helicase, SSBs polymerases, primases, ligases. Concept of semi conservative and semi-discontinuous replication, leading and lagging strands,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okazaki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fragments.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RNA – definition, various types of RNAs such as mRNA, tRNA (Clover leaf model), their structure and functions.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(c) Protein Synthesis: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 synthesis of different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RNAs,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and the complete mechanism of polypeptide chain formation.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Different metabolic diseases which occur due to a change in the DNA structure.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From gene to protein: Transcription - DNA to RNA, various enzymes involved eg RNA polymerases, amino acyl tRNA synthetase, an explanation of the complete process; post transcriptional changes- polyadenylation, 5’ capping and splicing.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Genetic code – properties of genetic code, Start and Stop codons, anticodons.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The translation of RNA to protein – complete mechanism of chain initiation, elongation and termination, the role of tRNA, mRNA and rRNA in protein synthesis.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(Post translational changes not included)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Concept of central dogma.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Concept of Reverse transcription, enzyme reverse transcriptase.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An understanding of one gene one enzyme hypothesis.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Fine structure of gene - exon, intron.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Gene regulation – Operon concept – lac operon and trp operon.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Inborn errors of metabolism - basic concept and examples like Albinism, sickle cell anaemia.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Phenyl ketonuria, alkaptonuria.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B3B98">
        <w:rPr>
          <w:rFonts w:ascii="Roboto" w:eastAsia="Times New Roman" w:hAnsi="Roboto" w:cs="Times New Roman"/>
          <w:color w:val="2B2B2B"/>
          <w:sz w:val="27"/>
          <w:szCs w:val="27"/>
        </w:rPr>
        <w:t>2. Genetic Engineering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(a) Innovations in Biotechnology: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select examples of products already available, produced by using modern biotechnological tools.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(i) Plants: Production of Flavr Savor tomatoes; designer oil, Bt-crops.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(ii) Healthcare: Production of recombinant hepatitis-B vaccine; insulin and interferon and edible vaccines.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Animal: Dolly the cloned sheep; stem-cells research.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Characteristics of stem cells and their applications.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(iv) Environmental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biotechnology: oil-eating bacteria, bioremediation.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(v) Industrial biotechnology: production of industrial enzymes.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(vi) Single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Cell Protein concept (SCP) – advantages of single cell protein.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(b) Introduction to gene cloning and genetic engineering: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concept of cloning and vectors.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Tools of recombinant DNA technology, types of restriction endonucleases and other enzymes used in cloning: types of vectors, such as plasmids, cosmids, phages, YACs, BACs, animal and plant viruses, role of Shuttle and expression vectors in DNA manipulation, construction of a recombinant DNA molecule; steps involved in genetic engineering and gene cloning.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Techniques involved in extraction and purification of DNA from bacterial and plants cells.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 basic understanding of DNA libraries – construction and cloning of genomic and cDNA libraries.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Transfer of recombinants into host cells - basic concept of transformation, transfection, electroporation, Liposome, microinjection, biolistic and Agrobacterium induced gene transfer, T-DNA and Ti-Plasmid.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Methods of identification of recombinants- Direct selection / Insertional inactivation / Blue-white selection.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DNA probes – definition and use.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(c) Biochemical techniques: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classification of techniques based on various factors.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Classification of techniques based on various factors. Molecular weight or size: centrifugation, gel permeation, osmotic pressure.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Polarity or charge: ion exchange chromatography, electrophoresis, iso-electric focussing, hydrophobic interaction, partition chromatography, spectroscopy colorimetry, UV visible spectrophotometry, florescence spectroscopy, crystallography and mass spectrometry.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Solubility: salt precipitation and precipitation with organic solvent.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(d) Gene analysis techniques: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various techniques involved in any work in recombinant DNA technology.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Low resolution mapping techniques: gel electrophoresis, northern blotting, southern blotting.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High resolution techniques: DNA sequencing- sequencing by chemical degradation, sequencing by chain termination, automated DNA sequencing. Site directed mutagenesis.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Polymerase chain reaction (PCR)– definition, principle and the technique involved, use of the enzyme taq DNA polymerase, concept of oligonucleotide primer; significance and applications of PCR.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Human Genome Project - its objectives, the countries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involved,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its achievements and significance.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B3B98">
        <w:rPr>
          <w:rFonts w:ascii="Roboto" w:eastAsia="Times New Roman" w:hAnsi="Roboto" w:cs="Times New Roman"/>
          <w:color w:val="2B2B2B"/>
          <w:sz w:val="27"/>
          <w:szCs w:val="27"/>
        </w:rPr>
        <w:t>3. Cell Culture Technology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gramStart"/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</w:t>
      </w:r>
      <w:proofErr w:type="gramEnd"/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Introduction and Techniques: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basic understanding of cell culture technology and its significance in biotechnology. Different materials and methods used in this technology.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Introductory History: definition of cell culture, different types of tissues and organ cultures.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Media and aseptic manipulation: definition of media; composition of media – inorganic nutrients, organic nutrients, macronutrients, micronutrients and other important supplements.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Role of auxins, cytokinins in cell tissue culture.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Importance of media in cell culture.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Solidifying agents and pH.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Sterilisation of apparatus and instruments used in cell culture, culture rooms and transfer area.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Basic organization of a tissue culture laboratory.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Preparation and cloning of cell culture along with regeneration of single cell to whole plant, basic steps in micropropagation of plants.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Role of cell and tissue culture in plant genetic manipulation – genetic variability, invitro pollination, induction of haploidy, somatic hybridisation and genetic transformation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(b) Cell culture and cellular totipotency: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types of cell culture and the concept of cellular totipotency.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Cell culture: importance of single cell culture. Different methods involved in isolation of single cells from plant organs - mechanical and enzymatic methods.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Concept and types of suspension culture: batch cultures and continuous cultures.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Synchronisation of suspension cultures.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Chemical methods – starvation, inhibition, mitotic arrest and plating techniques.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Cellular totipotency: definition of cellular totipotency. Concepts like cell differentiation, dedifferentiation and redifferentiation, vascular differentiation.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(c) Germplasm conservation: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definition and significance of germplasm conservation and various methods involved in it.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Definition and need for germplasm conservation. Modes of conservation: in-situ conservation, ex-situ conservation; in-vivo and in-vitro conservation; Advantages and disadvantages of in-situ and ex-situ conservation. Materials used for conservation. Principles involved in freeze preservation.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Various types of freeze preservation.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(d) Applications of cell culture technology: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 different fields in which cell culture technology is used and the ways it is used.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Application in crop improvement.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Application of cell culture technology in plant breeding: haploid production – an understanding of haploid production and in vivo techniques employed to induce haploid production such as gynogenesis, androgenesis,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genome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elimination by distant hybridisation and semigamy, chemical treatment, temperature shocks and irradiation effects.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Triploid production: understanding and need for triploid production.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Application of triploids in plant improvement.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Seedless crops.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In vitro pollination: concept, and application of in vitro pollination.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Zygotic embryo culture concept and applications.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Concept of somatic hybridisation and cybridisation, protoplast fusion, genetic transformation and their applications in plant improvement.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The scope biotechnology offers in developing favourable traits in crops, like pest resistance, drought resistance, salinity resistance.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Production of Biodegradable plastic, synthetic seeds and virus free crops.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AB3B98">
        <w:rPr>
          <w:rFonts w:ascii="Roboto" w:eastAsia="Times New Roman" w:hAnsi="Roboto" w:cs="Times New Roman"/>
          <w:color w:val="2B2B2B"/>
          <w:sz w:val="27"/>
          <w:szCs w:val="27"/>
        </w:rPr>
        <w:t>4. Bio-informatics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(a) Introduction: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 an introduction to computers, both hardware and software aspects.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Global biological data bases.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Introduction to computer software and hardware - RAM and ROM, Microprocessor.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Definition, significance and application of bio-informatics.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Enormity of data generated by biological systems; managing the data using tools provided by Information Technology.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An introduction to global bio-informatics databases (nucleotide and protein databases). Information sources such as EMBL, NCBI GDB,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MGD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. Data retrieval tools- ENTREZ, BLAST, Taxonomy Browser,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FASTA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Genomics: basic understanding of genome, types of genome –prokaryotic and eukaryotic, criteria for selecting an organism for sequencing.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Various theoretical aspects of searching genes using the computer.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Definition of genomics.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Types of genomics- structural and functional.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Basic criteria in selecting the organism for its genome sequencing.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Searching for genes using computers.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All the theoretical aspects – exons, intron, promoter region, coding regions, non-coding regions, Different types of sequences – cDNA, genomic DNA, ESTs (Expressed Sequence Tags) and STSs (Sequence Tagged Sites) and the different softwares used like gene scan.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Types of sequence analysis –global, local, pair wise and multiple.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A mention of different computer software and programs used in sequence analysis.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(b) Proteomics:</w:t>
      </w: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 definition and introduction.</w:t>
      </w:r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Different softwares commercially available for structural prediction of proteins.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Softwares available easily on the internet, important protein databases available for the public on the internet like PDB (Protein Data Bank), PIR (Protein Identification Resources).</w:t>
      </w:r>
      <w:proofErr w:type="gramEnd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Use of computers in new drug development research - concept of Single Nucleotide Polymorphisms (SNPs).</w:t>
      </w:r>
      <w:proofErr w:type="gramEnd"/>
    </w:p>
    <w:p w:rsidR="00AB3B98" w:rsidRPr="00AB3B98" w:rsidRDefault="00AB3B98" w:rsidP="00AB3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 xml:space="preserve">Biotechnology - global and Indian scenario. </w:t>
      </w:r>
      <w:proofErr w:type="gramStart"/>
      <w:r w:rsidRPr="00AB3B98">
        <w:rPr>
          <w:rFonts w:ascii="Roboto" w:eastAsia="Times New Roman" w:hAnsi="Roboto" w:cs="Times New Roman"/>
          <w:color w:val="444444"/>
          <w:sz w:val="24"/>
          <w:szCs w:val="24"/>
        </w:rPr>
        <w:t>Various institutes, centers and funding agencies - DBT, DST, NBTB, CCMB, which deal with biotechnology and bioinformatics in India.</w:t>
      </w:r>
      <w:proofErr w:type="gramEnd"/>
    </w:p>
    <w:p w:rsidR="005A480A" w:rsidRDefault="005A480A">
      <w:bookmarkStart w:id="0" w:name="_GoBack"/>
      <w:bookmarkEnd w:id="0"/>
    </w:p>
    <w:sectPr w:rsidR="005A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98"/>
    <w:rsid w:val="005A480A"/>
    <w:rsid w:val="00A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B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B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B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B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B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2018-08-02T05:22:00Z</dcterms:created>
  <dcterms:modified xsi:type="dcterms:W3CDTF">2018-08-02T05:22:00Z</dcterms:modified>
</cp:coreProperties>
</file>