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948" w:rsidRPr="00742948" w:rsidRDefault="00742948" w:rsidP="00742948">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742948">
        <w:rPr>
          <w:rFonts w:ascii="Roboto" w:eastAsia="Times New Roman" w:hAnsi="Roboto" w:cs="Times New Roman"/>
          <w:color w:val="2B2B2B"/>
          <w:sz w:val="36"/>
          <w:szCs w:val="36"/>
        </w:rPr>
        <w:t>Engineering Graphics Class 12 Syllabus</w:t>
      </w:r>
    </w:p>
    <w:p w:rsidR="00742948" w:rsidRPr="00742948" w:rsidRDefault="00742948" w:rsidP="00742948">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742948">
        <w:rPr>
          <w:rFonts w:ascii="Roboto" w:eastAsia="Times New Roman" w:hAnsi="Roboto" w:cs="Times New Roman"/>
          <w:color w:val="2B2B2B"/>
          <w:sz w:val="27"/>
          <w:szCs w:val="27"/>
        </w:rPr>
        <w:t>Exam Structure</w:t>
      </w:r>
    </w:p>
    <w:tbl>
      <w:tblPr>
        <w:tblW w:w="8892"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77"/>
        <w:gridCol w:w="6568"/>
        <w:gridCol w:w="1247"/>
      </w:tblGrid>
      <w:tr w:rsidR="00742948" w:rsidRPr="00742948" w:rsidTr="00742948">
        <w:trPr>
          <w:tblCellSpacing w:w="15" w:type="dxa"/>
        </w:trPr>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742948" w:rsidRPr="00742948" w:rsidRDefault="00742948" w:rsidP="00742948">
            <w:pPr>
              <w:spacing w:after="300" w:line="300" w:lineRule="atLeast"/>
              <w:rPr>
                <w:rFonts w:ascii="Times New Roman" w:eastAsia="Times New Roman" w:hAnsi="Times New Roman" w:cs="Times New Roman"/>
                <w:sz w:val="24"/>
                <w:szCs w:val="24"/>
              </w:rPr>
            </w:pPr>
            <w:r w:rsidRPr="00742948">
              <w:rPr>
                <w:rFonts w:ascii="Times New Roman" w:eastAsia="Times New Roman" w:hAnsi="Times New Roman" w:cs="Times New Roman"/>
                <w:b/>
                <w:bCs/>
                <w:color w:val="2B2B2B"/>
                <w:sz w:val="24"/>
                <w:szCs w:val="24"/>
              </w:rPr>
              <w:t>S.No.</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742948" w:rsidRPr="00742948" w:rsidRDefault="00742948" w:rsidP="00742948">
            <w:pPr>
              <w:spacing w:after="300" w:line="300" w:lineRule="atLeast"/>
              <w:rPr>
                <w:rFonts w:ascii="Times New Roman" w:eastAsia="Times New Roman" w:hAnsi="Times New Roman" w:cs="Times New Roman"/>
                <w:sz w:val="24"/>
                <w:szCs w:val="24"/>
              </w:rPr>
            </w:pPr>
            <w:r w:rsidRPr="00742948">
              <w:rPr>
                <w:rFonts w:ascii="Times New Roman" w:eastAsia="Times New Roman" w:hAnsi="Times New Roman" w:cs="Times New Roman"/>
                <w:b/>
                <w:bCs/>
                <w:color w:val="2B2B2B"/>
                <w:sz w:val="24"/>
                <w:szCs w:val="24"/>
              </w:rPr>
              <w:t>Unit</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742948" w:rsidRPr="00742948" w:rsidRDefault="00742948" w:rsidP="00742948">
            <w:pPr>
              <w:spacing w:after="300" w:line="300" w:lineRule="atLeast"/>
              <w:rPr>
                <w:rFonts w:ascii="Times New Roman" w:eastAsia="Times New Roman" w:hAnsi="Times New Roman" w:cs="Times New Roman"/>
                <w:sz w:val="24"/>
                <w:szCs w:val="24"/>
              </w:rPr>
            </w:pPr>
            <w:r w:rsidRPr="00742948">
              <w:rPr>
                <w:rFonts w:ascii="Times New Roman" w:eastAsia="Times New Roman" w:hAnsi="Times New Roman" w:cs="Times New Roman"/>
                <w:b/>
                <w:bCs/>
                <w:color w:val="2B2B2B"/>
                <w:sz w:val="24"/>
                <w:szCs w:val="24"/>
              </w:rPr>
              <w:t>Marks</w:t>
            </w:r>
          </w:p>
        </w:tc>
      </w:tr>
      <w:tr w:rsidR="00742948" w:rsidRPr="00742948" w:rsidTr="00742948">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742948" w:rsidRPr="00742948" w:rsidRDefault="00742948" w:rsidP="00742948">
            <w:pPr>
              <w:spacing w:after="300" w:line="300" w:lineRule="atLeast"/>
              <w:rPr>
                <w:rFonts w:ascii="Times New Roman" w:eastAsia="Times New Roman" w:hAnsi="Times New Roman" w:cs="Times New Roman"/>
                <w:sz w:val="24"/>
                <w:szCs w:val="24"/>
              </w:rPr>
            </w:pPr>
            <w:r w:rsidRPr="00742948">
              <w:rPr>
                <w:rFonts w:ascii="Times New Roman" w:eastAsia="Times New Roman" w:hAnsi="Times New Roman" w:cs="Times New Roman"/>
                <w:sz w:val="24"/>
                <w:szCs w:val="24"/>
              </w:rPr>
              <w:t>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742948" w:rsidRPr="00742948" w:rsidRDefault="00742948" w:rsidP="00742948">
            <w:pPr>
              <w:spacing w:after="300" w:line="300" w:lineRule="atLeast"/>
              <w:rPr>
                <w:rFonts w:ascii="Times New Roman" w:eastAsia="Times New Roman" w:hAnsi="Times New Roman" w:cs="Times New Roman"/>
                <w:sz w:val="24"/>
                <w:szCs w:val="24"/>
              </w:rPr>
            </w:pPr>
            <w:r w:rsidRPr="00742948">
              <w:rPr>
                <w:rFonts w:ascii="Times New Roman" w:eastAsia="Times New Roman" w:hAnsi="Times New Roman" w:cs="Times New Roman"/>
                <w:sz w:val="24"/>
                <w:szCs w:val="24"/>
              </w:rPr>
              <w:t>Isometric Projections of Solids</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742948" w:rsidRPr="00742948" w:rsidRDefault="00742948" w:rsidP="00742948">
            <w:pPr>
              <w:spacing w:after="300" w:line="300" w:lineRule="atLeast"/>
              <w:rPr>
                <w:rFonts w:ascii="Times New Roman" w:eastAsia="Times New Roman" w:hAnsi="Times New Roman" w:cs="Times New Roman"/>
                <w:sz w:val="24"/>
                <w:szCs w:val="24"/>
              </w:rPr>
            </w:pPr>
            <w:r w:rsidRPr="00742948">
              <w:rPr>
                <w:rFonts w:ascii="Times New Roman" w:eastAsia="Times New Roman" w:hAnsi="Times New Roman" w:cs="Times New Roman"/>
                <w:sz w:val="24"/>
                <w:szCs w:val="24"/>
              </w:rPr>
              <w:t>25 </w:t>
            </w:r>
          </w:p>
        </w:tc>
      </w:tr>
      <w:tr w:rsidR="00742948" w:rsidRPr="00742948" w:rsidTr="00742948">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742948" w:rsidRPr="00742948" w:rsidRDefault="00742948" w:rsidP="00742948">
            <w:pPr>
              <w:spacing w:after="300" w:line="300" w:lineRule="atLeast"/>
              <w:rPr>
                <w:rFonts w:ascii="Times New Roman" w:eastAsia="Times New Roman" w:hAnsi="Times New Roman" w:cs="Times New Roman"/>
                <w:sz w:val="24"/>
                <w:szCs w:val="24"/>
              </w:rPr>
            </w:pPr>
            <w:r w:rsidRPr="00742948">
              <w:rPr>
                <w:rFonts w:ascii="Times New Roman" w:eastAsia="Times New Roman" w:hAnsi="Times New Roman" w:cs="Times New Roman"/>
                <w:sz w:val="24"/>
                <w:szCs w:val="24"/>
              </w:rPr>
              <w:t>II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742948" w:rsidRPr="00742948" w:rsidRDefault="00742948" w:rsidP="00742948">
            <w:pPr>
              <w:spacing w:after="300" w:line="300" w:lineRule="atLeast"/>
              <w:rPr>
                <w:rFonts w:ascii="Times New Roman" w:eastAsia="Times New Roman" w:hAnsi="Times New Roman" w:cs="Times New Roman"/>
                <w:sz w:val="24"/>
                <w:szCs w:val="24"/>
              </w:rPr>
            </w:pPr>
            <w:r w:rsidRPr="00742948">
              <w:rPr>
                <w:rFonts w:ascii="Times New Roman" w:eastAsia="Times New Roman" w:hAnsi="Times New Roman" w:cs="Times New Roman"/>
                <w:sz w:val="24"/>
                <w:szCs w:val="24"/>
              </w:rPr>
              <w:t>Machine Drawing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742948" w:rsidRPr="00742948" w:rsidRDefault="00742948" w:rsidP="00742948">
            <w:pPr>
              <w:spacing w:after="300" w:line="300" w:lineRule="atLeast"/>
              <w:rPr>
                <w:rFonts w:ascii="Times New Roman" w:eastAsia="Times New Roman" w:hAnsi="Times New Roman" w:cs="Times New Roman"/>
                <w:sz w:val="24"/>
                <w:szCs w:val="24"/>
              </w:rPr>
            </w:pPr>
            <w:r w:rsidRPr="00742948">
              <w:rPr>
                <w:rFonts w:ascii="Times New Roman" w:eastAsia="Times New Roman" w:hAnsi="Times New Roman" w:cs="Times New Roman"/>
                <w:sz w:val="24"/>
                <w:szCs w:val="24"/>
              </w:rPr>
              <w:t>45</w:t>
            </w:r>
          </w:p>
        </w:tc>
      </w:tr>
      <w:tr w:rsidR="00742948" w:rsidRPr="00742948" w:rsidTr="00742948">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742948" w:rsidRPr="00742948" w:rsidRDefault="00742948" w:rsidP="00742948">
            <w:pPr>
              <w:spacing w:after="300" w:line="300" w:lineRule="atLeast"/>
              <w:rPr>
                <w:rFonts w:ascii="Times New Roman" w:eastAsia="Times New Roman" w:hAnsi="Times New Roman" w:cs="Times New Roman"/>
                <w:sz w:val="24"/>
                <w:szCs w:val="24"/>
              </w:rPr>
            </w:pPr>
            <w:r w:rsidRPr="00742948">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742948" w:rsidRPr="00742948" w:rsidRDefault="00742948" w:rsidP="00742948">
            <w:pPr>
              <w:spacing w:after="300" w:line="300" w:lineRule="atLeast"/>
              <w:rPr>
                <w:rFonts w:ascii="Times New Roman" w:eastAsia="Times New Roman" w:hAnsi="Times New Roman" w:cs="Times New Roman"/>
                <w:sz w:val="24"/>
                <w:szCs w:val="24"/>
              </w:rPr>
            </w:pPr>
            <w:r w:rsidRPr="00742948">
              <w:rPr>
                <w:rFonts w:ascii="Times New Roman" w:eastAsia="Times New Roman" w:hAnsi="Times New Roman" w:cs="Times New Roman"/>
                <w:sz w:val="24"/>
                <w:szCs w:val="24"/>
              </w:rPr>
              <w:t>A. Drawing of Machine parts</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742948" w:rsidRPr="00742948" w:rsidRDefault="00742948" w:rsidP="00742948">
            <w:pPr>
              <w:spacing w:after="300" w:line="300" w:lineRule="atLeast"/>
              <w:rPr>
                <w:rFonts w:ascii="Times New Roman" w:eastAsia="Times New Roman" w:hAnsi="Times New Roman" w:cs="Times New Roman"/>
                <w:sz w:val="24"/>
                <w:szCs w:val="24"/>
              </w:rPr>
            </w:pPr>
            <w:r w:rsidRPr="00742948">
              <w:rPr>
                <w:rFonts w:ascii="Times New Roman" w:eastAsia="Times New Roman" w:hAnsi="Times New Roman" w:cs="Times New Roman"/>
                <w:sz w:val="24"/>
                <w:szCs w:val="24"/>
              </w:rPr>
              <w:t> </w:t>
            </w:r>
          </w:p>
        </w:tc>
      </w:tr>
      <w:tr w:rsidR="00742948" w:rsidRPr="00742948" w:rsidTr="00742948">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742948" w:rsidRPr="00742948" w:rsidRDefault="00742948" w:rsidP="00742948">
            <w:pPr>
              <w:spacing w:after="300" w:line="300" w:lineRule="atLeast"/>
              <w:rPr>
                <w:rFonts w:ascii="Times New Roman" w:eastAsia="Times New Roman" w:hAnsi="Times New Roman" w:cs="Times New Roman"/>
                <w:sz w:val="24"/>
                <w:szCs w:val="24"/>
              </w:rPr>
            </w:pPr>
            <w:r w:rsidRPr="00742948">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742948" w:rsidRPr="00742948" w:rsidRDefault="00742948" w:rsidP="00742948">
            <w:pPr>
              <w:spacing w:after="300" w:line="300" w:lineRule="atLeast"/>
              <w:rPr>
                <w:rFonts w:ascii="Times New Roman" w:eastAsia="Times New Roman" w:hAnsi="Times New Roman" w:cs="Times New Roman"/>
                <w:sz w:val="24"/>
                <w:szCs w:val="24"/>
              </w:rPr>
            </w:pPr>
            <w:r w:rsidRPr="00742948">
              <w:rPr>
                <w:rFonts w:ascii="Times New Roman" w:eastAsia="Times New Roman" w:hAnsi="Times New Roman" w:cs="Times New Roman"/>
                <w:sz w:val="24"/>
                <w:szCs w:val="24"/>
              </w:rPr>
              <w:t>B. Assembly Drawing and Dis-assembly drawings</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742948" w:rsidRPr="00742948" w:rsidRDefault="00742948" w:rsidP="00742948">
            <w:pPr>
              <w:spacing w:after="300" w:line="300" w:lineRule="atLeast"/>
              <w:rPr>
                <w:rFonts w:ascii="Times New Roman" w:eastAsia="Times New Roman" w:hAnsi="Times New Roman" w:cs="Times New Roman"/>
                <w:sz w:val="24"/>
                <w:szCs w:val="24"/>
              </w:rPr>
            </w:pPr>
            <w:r w:rsidRPr="00742948">
              <w:rPr>
                <w:rFonts w:ascii="Times New Roman" w:eastAsia="Times New Roman" w:hAnsi="Times New Roman" w:cs="Times New Roman"/>
                <w:sz w:val="24"/>
                <w:szCs w:val="24"/>
              </w:rPr>
              <w:t> </w:t>
            </w:r>
          </w:p>
        </w:tc>
      </w:tr>
      <w:tr w:rsidR="00742948" w:rsidRPr="00742948" w:rsidTr="00742948">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742948" w:rsidRPr="00742948" w:rsidRDefault="00742948" w:rsidP="00742948">
            <w:pPr>
              <w:spacing w:after="300" w:line="300" w:lineRule="atLeast"/>
              <w:rPr>
                <w:rFonts w:ascii="Times New Roman" w:eastAsia="Times New Roman" w:hAnsi="Times New Roman" w:cs="Times New Roman"/>
                <w:sz w:val="24"/>
                <w:szCs w:val="24"/>
              </w:rPr>
            </w:pPr>
            <w:r w:rsidRPr="00742948">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742948" w:rsidRPr="00742948" w:rsidRDefault="00742948" w:rsidP="00742948">
            <w:pPr>
              <w:spacing w:after="300" w:line="300" w:lineRule="atLeast"/>
              <w:rPr>
                <w:rFonts w:ascii="Times New Roman" w:eastAsia="Times New Roman" w:hAnsi="Times New Roman" w:cs="Times New Roman"/>
                <w:sz w:val="24"/>
                <w:szCs w:val="24"/>
              </w:rPr>
            </w:pPr>
            <w:r w:rsidRPr="00742948">
              <w:rPr>
                <w:rFonts w:ascii="Times New Roman" w:eastAsia="Times New Roman" w:hAnsi="Times New Roman" w:cs="Times New Roman"/>
                <w:sz w:val="24"/>
                <w:szCs w:val="24"/>
              </w:rPr>
              <w:t>Practical</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742948" w:rsidRPr="00742948" w:rsidRDefault="00742948" w:rsidP="00742948">
            <w:pPr>
              <w:spacing w:after="300" w:line="300" w:lineRule="atLeast"/>
              <w:rPr>
                <w:rFonts w:ascii="Times New Roman" w:eastAsia="Times New Roman" w:hAnsi="Times New Roman" w:cs="Times New Roman"/>
                <w:sz w:val="24"/>
                <w:szCs w:val="24"/>
              </w:rPr>
            </w:pPr>
            <w:r w:rsidRPr="00742948">
              <w:rPr>
                <w:rFonts w:ascii="Times New Roman" w:eastAsia="Times New Roman" w:hAnsi="Times New Roman" w:cs="Times New Roman"/>
                <w:sz w:val="24"/>
                <w:szCs w:val="24"/>
              </w:rPr>
              <w:t>30</w:t>
            </w:r>
          </w:p>
        </w:tc>
      </w:tr>
      <w:tr w:rsidR="00742948" w:rsidRPr="00742948" w:rsidTr="00742948">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742948" w:rsidRPr="00742948" w:rsidRDefault="00742948" w:rsidP="00742948">
            <w:pPr>
              <w:spacing w:after="300" w:line="300" w:lineRule="atLeast"/>
              <w:rPr>
                <w:rFonts w:ascii="Times New Roman" w:eastAsia="Times New Roman" w:hAnsi="Times New Roman" w:cs="Times New Roman"/>
                <w:sz w:val="24"/>
                <w:szCs w:val="24"/>
              </w:rPr>
            </w:pPr>
            <w:r w:rsidRPr="00742948">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742948" w:rsidRPr="00742948" w:rsidRDefault="00742948" w:rsidP="00742948">
            <w:pPr>
              <w:spacing w:after="300" w:line="300" w:lineRule="atLeast"/>
              <w:rPr>
                <w:rFonts w:ascii="Times New Roman" w:eastAsia="Times New Roman" w:hAnsi="Times New Roman" w:cs="Times New Roman"/>
                <w:sz w:val="24"/>
                <w:szCs w:val="24"/>
              </w:rPr>
            </w:pPr>
            <w:r w:rsidRPr="00742948">
              <w:rPr>
                <w:rFonts w:ascii="Times New Roman" w:eastAsia="Times New Roman" w:hAnsi="Times New Roman" w:cs="Times New Roman"/>
                <w:b/>
                <w:bCs/>
                <w:color w:val="2B2B2B"/>
                <w:sz w:val="24"/>
                <w:szCs w:val="24"/>
              </w:rPr>
              <w:t>Total</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742948" w:rsidRPr="00742948" w:rsidRDefault="00742948" w:rsidP="00742948">
            <w:pPr>
              <w:spacing w:after="300" w:line="300" w:lineRule="atLeast"/>
              <w:rPr>
                <w:rFonts w:ascii="Times New Roman" w:eastAsia="Times New Roman" w:hAnsi="Times New Roman" w:cs="Times New Roman"/>
                <w:sz w:val="24"/>
                <w:szCs w:val="24"/>
              </w:rPr>
            </w:pPr>
            <w:r w:rsidRPr="00742948">
              <w:rPr>
                <w:rFonts w:ascii="Times New Roman" w:eastAsia="Times New Roman" w:hAnsi="Times New Roman" w:cs="Times New Roman"/>
                <w:b/>
                <w:bCs/>
                <w:color w:val="2B2B2B"/>
                <w:sz w:val="24"/>
                <w:szCs w:val="24"/>
              </w:rPr>
              <w:t>100</w:t>
            </w:r>
          </w:p>
        </w:tc>
      </w:tr>
    </w:tbl>
    <w:p w:rsidR="00742948" w:rsidRPr="00742948" w:rsidRDefault="00742948" w:rsidP="00742948">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742948">
        <w:rPr>
          <w:rFonts w:ascii="Roboto" w:eastAsia="Times New Roman" w:hAnsi="Roboto" w:cs="Times New Roman"/>
          <w:color w:val="2B2B2B"/>
          <w:sz w:val="27"/>
          <w:szCs w:val="27"/>
        </w:rPr>
        <w:t>Unit I: Isometric Projection of Solids</w:t>
      </w:r>
    </w:p>
    <w:p w:rsidR="00742948" w:rsidRPr="00742948" w:rsidRDefault="00742948" w:rsidP="0074294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42948">
        <w:rPr>
          <w:rFonts w:ascii="Roboto" w:eastAsia="Times New Roman" w:hAnsi="Roboto" w:cs="Times New Roman"/>
          <w:color w:val="444444"/>
          <w:sz w:val="24"/>
          <w:szCs w:val="24"/>
        </w:rPr>
        <w:t>(i) Construction of isometric scale showing main divisions of 10 mm and smaller divisions of 1 mm, also showing the leading angles. Drawing helping view/s such as triangles, pentagon, hexagon, etc., using isometric scale.</w:t>
      </w:r>
    </w:p>
    <w:p w:rsidR="00742948" w:rsidRPr="00742948" w:rsidRDefault="00742948" w:rsidP="0074294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42948">
        <w:rPr>
          <w:rFonts w:ascii="Roboto" w:eastAsia="Times New Roman" w:hAnsi="Roboto" w:cs="Times New Roman"/>
          <w:color w:val="444444"/>
          <w:sz w:val="24"/>
          <w:szCs w:val="24"/>
        </w:rPr>
        <w:t>(ii) Isometric projections (drawn to isometric scale) of solids such as cube, regular prism and pyramids (triangular, square, pentagonal and hexagonal), cone, cylinder, sphere, hemisphere, frustum of right regular pyramids (triangular, square, pentagonal, hexagonal) and cone, when they are cut by a plane parallel to the base. The axis and the base side of the solid should be either perpendicular to HP / VP or parallel to HP and VP. (Indicate the direction of viewing)</w:t>
      </w:r>
    </w:p>
    <w:p w:rsidR="00742948" w:rsidRPr="00742948" w:rsidRDefault="00742948" w:rsidP="0074294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42948">
        <w:rPr>
          <w:rFonts w:ascii="Roboto" w:eastAsia="Times New Roman" w:hAnsi="Roboto" w:cs="Times New Roman"/>
          <w:color w:val="444444"/>
          <w:sz w:val="24"/>
          <w:szCs w:val="24"/>
        </w:rPr>
        <w:t>(iii) Combination of two solids (except "frustum" of Pyramids and Cone) Keeping the base side parallel or perpendicular to HP/VP and placed centrally together, axis of both the solids should not be given parallel to HP.</w:t>
      </w:r>
    </w:p>
    <w:p w:rsidR="00742948" w:rsidRPr="00742948" w:rsidRDefault="00742948" w:rsidP="0074294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42948">
        <w:rPr>
          <w:rFonts w:ascii="Roboto" w:eastAsia="Times New Roman" w:hAnsi="Roboto" w:cs="Times New Roman"/>
          <w:b/>
          <w:bCs/>
          <w:color w:val="2B2B2B"/>
          <w:sz w:val="24"/>
          <w:szCs w:val="24"/>
        </w:rPr>
        <w:t>Note:</w:t>
      </w:r>
    </w:p>
    <w:p w:rsidR="00742948" w:rsidRPr="00742948" w:rsidRDefault="00742948" w:rsidP="00742948">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42948">
        <w:rPr>
          <w:rFonts w:ascii="Roboto" w:eastAsia="Times New Roman" w:hAnsi="Roboto" w:cs="Times New Roman"/>
          <w:color w:val="444444"/>
          <w:sz w:val="24"/>
          <w:szCs w:val="24"/>
        </w:rPr>
        <w:lastRenderedPageBreak/>
        <w:t>(1) Question on frustum will be asked in vertical position only. </w:t>
      </w:r>
    </w:p>
    <w:p w:rsidR="00742948" w:rsidRPr="00742948" w:rsidRDefault="00742948" w:rsidP="00742948">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42948">
        <w:rPr>
          <w:rFonts w:ascii="Roboto" w:eastAsia="Times New Roman" w:hAnsi="Roboto" w:cs="Times New Roman"/>
          <w:color w:val="444444"/>
          <w:sz w:val="24"/>
          <w:szCs w:val="24"/>
        </w:rPr>
        <w:t>(2) Hidden lines are not required in isometric projection.</w:t>
      </w:r>
    </w:p>
    <w:p w:rsidR="00742948" w:rsidRPr="00742948" w:rsidRDefault="00742948" w:rsidP="00742948">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742948">
        <w:rPr>
          <w:rFonts w:ascii="Roboto" w:eastAsia="Times New Roman" w:hAnsi="Roboto" w:cs="Times New Roman"/>
          <w:color w:val="2B2B2B"/>
          <w:sz w:val="27"/>
          <w:szCs w:val="27"/>
        </w:rPr>
        <w:t>Unit II: Machine Drawing</w:t>
      </w:r>
    </w:p>
    <w:p w:rsidR="00742948" w:rsidRPr="00742948" w:rsidRDefault="00742948" w:rsidP="0074294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42948">
        <w:rPr>
          <w:rFonts w:ascii="Roboto" w:eastAsia="Times New Roman" w:hAnsi="Roboto" w:cs="Times New Roman"/>
          <w:b/>
          <w:bCs/>
          <w:color w:val="2B2B2B"/>
          <w:sz w:val="24"/>
          <w:szCs w:val="24"/>
        </w:rPr>
        <w:t>A. Drawing of machine parts</w:t>
      </w:r>
    </w:p>
    <w:p w:rsidR="00742948" w:rsidRPr="00742948" w:rsidRDefault="00742948" w:rsidP="0074294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42948">
        <w:rPr>
          <w:rFonts w:ascii="Roboto" w:eastAsia="Times New Roman" w:hAnsi="Roboto" w:cs="Times New Roman"/>
          <w:color w:val="444444"/>
          <w:sz w:val="24"/>
          <w:szCs w:val="24"/>
        </w:rPr>
        <w:t>(i) Drawing to full size scale with instruments.</w:t>
      </w:r>
    </w:p>
    <w:p w:rsidR="00742948" w:rsidRPr="00742948" w:rsidRDefault="00742948" w:rsidP="0074294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42948">
        <w:rPr>
          <w:rFonts w:ascii="Roboto" w:eastAsia="Times New Roman" w:hAnsi="Roboto" w:cs="Times New Roman"/>
          <w:color w:val="444444"/>
          <w:sz w:val="24"/>
          <w:szCs w:val="24"/>
        </w:rPr>
        <w:t>(Internal choice will be given between any two of the following).</w:t>
      </w:r>
    </w:p>
    <w:p w:rsidR="00742948" w:rsidRPr="00742948" w:rsidRDefault="00742948" w:rsidP="0074294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42948">
        <w:rPr>
          <w:rFonts w:ascii="Roboto" w:eastAsia="Times New Roman" w:hAnsi="Roboto" w:cs="Times New Roman"/>
          <w:color w:val="444444"/>
          <w:sz w:val="24"/>
          <w:szCs w:val="24"/>
        </w:rPr>
        <w:t>Introduction of threads: Standard profiles of screw threads square, knuckle, B.S.W., Metric (external and internal). Bolts (Square, Hexagonal, Tee and Hook); Nuts: (Square and Hexagonal), Plain washer, combination of nut and bolt with or without washer for assembling two parts together, Single riveted lap joint with standard dimensions.</w:t>
      </w:r>
    </w:p>
    <w:p w:rsidR="00742948" w:rsidRPr="00742948" w:rsidRDefault="00742948" w:rsidP="0074294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42948">
        <w:rPr>
          <w:rFonts w:ascii="Roboto" w:eastAsia="Times New Roman" w:hAnsi="Roboto" w:cs="Times New Roman"/>
          <w:color w:val="444444"/>
          <w:sz w:val="24"/>
          <w:szCs w:val="24"/>
        </w:rPr>
        <w:t>(ii) Free-hand sketches </w:t>
      </w:r>
    </w:p>
    <w:p w:rsidR="00742948" w:rsidRPr="00742948" w:rsidRDefault="00742948" w:rsidP="0074294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42948">
        <w:rPr>
          <w:rFonts w:ascii="Roboto" w:eastAsia="Times New Roman" w:hAnsi="Roboto" w:cs="Times New Roman"/>
          <w:color w:val="444444"/>
          <w:sz w:val="24"/>
          <w:szCs w:val="24"/>
        </w:rPr>
        <w:t>(Internal choice will be given between any two of the following).</w:t>
      </w:r>
    </w:p>
    <w:p w:rsidR="00742948" w:rsidRPr="00742948" w:rsidRDefault="00742948" w:rsidP="0074294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42948">
        <w:rPr>
          <w:rFonts w:ascii="Roboto" w:eastAsia="Times New Roman" w:hAnsi="Roboto" w:cs="Times New Roman"/>
          <w:color w:val="444444"/>
          <w:sz w:val="24"/>
          <w:szCs w:val="24"/>
        </w:rPr>
        <w:t>Conventional representation of external and internal threads; studs (plain, square-neck and collar), screws (round-head, cheese-head, 900 flat counter sunk-head, hexagonal sockethead and grub-screw). Types of rivets:- snap head, pan head-without tapered neck, flat head and 600 countersunk flat head. Types of sunk-keys (rectangular taper, woodruff and double-head feather key with gib head on both ends).</w:t>
      </w:r>
    </w:p>
    <w:p w:rsidR="00742948" w:rsidRPr="00742948" w:rsidRDefault="00742948" w:rsidP="0074294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42948">
        <w:rPr>
          <w:rFonts w:ascii="Roboto" w:eastAsia="Times New Roman" w:hAnsi="Roboto" w:cs="Times New Roman"/>
          <w:b/>
          <w:bCs/>
          <w:color w:val="2B2B2B"/>
          <w:sz w:val="24"/>
          <w:szCs w:val="24"/>
        </w:rPr>
        <w:t>B. Assembly drawings and Dis-Assembly drawings</w:t>
      </w:r>
    </w:p>
    <w:p w:rsidR="00742948" w:rsidRPr="00742948" w:rsidRDefault="00742948" w:rsidP="0074294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42948">
        <w:rPr>
          <w:rFonts w:ascii="Roboto" w:eastAsia="Times New Roman" w:hAnsi="Roboto" w:cs="Times New Roman"/>
          <w:color w:val="444444"/>
          <w:sz w:val="24"/>
          <w:szCs w:val="24"/>
        </w:rPr>
        <w:t>(Internal choice will be given between an Assembly drawing and a Dis-Assembly drawing).</w:t>
      </w:r>
    </w:p>
    <w:p w:rsidR="00742948" w:rsidRPr="00742948" w:rsidRDefault="00742948" w:rsidP="0074294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42948">
        <w:rPr>
          <w:rFonts w:ascii="Roboto" w:eastAsia="Times New Roman" w:hAnsi="Roboto" w:cs="Times New Roman"/>
          <w:b/>
          <w:bCs/>
          <w:color w:val="2B2B2B"/>
          <w:sz w:val="24"/>
          <w:szCs w:val="24"/>
        </w:rPr>
        <w:t>Note:</w:t>
      </w:r>
    </w:p>
    <w:p w:rsidR="00742948" w:rsidRPr="00742948" w:rsidRDefault="00742948" w:rsidP="0074294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42948">
        <w:rPr>
          <w:rFonts w:ascii="Roboto" w:eastAsia="Times New Roman" w:hAnsi="Roboto" w:cs="Times New Roman"/>
          <w:color w:val="444444"/>
          <w:sz w:val="24"/>
          <w:szCs w:val="24"/>
        </w:rPr>
        <w:t>1. In all Assembly drawings, half sectional front view will be asked. Side/End view or Top View/Plan will be drawn without section.</w:t>
      </w:r>
    </w:p>
    <w:p w:rsidR="00742948" w:rsidRPr="00742948" w:rsidRDefault="00742948" w:rsidP="0074294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42948">
        <w:rPr>
          <w:rFonts w:ascii="Roboto" w:eastAsia="Times New Roman" w:hAnsi="Roboto" w:cs="Times New Roman"/>
          <w:color w:val="444444"/>
          <w:sz w:val="24"/>
          <w:szCs w:val="24"/>
        </w:rPr>
        <w:t>2. In all the Dis-assembly drawings, only two orthographic views (one of the two views may be half in section or full in section) of any two parts.</w:t>
      </w:r>
    </w:p>
    <w:p w:rsidR="00742948" w:rsidRPr="00742948" w:rsidRDefault="00742948" w:rsidP="0074294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42948">
        <w:rPr>
          <w:rFonts w:ascii="Roboto" w:eastAsia="Times New Roman" w:hAnsi="Roboto" w:cs="Times New Roman"/>
          <w:color w:val="444444"/>
          <w:sz w:val="24"/>
          <w:szCs w:val="24"/>
        </w:rPr>
        <w:t>3. (a) In all sectional views, hidden lines / edges are not to be shown. (b) In all full views, hidden /edges are to be shown.</w:t>
      </w:r>
    </w:p>
    <w:p w:rsidR="00742948" w:rsidRPr="00742948" w:rsidRDefault="00742948" w:rsidP="0074294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42948">
        <w:rPr>
          <w:rFonts w:ascii="Roboto" w:eastAsia="Times New Roman" w:hAnsi="Roboto" w:cs="Times New Roman"/>
          <w:color w:val="444444"/>
          <w:sz w:val="24"/>
          <w:szCs w:val="24"/>
        </w:rPr>
        <w:t>1. Bearings</w:t>
      </w:r>
    </w:p>
    <w:p w:rsidR="00742948" w:rsidRPr="00742948" w:rsidRDefault="00742948" w:rsidP="00742948">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42948">
        <w:rPr>
          <w:rFonts w:ascii="Roboto" w:eastAsia="Times New Roman" w:hAnsi="Roboto" w:cs="Times New Roman"/>
          <w:color w:val="444444"/>
          <w:sz w:val="24"/>
          <w:szCs w:val="24"/>
        </w:rPr>
        <w:t>(i) Open-Bearing</w:t>
      </w:r>
    </w:p>
    <w:p w:rsidR="00742948" w:rsidRPr="00742948" w:rsidRDefault="00742948" w:rsidP="00742948">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42948">
        <w:rPr>
          <w:rFonts w:ascii="Roboto" w:eastAsia="Times New Roman" w:hAnsi="Roboto" w:cs="Times New Roman"/>
          <w:color w:val="444444"/>
          <w:sz w:val="24"/>
          <w:szCs w:val="24"/>
        </w:rPr>
        <w:t>(ii) Bushed-Bearing</w:t>
      </w:r>
    </w:p>
    <w:p w:rsidR="00742948" w:rsidRPr="00742948" w:rsidRDefault="00742948" w:rsidP="0074294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42948">
        <w:rPr>
          <w:rFonts w:ascii="Roboto" w:eastAsia="Times New Roman" w:hAnsi="Roboto" w:cs="Times New Roman"/>
          <w:color w:val="444444"/>
          <w:sz w:val="24"/>
          <w:szCs w:val="24"/>
        </w:rPr>
        <w:lastRenderedPageBreak/>
        <w:t>2. Rod-Joints</w:t>
      </w:r>
    </w:p>
    <w:p w:rsidR="00742948" w:rsidRPr="00742948" w:rsidRDefault="00742948" w:rsidP="00742948">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42948">
        <w:rPr>
          <w:rFonts w:ascii="Roboto" w:eastAsia="Times New Roman" w:hAnsi="Roboto" w:cs="Times New Roman"/>
          <w:color w:val="444444"/>
          <w:sz w:val="24"/>
          <w:szCs w:val="24"/>
        </w:rPr>
        <w:t>(i) Cotter-joints for circular-rods (socket and spigot joint)</w:t>
      </w:r>
    </w:p>
    <w:p w:rsidR="00742948" w:rsidRPr="00742948" w:rsidRDefault="00742948" w:rsidP="00742948">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42948">
        <w:rPr>
          <w:rFonts w:ascii="Roboto" w:eastAsia="Times New Roman" w:hAnsi="Roboto" w:cs="Times New Roman"/>
          <w:color w:val="444444"/>
          <w:sz w:val="24"/>
          <w:szCs w:val="24"/>
        </w:rPr>
        <w:t>(ii) Cotter-joints for round-rods (sleeve and cotter joint)</w:t>
      </w:r>
    </w:p>
    <w:p w:rsidR="00742948" w:rsidRPr="00742948" w:rsidRDefault="00742948" w:rsidP="00742948">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42948">
        <w:rPr>
          <w:rFonts w:ascii="Roboto" w:eastAsia="Times New Roman" w:hAnsi="Roboto" w:cs="Times New Roman"/>
          <w:color w:val="444444"/>
          <w:sz w:val="24"/>
          <w:szCs w:val="24"/>
        </w:rPr>
        <w:t>(iii) Cotter-joints for square rods (Gib and cotter-joint)</w:t>
      </w:r>
    </w:p>
    <w:p w:rsidR="00742948" w:rsidRPr="00742948" w:rsidRDefault="00742948" w:rsidP="0074294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42948">
        <w:rPr>
          <w:rFonts w:ascii="Roboto" w:eastAsia="Times New Roman" w:hAnsi="Roboto" w:cs="Times New Roman"/>
          <w:color w:val="444444"/>
          <w:sz w:val="24"/>
          <w:szCs w:val="24"/>
        </w:rPr>
        <w:t>3. Tie-rod and Pipe-joint</w:t>
      </w:r>
    </w:p>
    <w:p w:rsidR="00742948" w:rsidRPr="00742948" w:rsidRDefault="00742948" w:rsidP="00742948">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42948">
        <w:rPr>
          <w:rFonts w:ascii="Roboto" w:eastAsia="Times New Roman" w:hAnsi="Roboto" w:cs="Times New Roman"/>
          <w:color w:val="444444"/>
          <w:sz w:val="24"/>
          <w:szCs w:val="24"/>
        </w:rPr>
        <w:t>(i) Turnbuckle</w:t>
      </w:r>
    </w:p>
    <w:p w:rsidR="00742948" w:rsidRPr="00742948" w:rsidRDefault="00742948" w:rsidP="00742948">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42948">
        <w:rPr>
          <w:rFonts w:ascii="Roboto" w:eastAsia="Times New Roman" w:hAnsi="Roboto" w:cs="Times New Roman"/>
          <w:color w:val="444444"/>
          <w:sz w:val="24"/>
          <w:szCs w:val="24"/>
        </w:rPr>
        <w:t>(ii) Flange pipe joint</w:t>
      </w:r>
    </w:p>
    <w:p w:rsidR="00742948" w:rsidRPr="00742948" w:rsidRDefault="00742948" w:rsidP="00742948">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42948">
        <w:rPr>
          <w:rFonts w:ascii="Roboto" w:eastAsia="Times New Roman" w:hAnsi="Roboto" w:cs="Times New Roman"/>
          <w:color w:val="444444"/>
          <w:sz w:val="24"/>
          <w:szCs w:val="24"/>
        </w:rPr>
        <w:t>4. Couplings</w:t>
      </w:r>
    </w:p>
    <w:p w:rsidR="00742948" w:rsidRPr="00742948" w:rsidRDefault="00742948" w:rsidP="00742948">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42948">
        <w:rPr>
          <w:rFonts w:ascii="Roboto" w:eastAsia="Times New Roman" w:hAnsi="Roboto" w:cs="Times New Roman"/>
          <w:color w:val="444444"/>
          <w:sz w:val="24"/>
          <w:szCs w:val="24"/>
        </w:rPr>
        <w:t>(i) Unprotected Flange Coupling (having socket and spigot arrangement)</w:t>
      </w:r>
    </w:p>
    <w:p w:rsidR="00742948" w:rsidRPr="00742948" w:rsidRDefault="00742948" w:rsidP="00742948">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742948">
        <w:rPr>
          <w:rFonts w:ascii="Roboto" w:eastAsia="Times New Roman" w:hAnsi="Roboto" w:cs="Times New Roman"/>
          <w:color w:val="444444"/>
          <w:sz w:val="24"/>
          <w:szCs w:val="24"/>
        </w:rPr>
        <w:t>(ii) Protected Flange Coupling</w:t>
      </w:r>
    </w:p>
    <w:p w:rsidR="00742948" w:rsidRPr="00742948" w:rsidRDefault="00742948" w:rsidP="00742948">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742948">
        <w:rPr>
          <w:rFonts w:ascii="Roboto" w:eastAsia="Times New Roman" w:hAnsi="Roboto" w:cs="Times New Roman"/>
          <w:color w:val="444444"/>
          <w:sz w:val="24"/>
          <w:szCs w:val="24"/>
        </w:rPr>
        <w:t>5. Pulleys</w:t>
      </w:r>
    </w:p>
    <w:p w:rsidR="00742948" w:rsidRPr="00742948" w:rsidRDefault="00742948" w:rsidP="00742948">
      <w:pPr>
        <w:numPr>
          <w:ilvl w:val="0"/>
          <w:numId w:val="6"/>
        </w:num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742948">
        <w:rPr>
          <w:rFonts w:ascii="Roboto" w:eastAsia="Times New Roman" w:hAnsi="Roboto" w:cs="Times New Roman"/>
          <w:color w:val="444444"/>
          <w:sz w:val="24"/>
          <w:szCs w:val="24"/>
        </w:rPr>
        <w:t>(i) Solid cast iron pulley – (up to 200 mm diameters) having solid web</w:t>
      </w:r>
    </w:p>
    <w:p w:rsidR="00E73CE6" w:rsidRDefault="00E73CE6">
      <w:bookmarkStart w:id="0" w:name="_GoBack"/>
      <w:bookmarkEnd w:id="0"/>
    </w:p>
    <w:sectPr w:rsidR="00E73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931C3"/>
    <w:multiLevelType w:val="multilevel"/>
    <w:tmpl w:val="66D4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7E16E9"/>
    <w:multiLevelType w:val="multilevel"/>
    <w:tmpl w:val="61A6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4471FF"/>
    <w:multiLevelType w:val="multilevel"/>
    <w:tmpl w:val="2080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BA3380"/>
    <w:multiLevelType w:val="multilevel"/>
    <w:tmpl w:val="E4CA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137B86"/>
    <w:multiLevelType w:val="multilevel"/>
    <w:tmpl w:val="20EA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38171A"/>
    <w:multiLevelType w:val="multilevel"/>
    <w:tmpl w:val="EBF8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948"/>
    <w:rsid w:val="00742948"/>
    <w:rsid w:val="00E73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429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29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29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2948"/>
    <w:rPr>
      <w:rFonts w:ascii="Times New Roman" w:eastAsia="Times New Roman" w:hAnsi="Times New Roman" w:cs="Times New Roman"/>
      <w:b/>
      <w:bCs/>
      <w:sz w:val="27"/>
      <w:szCs w:val="27"/>
    </w:rPr>
  </w:style>
  <w:style w:type="character" w:styleId="Strong">
    <w:name w:val="Strong"/>
    <w:basedOn w:val="DefaultParagraphFont"/>
    <w:uiPriority w:val="22"/>
    <w:qFormat/>
    <w:rsid w:val="00742948"/>
    <w:rPr>
      <w:b/>
      <w:bCs/>
    </w:rPr>
  </w:style>
  <w:style w:type="paragraph" w:styleId="NormalWeb">
    <w:name w:val="Normal (Web)"/>
    <w:basedOn w:val="Normal"/>
    <w:uiPriority w:val="99"/>
    <w:semiHidden/>
    <w:unhideWhenUsed/>
    <w:rsid w:val="0074294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429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29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29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2948"/>
    <w:rPr>
      <w:rFonts w:ascii="Times New Roman" w:eastAsia="Times New Roman" w:hAnsi="Times New Roman" w:cs="Times New Roman"/>
      <w:b/>
      <w:bCs/>
      <w:sz w:val="27"/>
      <w:szCs w:val="27"/>
    </w:rPr>
  </w:style>
  <w:style w:type="character" w:styleId="Strong">
    <w:name w:val="Strong"/>
    <w:basedOn w:val="DefaultParagraphFont"/>
    <w:uiPriority w:val="22"/>
    <w:qFormat/>
    <w:rsid w:val="00742948"/>
    <w:rPr>
      <w:b/>
      <w:bCs/>
    </w:rPr>
  </w:style>
  <w:style w:type="paragraph" w:styleId="NormalWeb">
    <w:name w:val="Normal (Web)"/>
    <w:basedOn w:val="Normal"/>
    <w:uiPriority w:val="99"/>
    <w:semiHidden/>
    <w:unhideWhenUsed/>
    <w:rsid w:val="007429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163494">
      <w:bodyDiv w:val="1"/>
      <w:marLeft w:val="0"/>
      <w:marRight w:val="0"/>
      <w:marTop w:val="0"/>
      <w:marBottom w:val="0"/>
      <w:divBdr>
        <w:top w:val="none" w:sz="0" w:space="0" w:color="auto"/>
        <w:left w:val="none" w:sz="0" w:space="0" w:color="auto"/>
        <w:bottom w:val="none" w:sz="0" w:space="0" w:color="auto"/>
        <w:right w:val="none" w:sz="0" w:space="0" w:color="auto"/>
      </w:divBdr>
      <w:divsChild>
        <w:div w:id="849677944">
          <w:marLeft w:val="0"/>
          <w:marRight w:val="0"/>
          <w:marTop w:val="0"/>
          <w:marBottom w:val="0"/>
          <w:divBdr>
            <w:top w:val="none" w:sz="0" w:space="0" w:color="auto"/>
            <w:left w:val="none" w:sz="0" w:space="0" w:color="auto"/>
            <w:bottom w:val="none" w:sz="0" w:space="0" w:color="auto"/>
            <w:right w:val="none" w:sz="0" w:space="0" w:color="auto"/>
          </w:divBdr>
        </w:div>
        <w:div w:id="1677926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2018-08-02T08:01:00Z</dcterms:created>
  <dcterms:modified xsi:type="dcterms:W3CDTF">2018-08-02T08:01:00Z</dcterms:modified>
</cp:coreProperties>
</file>