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Кузнецова</w:t>
      </w:r>
      <w:r>
        <w:t xml:space="preserve"> </w:t>
      </w:r>
      <w:r>
        <w:t xml:space="preserve">София</w:t>
      </w:r>
      <w:r>
        <w:t xml:space="preserve"> </w:t>
      </w:r>
      <w:r>
        <w:t xml:space="preserve">Вадимовна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5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Произведём скачивание и установку виртуальной машины через сайт: https://www.virtualbox.org/.</w:t>
      </w:r>
    </w:p>
    <w:p>
      <w:pPr>
        <w:pStyle w:val="CaptionedFigure"/>
      </w:pPr>
      <w:bookmarkStart w:id="22" w:name="fig:001"/>
      <w:r>
        <w:drawing>
          <wp:inline>
            <wp:extent cx="5334000" cy="4790506"/>
            <wp:effectExtent b="0" l="0" r="0" t="0"/>
            <wp:docPr descr="Скачивание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Скачивание виртуальной машины</w:t>
      </w:r>
    </w:p>
    <w:p>
      <w:pPr>
        <w:pStyle w:val="BodyText"/>
      </w:pPr>
      <w:r>
        <w:t xml:space="preserve">Следующим шагом нужно скачать дистрибутив Linux Rocky, воспользовавшись сайтом: https://rockylinux.org/download/.</w:t>
      </w:r>
    </w:p>
    <w:p>
      <w:pPr>
        <w:pStyle w:val="CaptionedFigure"/>
      </w:pPr>
      <w:bookmarkStart w:id="24" w:name="fig:002"/>
      <w:r>
        <w:drawing>
          <wp:inline>
            <wp:extent cx="5334000" cy="4648395"/>
            <wp:effectExtent b="0" l="0" r="0" t="0"/>
            <wp:docPr descr="Скачивание дистрибутива Linux Rocky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8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Скачивание дистрибутива Linux Rocky</w:t>
      </w:r>
    </w:p>
    <w:p>
      <w:pPr>
        <w:pStyle w:val="BodyText"/>
      </w:pPr>
      <w:r>
        <w:t xml:space="preserve">Создаём новую виртуальную машину: в VirtualBox выберите Машина Создать. Указываем имя виртуальной машины, тип операционной системы — Linux, версию операционной системы — RedHat (64-bit). Указываем путь к iso-образу устанавливаемого дистрибутива, отмечаем «Пропустить автоматическую установку».</w:t>
      </w:r>
    </w:p>
    <w:p>
      <w:pPr>
        <w:pStyle w:val="CaptionedFigure"/>
      </w:pPr>
      <w:bookmarkStart w:id="26" w:name="fig:003"/>
      <w:r>
        <w:drawing>
          <wp:inline>
            <wp:extent cx="5334000" cy="2838401"/>
            <wp:effectExtent b="0" l="0" r="0" t="0"/>
            <wp:docPr descr="Окно «Имя и операционная система виртуальной машины», путь к iso-образу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8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Окно «Имя и операционная система виртуальной машины», путь к iso-образу</w:t>
      </w:r>
    </w:p>
    <w:p>
      <w:pPr>
        <w:pStyle w:val="BodyText"/>
      </w:pPr>
      <w:r>
        <w:t xml:space="preserve">Указываем размер основной памяти виртуальной машины 4096 МБ и число процессоров 2.</w:t>
      </w:r>
    </w:p>
    <w:p>
      <w:pPr>
        <w:pStyle w:val="CaptionedFigure"/>
      </w:pPr>
      <w:bookmarkStart w:id="28" w:name="fig:004"/>
      <w:r>
        <w:drawing>
          <wp:inline>
            <wp:extent cx="5334000" cy="2723444"/>
            <wp:effectExtent b="0" l="0" r="0" t="0"/>
            <wp:docPr descr="Окно «Оборудование»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3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Окно «Оборудование»</w:t>
      </w:r>
    </w:p>
    <w:p>
      <w:pPr>
        <w:pStyle w:val="BodyText"/>
      </w:pPr>
      <w:r>
        <w:t xml:space="preserve">Задаём размер виртуального жёсткого диска – 40ГБ.</w:t>
      </w:r>
    </w:p>
    <w:p>
      <w:pPr>
        <w:pStyle w:val="CaptionedFigure"/>
      </w:pPr>
      <w:bookmarkStart w:id="30" w:name="fig:005"/>
      <w:r>
        <w:drawing>
          <wp:inline>
            <wp:extent cx="5334000" cy="2699568"/>
            <wp:effectExtent b="0" l="0" r="0" t="0"/>
            <wp:docPr descr="Окно «Виртуальный жёсткий диск»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9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Окно «Виртуальный жёсткий диск»</w:t>
      </w:r>
    </w:p>
    <w:p>
      <w:pPr>
        <w:pStyle w:val="BodyText"/>
      </w:pPr>
      <w:r>
        <w:t xml:space="preserve">После выставления всех требуемых параметров нужно запустить виртуальную машину.</w:t>
      </w:r>
    </w:p>
    <w:p>
      <w:pPr>
        <w:pStyle w:val="CaptionedFigure"/>
      </w:pPr>
      <w:bookmarkStart w:id="32" w:name="fig:006"/>
      <w:r>
        <w:drawing>
          <wp:inline>
            <wp:extent cx="5334000" cy="1712814"/>
            <wp:effectExtent b="0" l="0" r="0" t="0"/>
            <wp:docPr descr="Запуск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2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Запуск виртуальной машины</w:t>
      </w:r>
    </w:p>
    <w:p>
      <w:pPr>
        <w:pStyle w:val="BodyText"/>
      </w:pPr>
      <w:r>
        <w:t xml:space="preserve">Устанавливаем Rocky Linux 9.2.</w:t>
      </w:r>
    </w:p>
    <w:p>
      <w:pPr>
        <w:pStyle w:val="CaptionedFigure"/>
      </w:pPr>
      <w:bookmarkStart w:id="34" w:name="fig:007"/>
      <w:r>
        <w:drawing>
          <wp:inline>
            <wp:extent cx="5334000" cy="4442346"/>
            <wp:effectExtent b="0" l="0" r="0" t="0"/>
            <wp:docPr descr="Установка Rocky Linux 9.2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2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Установка Rocky Linux 9.2</w:t>
      </w:r>
    </w:p>
    <w:p>
      <w:pPr>
        <w:pStyle w:val="BodyText"/>
      </w:pPr>
      <w:r>
        <w:t xml:space="preserve">Переходим к настройкам установки операционной системы и выбираем английский язык для интерфейса.</w:t>
      </w:r>
    </w:p>
    <w:p>
      <w:pPr>
        <w:pStyle w:val="CaptionedFigure"/>
      </w:pPr>
      <w:bookmarkStart w:id="36" w:name="fig:008"/>
      <w:r>
        <w:drawing>
          <wp:inline>
            <wp:extent cx="5334000" cy="4419409"/>
            <wp:effectExtent b="0" l="0" r="0" t="0"/>
            <wp:docPr descr="Установка английского языка интерфейса ОС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9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Установка английского языка интерфейса ОС</w:t>
      </w:r>
    </w:p>
    <w:p>
      <w:pPr>
        <w:pStyle w:val="BodyText"/>
      </w:pPr>
      <w:r>
        <w:t xml:space="preserve">При выборе места установки оставляем параметры, которые были выставлены автоматически.</w:t>
      </w:r>
    </w:p>
    <w:p>
      <w:pPr>
        <w:pStyle w:val="CaptionedFigure"/>
      </w:pPr>
      <w:bookmarkStart w:id="38" w:name="fig:009"/>
      <w:r>
        <w:drawing>
          <wp:inline>
            <wp:extent cx="5334000" cy="4512862"/>
            <wp:effectExtent b="0" l="0" r="0" t="0"/>
            <wp:docPr descr="Окно настройки установки: место установки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2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Окно настройки установки: место установки</w:t>
      </w:r>
    </w:p>
    <w:p>
      <w:pPr>
        <w:pStyle w:val="BodyText"/>
      </w:pPr>
      <w:r>
        <w:t xml:space="preserve">В разделе выбора программ указываем в качестве базового окружения Server with GUI , а в качестве дополнения — Development Tools.</w:t>
      </w:r>
    </w:p>
    <w:p>
      <w:pPr>
        <w:pStyle w:val="CaptionedFigure"/>
      </w:pPr>
      <w:bookmarkStart w:id="40" w:name="fig:010"/>
      <w:r>
        <w:drawing>
          <wp:inline>
            <wp:extent cx="5334000" cy="4512862"/>
            <wp:effectExtent b="0" l="0" r="0" t="0"/>
            <wp:docPr descr="Окно настройки установки: выбор программ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2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Окно настройки установки: выбор программ</w:t>
      </w:r>
    </w:p>
    <w:p>
      <w:pPr>
        <w:pStyle w:val="BodyText"/>
      </w:pPr>
      <w:r>
        <w:t xml:space="preserve">Отключаем KDUMP.</w:t>
      </w:r>
    </w:p>
    <w:p>
      <w:pPr>
        <w:pStyle w:val="CaptionedFigure"/>
      </w:pPr>
      <w:bookmarkStart w:id="42" w:name="fig:011"/>
      <w:r>
        <w:drawing>
          <wp:inline>
            <wp:extent cx="5334000" cy="1854969"/>
            <wp:effectExtent b="0" l="0" r="0" t="0"/>
            <wp:docPr descr="Окно настройки установки: отключение KDUMP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4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Окно настройки установки: отключение KDUMP</w:t>
      </w:r>
    </w:p>
    <w:p>
      <w:pPr>
        <w:pStyle w:val="BodyText"/>
      </w:pPr>
      <w:r>
        <w:t xml:space="preserve">Включаем сетевое соединение и в качестве имени узла указываем svkuznecova.localdomain.</w:t>
      </w:r>
    </w:p>
    <w:p>
      <w:pPr>
        <w:pStyle w:val="CaptionedFigure"/>
      </w:pPr>
      <w:bookmarkStart w:id="44" w:name="fig:012"/>
      <w:r>
        <w:drawing>
          <wp:inline>
            <wp:extent cx="5334000" cy="4073368"/>
            <wp:effectExtent b="0" l="0" r="0" t="0"/>
            <wp:docPr descr="Окно настройки установки: сеть и имя узл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3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Окно настройки установки: сеть и имя узла</w:t>
      </w:r>
    </w:p>
    <w:p>
      <w:pPr>
        <w:pStyle w:val="BodyText"/>
      </w:pPr>
      <w:r>
        <w:t xml:space="preserve">Скорректируем раскладку клавиатуры (добавим русский язык, но в качестве языка по умолчанию укажем английский язык; зададим комбинацию клавиш для переключения между раскладками клавиатуры - Alt + Shift ).</w:t>
      </w:r>
    </w:p>
    <w:p>
      <w:pPr>
        <w:pStyle w:val="CaptionedFigure"/>
      </w:pPr>
      <w:bookmarkStart w:id="46" w:name="fig:013"/>
      <w:r>
        <w:drawing>
          <wp:inline>
            <wp:extent cx="5334000" cy="4435997"/>
            <wp:effectExtent b="0" l="0" r="0" t="0"/>
            <wp:docPr descr="Окно настройки установки: язык клавиатуры и горячие клавиши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5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Окно настройки установки: язык клавиатуры и горячие клавиши</w:t>
      </w:r>
    </w:p>
    <w:p>
      <w:pPr>
        <w:pStyle w:val="BodyText"/>
      </w:pPr>
      <w:r>
        <w:t xml:space="preserve">Устанавливаем пароль для root и пользователя с правами администратора.</w:t>
      </w:r>
    </w:p>
    <w:p>
      <w:pPr>
        <w:pStyle w:val="CaptionedFigure"/>
      </w:pPr>
      <w:bookmarkStart w:id="48" w:name="fig:014"/>
      <w:r>
        <w:drawing>
          <wp:inline>
            <wp:extent cx="5334000" cy="2220796"/>
            <wp:effectExtent b="0" l="0" r="0" t="0"/>
            <wp:docPr descr="Установка пароля для root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0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Установка пароля для root</w:t>
      </w:r>
    </w:p>
    <w:p>
      <w:pPr>
        <w:pStyle w:val="BodyText"/>
      </w:pPr>
      <w:r>
        <w:t xml:space="preserve">Начинаем процесс установки ОС.</w:t>
      </w:r>
    </w:p>
    <w:p>
      <w:pPr>
        <w:pStyle w:val="CaptionedFigure"/>
      </w:pPr>
      <w:bookmarkStart w:id="50" w:name="fig:015"/>
      <w:r>
        <w:drawing>
          <wp:inline>
            <wp:extent cx="5334000" cy="3419626"/>
            <wp:effectExtent b="0" l="0" r="0" t="0"/>
            <wp:docPr descr="Установка ОС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9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Установка ОС</w:t>
      </w:r>
    </w:p>
    <w:p>
      <w:pPr>
        <w:pStyle w:val="BodyText"/>
      </w:pPr>
      <w:r>
        <w:t xml:space="preserve">Дожидаемся и завершаем установку. После успешной установки выполняем перезагрузку системы. Последним пунктом нашей лабораторнойработы становится подключение образа диска Дополнительной гостевой ОC.</w:t>
      </w:r>
    </w:p>
    <w:p>
      <w:pPr>
        <w:pStyle w:val="CaptionedFigure"/>
      </w:pPr>
      <w:bookmarkStart w:id="52" w:name="fig:016"/>
      <w:r>
        <w:drawing>
          <wp:inline>
            <wp:extent cx="5334000" cy="3983359"/>
            <wp:effectExtent b="0" l="0" r="0" t="0"/>
            <wp:docPr descr="Подключение образа диска Дополнительной гостевой ОС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3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Подключение образа диска Дополнительной гостевой ОС</w:t>
      </w:r>
    </w:p>
    <w:bookmarkEnd w:id="53"/>
    <w:bookmarkStart w:id="5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приобретены практические навыки установки операционной системы на виртуальную машину и настройки минимально необходимых для дальнейшей работы.</w:t>
      </w:r>
    </w:p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Студент: Кузнецова София Вадимовна</dc:creator>
  <dc:language>ru-RU</dc:language>
  <cp:keywords/>
  <dcterms:created xsi:type="dcterms:W3CDTF">2024-02-18T05:32:41Z</dcterms:created>
  <dcterms:modified xsi:type="dcterms:W3CDTF">2024-02-18T05:32:41Z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дисциплина: Основы информационной безопасности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