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403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olkovo-horizontal-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3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53675E"/>
          <w:sz w:val="16"/>
        </w:rPr>
        <w:t>03 / ПЕРЕДАЧА РЕЗУЛЬТАТА · Клиент и ответственный за проект · не юридический акт</w:t>
      </w:r>
    </w:p>
    <w:p>
      <w:pPr>
        <w:pStyle w:val="Title"/>
      </w:pPr>
      <w:r>
        <w:t>Пройдём по деталям вместе.</w:t>
      </w:r>
    </w:p>
    <w:p>
      <w:r>
        <w:t>Рабочий чек-лист осмотра результата. Он помогает зафиксировать вопросы, но не заменяет согласованный акт, договор или предусмотренные законом права клиента.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Поле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Заполнить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Проект / версия сметы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[идентификатор и версия]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Дата осмотра / участники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[фактические данные]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Проверяем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Результат / замечание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Состав работ и согласованные изменения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[проверено / замечание / не применимо]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Плоскость, примыкания, карнизы и видимые детали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[проверено / замечание / не применимо]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Светильники, подсветка и доступные режимы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[проверено / замечание / не применимо]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Управление и доступ для обслуживания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[проверено / замечание / не применимо]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Переданные паспорта и инструкции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[перечень документов]</w:t>
            </w:r>
          </w:p>
        </w:tc>
      </w:tr>
    </w:tbl>
    <w:p>
      <w:pPr>
        <w:pStyle w:val="Heading2"/>
      </w:pPr>
      <w:r>
        <w:t>Замечания не теряются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rPr>
          <w:tblHeader/>
          <w:cantSplit/>
        </w:trPr>
        <w:tc>
          <w:tcPr>
            <w:tcW w:type="dxa" w:w="3277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Вопрос / фото</w:t>
            </w:r>
          </w:p>
        </w:tc>
        <w:tc>
          <w:tcPr>
            <w:tcW w:type="dxa" w:w="3277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Ответственный</w:t>
            </w:r>
          </w:p>
        </w:tc>
        <w:tc>
          <w:tcPr>
            <w:tcW w:type="dxa" w:w="3277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Согласованный следующий шаг</w:t>
            </w:r>
          </w:p>
        </w:tc>
      </w:tr>
      <w:tr>
        <w:trPr>
          <w:cantSplit/>
        </w:trPr>
        <w:tc>
          <w:tcPr>
            <w:tcW w:type="dxa" w:w="3274"/>
          </w:tcPr>
          <w:p>
            <w:pPr>
              <w:spacing w:after="100" w:before="80"/>
            </w:pPr>
            <w:r>
              <w:rPr>
                <w:sz w:val="19"/>
              </w:rPr>
              <w:t>[описание без оценок и догадок]</w:t>
            </w:r>
          </w:p>
        </w:tc>
        <w:tc>
          <w:tcPr>
            <w:tcW w:type="dxa" w:w="3274"/>
          </w:tcPr>
          <w:p>
            <w:pPr>
              <w:spacing w:after="100" w:before="80"/>
            </w:pPr>
            <w:r>
              <w:rPr>
                <w:sz w:val="19"/>
              </w:rPr>
              <w:t>[имя / роль]</w:t>
            </w:r>
          </w:p>
        </w:tc>
        <w:tc>
          <w:tcPr>
            <w:tcW w:type="dxa" w:w="3274"/>
          </w:tcPr>
          <w:p>
            <w:pPr>
              <w:spacing w:after="100" w:before="80"/>
            </w:pPr>
            <w:r>
              <w:rPr>
                <w:sz w:val="19"/>
              </w:rPr>
              <w:t>[действие и срок после согласования]</w:t>
            </w:r>
          </w:p>
        </w:tc>
      </w:tr>
    </w:tbl>
    <w:p>
      <w:pPr>
        <w:spacing w:before="140"/>
      </w:pPr>
      <w:r>
        <w:rPr>
          <w:i/>
          <w:sz w:val="18"/>
        </w:rPr>
        <w:t>Не использовать формулировку «претензий не имею» вместо реальной проверки. Не добавлять подпись об отказе от прав. Это организационный шаблон, не готовый акт приёмки.</w:t>
      </w:r>
    </w:p>
    <w:p>
      <w:r>
        <w:br w:type="page"/>
      </w:r>
    </w:p>
    <w:p>
      <w:pPr>
        <w:spacing w:after="160"/>
      </w:pPr>
      <w:r>
        <w:rPr>
          <w:color w:val="53675E"/>
          <w:sz w:val="16"/>
        </w:rPr>
        <w:t>03 / УХОД И ОБРАЩЕНИЯ · Клиент и ответственный за проект · не юридический акт</w:t>
      </w:r>
    </w:p>
    <w:p>
      <w:pPr>
        <w:pStyle w:val="Title"/>
      </w:pPr>
      <w:r>
        <w:t>Если возник вопрос.</w:t>
      </w:r>
    </w:p>
    <w:p>
      <w:r>
        <w:t>Сохраните номер проекта, согласованную смету и документы на оборудование. Для обращения достаточно начать с краткого описания ситуации.</w:t>
      </w:r>
    </w:p>
    <w:p>
      <w:r>
        <w:t>☐ Укажите номер проекта, что произошло и когда это заметили.</w:t>
      </w:r>
    </w:p>
    <w:p>
      <w:r>
        <w:t>☐ Приложите общий вид и крупный план, если съёмка безопасна. Не вскрывайте электрооборудование ради фотографии.</w:t>
      </w:r>
    </w:p>
    <w:p>
      <w:r>
        <w:t>☐ Не тяните полотно, не режьте его и не разбирайте конструкцию самостоятельно.</w:t>
      </w:r>
    </w:p>
    <w:p>
      <w:r>
        <w:t>☐ По уходу и допустимым средствам следуйте инструкции именно вашего материала и оборудования.</w:t>
      </w:r>
    </w:p>
    <w:p>
      <w:r>
        <w:t>☐ При признаках электрической опасности прекратите использование; вопрос безопасности решается профильным специалистом, а не перепиской по фото.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Поле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Заполнить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Исполнитель и документ-основание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[подтвердить по реальному договору]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Гарантия на работы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[перенести только утверждённые условия и область действия]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Гарантия на материалы / оборудование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[производитель, модель, документ и условия]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Порядок обращения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[согласованный канал и ответственный без вымышленного SLA]</w:t>
            </w:r>
          </w:p>
        </w:tc>
      </w:tr>
    </w:tbl>
    <w:p>
      <w:pPr>
        <w:spacing w:before="140"/>
      </w:pPr>
      <w:r>
        <w:rPr>
          <w:i/>
          <w:sz w:val="18"/>
        </w:rPr>
        <w:t>Сроки и исключения гарантии не заполняются автоматически. До правового согласования эту страницу нельзя представлять как гарантийный талон или ограничение законных прав клиента.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37" w:right="1037" w:bottom="1037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+7 905 521 99 09  ·  potolkovo_msk@mail.ru  |  </w:t>
    </w:r>
    <w:fldSimple w:instr="PAGE"/>
    <w:r>
      <w:rPr>
        <w:sz w:val="16"/>
      </w:rPr>
      <w:br/>
      <w:t>Шаблон для согласования. Не отправлять до заполнения и проверки.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ПОТОЛКОВО / ПЕРЕДАЧА РЕЗУЛЬТАТА И СЕРВИС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3C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C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C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Arial" w:hAnsi="Arial"/>
      <w:color w:val="173C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ПОТОЛКОВО · Передача результата и сервис</dc:title>
  <dc:subject>Рабочий шаблон, v8.2; не юридически утверждённый документ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