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403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olkovo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3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53675E"/>
          <w:sz w:val="16"/>
        </w:rPr>
        <w:t>05 / СЪЁМКА · Владелец, монтажная команда и фотограф</w:t>
      </w:r>
    </w:p>
    <w:p>
      <w:pPr>
        <w:pStyle w:val="Title"/>
      </w:pPr>
      <w:r>
        <w:t>Снять не только красивый общий план.</w:t>
      </w:r>
    </w:p>
    <w:p>
      <w:r>
        <w:t>Нужны кадры, которые объясняют решение. Каждый кадр должен показывать реальный результат без подмены цвета, геометрии или состава работ.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Кадр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01 / Общий план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Комната и весь потолок. Сохранить вертикали, не прятать важные узлы за чрезмерным широким углом.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02 / Примыкание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Теневой или парящий профиль вблизи: чёткий узел, понятный масштаб и резкость.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03 / Свет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Линия, трек, карниз или подсветка. Не допускать пересвета, при котором исчезают детали.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04 / День / вечер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Одинаковый ракурс при разном свете. Подписать фактический режим, не обещать SMART-функцию по фото.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05 / Деталь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Карниз, ниша, переход или сложная геометрия. Показать именно выполненную часть.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06 / Контрольный кадр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Общий контекст без персональных данных. Поможет редактору не перепутать объект и ракурс.</w:t>
            </w:r>
          </w:p>
        </w:tc>
      </w:tr>
    </w:tbl>
    <w:p>
      <w:pPr>
        <w:spacing w:before="140"/>
      </w:pPr>
      <w:r>
        <w:rPr>
          <w:i/>
          <w:sz w:val="18"/>
        </w:rPr>
        <w:t>Не использовать AI для удаления дефектов монтажа, добавления света, оборудования или изменения геометрии реального объекта. Концепции и схемы хранить отдельно и маркировать.</w:t>
      </w:r>
    </w:p>
    <w:p>
      <w:r>
        <w:br w:type="page"/>
      </w:r>
    </w:p>
    <w:p>
      <w:pPr>
        <w:spacing w:after="160"/>
      </w:pPr>
      <w:r>
        <w:rPr>
          <w:color w:val="53675E"/>
          <w:sz w:val="16"/>
        </w:rPr>
        <w:t>05 / ПЕРЕДАЧА МАТЕРИАЛОВ · Владелец, монтажная команда и фотограф</w:t>
      </w:r>
    </w:p>
    <w:p>
      <w:pPr>
        <w:pStyle w:val="Title"/>
      </w:pPr>
      <w:r>
        <w:t>Качество начинается с оригинала.</w:t>
      </w:r>
    </w:p>
    <w:p>
      <w:r>
        <w:t>Отправляйте исходные файлы без пересжатия мессенджером. Увеличение маленького изображения не восстанавливает утраченную детализацию.</w:t>
      </w:r>
    </w:p>
    <w:p>
      <w:r>
        <w:t>☐ Сохранить оригинальное разрешение; ориентир для новых кадров — от 2560 px по длинной стороне, для крупного экрана и печати требования уточняются отдельно.</w:t>
      </w:r>
    </w:p>
    <w:p>
      <w:r>
        <w:t>☐ Без водяных знаков и агрессивных фильтров. Цвет и экспозиция должны передавать реальное помещение.</w:t>
      </w:r>
    </w:p>
    <w:p>
      <w:r>
        <w:t>☐ Сделать горизонтальные общие планы и вертикальные варианты для мобильных обложек, если это позволяет объект.</w:t>
      </w:r>
    </w:p>
    <w:p>
      <w:r>
        <w:t>☐ Передать оригиналы отдельно от обработанных экспортов, сохранить связь между файлами.</w:t>
      </w:r>
    </w:p>
    <w:p>
      <w:r>
        <w:t>☐ Перед публикацией удалить ненужные геометки и проверить лица, номера, адреса, документы, зеркальные отражения.</w:t>
      </w:r>
    </w:p>
    <w:p>
      <w:r>
        <w:t>☐ Не снимать опасные участки и не вскрывать оборудование ради кадра.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tblHeader/>
          <w:cantSplit/>
        </w:trPr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Поле</w:t>
            </w:r>
          </w:p>
        </w:tc>
        <w:tc>
          <w:tcPr>
            <w:tcW w:type="dxa" w:w="4915"/>
            <w:shd w:fill="EDF0E6"/>
          </w:tcPr>
          <w:p>
            <w:pPr>
              <w:spacing w:after="100" w:before="80"/>
            </w:pPr>
            <w:r>
              <w:rPr>
                <w:sz w:val="19"/>
              </w:rPr>
              <w:t>Заполнить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Имена файлов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[код-проекта]_[ракурс]_[день-или-вечер]_[номер]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Сопроводительные сведения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[автор, дата съёмки, источник, права и разрешённые каналы]</w:t>
            </w:r>
          </w:p>
        </w:tc>
      </w:tr>
      <w:tr>
        <w:trPr>
          <w:cantSplit/>
        </w:trPr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Папка оригиналов / редактор</w:t>
            </w:r>
          </w:p>
        </w:tc>
        <w:tc>
          <w:tcPr>
            <w:tcW w:type="dxa" w:w="4910"/>
          </w:tcPr>
          <w:p>
            <w:pPr>
              <w:spacing w:after="100" w:before="80"/>
            </w:pPr>
            <w:r>
              <w:rPr>
                <w:sz w:val="19"/>
              </w:rPr>
              <w:t>[защищённая ссылка и ответственный]</w:t>
            </w:r>
          </w:p>
        </w:tc>
      </w:tr>
    </w:tbl>
    <w:p>
      <w:pPr>
        <w:spacing w:before="140"/>
      </w:pPr>
      <w:r>
        <w:rPr>
          <w:i/>
          <w:sz w:val="18"/>
        </w:rPr>
        <w:t>Миниатюра в реестре — только навигация. Оригиналы не заменять превью. При нехватке прав или фактов материал остаётся внутренним до подтверждения.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37" w:bottom="1037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+7 905 521 99 09  ·  potolkovo_msk@mail.ru  |  </w:t>
    </w:r>
    <w:fldSimple w:instr="PAGE"/>
    <w:r>
      <w:rPr>
        <w:sz w:val="16"/>
      </w:rPr>
      <w:br/>
      <w:t>Шаблон для согласования. Не отправлять до заполнения и проверки.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ПОТОЛКОВО / ФОТОБРИФ ПОТОЛКА И СВЕТА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3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Arial" w:hAnsi="Arial"/>
      <w:color w:val="173C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ПОТОЛКОВО · Фотобриф потолка и света</dc:title>
  <dc:subject>Рабочий шаблон, v8.2; не юридически утверждённый документ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