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ПОТОЛКОВО · ТЗ v8 на завершение ребрендинга и редизайна</w:t>
      </w:r>
    </w:p>
    <w:p>
      <w:r>
        <w:t>Остаточный объём после внедрения основных страниц · 14 октября 2026</w:t>
      </w:r>
    </w:p>
    <w:p>
      <w:r>
        <w:t>Дата: 14.10.2026. Проверенная база интерфейса: 3dd20cd5eccb68e82148a643840d95a369e75000.</w:t>
      </w:r>
    </w:p>
    <w:p>
      <w:r>
        <w:t>Рабочая ветка: feat/company-rebrand-v7-preview — её историческое имя не меняется из-за версии документа.</w:t>
      </w:r>
    </w:p>
    <w:p>
      <w:r>
        <w:t>Назначение: остаточный объём, а не повторное внедрение уже готовых страниц. Заменяет прежнее бренд-ТЗ v7 и промежуточные UI-отчёты. Технические ограничения вынесены в TECHNICAL-TZ-V8.md; фактическое состояние — в STATUS.md.</w:t>
      </w:r>
    </w:p>
    <w:p>
      <w:pPr>
        <w:pStyle w:val="Heading1"/>
      </w:pPr>
      <w:r>
        <w:t>1. Неподвижные решения</w:t>
      </w:r>
    </w:p>
    <w:p>
      <w:pPr>
        <w:pStyle w:val="ListBullet"/>
      </w:pPr>
      <w:r>
        <w:t>ПОТОЛКОВО — компания потолков и освещения, сегмент средний+.</w:t>
      </w:r>
    </w:p>
    <w:p>
      <w:pPr>
        <w:pStyle w:val="ListBullet"/>
      </w:pPr>
      <w:r>
        <w:t>Текущая модель: основатель и привлечённые мастера / партнёрские бригады. Не большой постоянный штат и не обещание личного монтажа всех заказов основателем.</w:t>
      </w:r>
    </w:p>
    <w:p>
      <w:pPr>
        <w:pStyle w:val="ListBullet"/>
      </w:pPr>
      <w:r>
        <w:t>Рабочее сообщение: «Потолок и свет, продуманные вместе». Дескриптор: «Потолки · свет · монтаж».</w:t>
      </w:r>
    </w:p>
    <w:p>
      <w:pPr>
        <w:pStyle w:val="ListBullet"/>
      </w:pPr>
      <w:r>
        <w:t>Сохранить название, действующие URL и все девять услуг. Не создавать дубли страниц ради нового названия раздела.</w:t>
      </w:r>
    </w:p>
    <w:p>
      <w:pPr>
        <w:pStyle w:val="ListBullet"/>
      </w:pPr>
      <w:r>
        <w:t>Теневые, парящие потолки, световые линии, треки и скрытые карнизы — заметные продуктовые направления; не сводить сайт к минимальной цене стандартного потолка.</w:t>
      </w:r>
    </w:p>
    <w:p>
      <w:pPr>
        <w:pStyle w:val="ListBullet"/>
      </w:pPr>
      <w:r>
        <w:t>Формулы, тарифы, явные пресеты, черновики, контекст заявки и обе существующие воронки не переписывать ради оформления.</w:t>
      </w:r>
    </w:p>
    <w:p>
      <w:pPr>
        <w:pStyle w:val="ListBullet"/>
      </w:pPr>
      <w:r>
        <w:t>AI допустим для объяснения решения с явной маркировкой, но не как доказательство выполненной работы. Качество изображений — высокое; реальные материалы не заменять выдуманными фактами.</w:t>
      </w:r>
    </w:p>
    <w:p>
      <w:pPr>
        <w:pStyle w:val="ListBullet"/>
      </w:pPr>
      <w:r>
        <w:t>Цитаты отзывов дословные; компания не приписывает себе неатрибутированные работы основателя.</w:t>
      </w:r>
    </w:p>
    <w:p>
      <w:pPr>
        <w:pStyle w:val="ListBullet"/>
      </w:pPr>
      <w:r>
        <w:t>Юридическое наименование не заменять выдуманным ООО. Совместимость EKS, Алиса, наличие, гарантия и сроки требуют подтверждения.</w:t>
      </w:r>
    </w:p>
    <w:p>
      <w:pPr>
        <w:pStyle w:val="Heading1"/>
      </w:pPr>
      <w:r>
        <w:t>2. Что НЕ нужно делать повторно</w:t>
      </w:r>
    </w:p>
    <w:p>
      <w:r>
        <w:t>В preview уже внедрены: главная и навигация; калькулятор/предварительный итог; каталог и оформление; все 9 услуг и хаб; /o-kompanii; консультационная /umnoe-osveshchenie; 404/error/privacy; цифровые иконки, локальный Inter, 14 social covers; отзывы/форма; новая галерея 6 решений и просмотр 18 фотографий.</w:t>
      </w:r>
    </w:p>
    <w:p>
      <w:r>
        <w:t>Это означает «реализовано и локально проверено», а не «всё принято владельцем» или «разрешено к production». Полный брендбук, носители и подтверждённые самостоятельные страницы кейсов не выполнены.</w:t>
      </w:r>
    </w:p>
    <w:p>
      <w:pPr>
        <w:pStyle w:val="Heading1"/>
      </w:pPr>
      <w:r>
        <w:t>3. Остаточный брендовый backlog</w:t>
      </w:r>
    </w:p>
    <w:p>
      <w:r>
        <w:t>Статусы ниже зафиксированы по репозиторию и последним проверкам, не по старым обещаниям. P1 — ближайшая работа; P2 — развитие после базового принятия. Внешнее подтверждение нельзя заменить сгенерированным текстом.</w:t>
      </w:r>
    </w:p>
    <w:p>
      <w:pPr>
        <w:pStyle w:val="Heading2"/>
      </w:pPr>
      <w:r>
        <w:t>B8-001 · Сквозной копирайт и реестр публичных обещаний</w:t>
      </w:r>
    </w:p>
    <w:p>
      <w:r>
        <w:t>P1 · Частично выполнено. Исполнитель: редактура + frontend; утверждает владелец.</w:t>
      </w:r>
    </w:p>
    <w:p>
      <w:r>
        <w:t>Остаток:</w:t>
      </w:r>
    </w:p>
    <w:p>
      <w:pPr>
        <w:pStyle w:val="ListBullet"/>
      </w:pPr>
      <w:r>
        <w:t>Пройти не только контент страниц, но и rescue, Telegram-действия, success/error, пустые состояния, письма/сообщения получателю и календарь.</w:t>
      </w:r>
    </w:p>
    <w:p>
      <w:pPr>
        <w:pStyle w:val="ListBullet"/>
      </w:pPr>
      <w:r>
        <w:t>14.10 исправлены TelegramPhotoCta, rescue, availability fallback и два пустых состояния каталога: голос компании вместо личных обещаний. Смягчены неподтверждённые «за 2 минуты» и получение расчёта на телефон; pending унифицирован как «Отправка…». Тексты отзывов и юридические абзацы не менялись. Начальный реестр и остаток — BRAND-VOICE-CLAIMS.md.</w:t>
      </w:r>
    </w:p>
    <w:p>
      <w:pPr>
        <w:pStyle w:val="ListBullet"/>
      </w:pPr>
      <w:r>
        <w:t>Проверить публичные числа: сроки, гарантию, опыт, «за 2 минуты», бюджеты объектов и SMART-утверждения. Завести для каждого спорного факта источник, область действия и статус approved / owner-pending / remove.</w:t>
      </w:r>
    </w:p>
    <w:p>
      <w:pPr>
        <w:pStyle w:val="ListBullet"/>
      </w:pPr>
      <w:r>
        <w:t>Сохранить 19 отзывов в профиле отдельно от 16 опубликованных цитат; при обновлении заново сверять источник.</w:t>
      </w:r>
    </w:p>
    <w:p>
      <w:r>
        <w:t>Приёмка: нет личных обещаний вне корректно атрибутированных цитат/истории; нет неизвестного факта под видом подтверждённого. Реквизиты, контакты, термины, единицы и условность сметы едины. Тесты обходят все затронутые поверхности. Юридические абзацы — только после согласования специалистом.</w:t>
      </w:r>
    </w:p>
    <w:p>
      <w:r>
        <w:t>Результат: словарь и реестр claims + точечные изменения, а не очередная полная перепись сайта.</w:t>
      </w:r>
    </w:p>
    <w:p>
      <w:pPr>
        <w:pStyle w:val="Heading2"/>
      </w:pPr>
      <w:r>
        <w:t>B8-002 · Полный комплект айдентики и короткий брендбук</w:t>
      </w:r>
    </w:p>
    <w:p>
      <w:r>
        <w:t>P1 · Цифровой комплект подготовлен; утверждение, печать и правовая проверка открыты. Исполнитель: дизайн; утверждает владелец.</w:t>
      </w:r>
    </w:p>
    <w:p>
      <w:r>
        <w:t>Уже есть цифровой знак, логотип в интерфейсе, палитра, локальный шрифт с лицензией, favicon и social covers. В этом проходе добавлен комплект v8.1: 12 контурных SVG + 12 прозрачных PNG, 10-страничный брендбук HTML/PDF, правила/размеры/цвета/типографика, источники/лицензия и воспроизводимый экспорт. Это цифровые мастера для согласования, не готовая CMYK-полиграфия. Перечень требований и остаток:</w:t>
      </w:r>
    </w:p>
    <w:p>
      <w:pPr>
        <w:pStyle w:val="ListBullet"/>
      </w:pPr>
      <w:r>
        <w:t>Выполнено в цифровом комплекте: SVG/PNG логотипа — горизонтальный, компактный, знак; светлая/тёмная/монохромная версии. Утверждение владельцем ещё требуется.</w:t>
      </w:r>
    </w:p>
    <w:p>
      <w:pPr>
        <w:pStyle w:val="ListBullet"/>
      </w:pPr>
      <w:r>
        <w:t>Описаны в брендбуке: охранное поле, минимальный размер, правила на фото, запрещённые искажения, кириллическая типографика и уровни текста.</w:t>
      </w:r>
    </w:p>
    <w:p>
      <w:pPr>
        <w:pStyle w:val="ListBullet"/>
      </w:pPr>
      <w:r>
        <w:t>Единые цвета и компоненты: документировать действующие токены и допустимые акценты, не вводить несогласованную новую палитру.</w:t>
      </w:r>
    </w:p>
    <w:p>
      <w:pPr>
        <w:pStyle w:val="ListBullet"/>
      </w:pPr>
      <w:r>
        <w:t>Печатный мастер с корректными кривыми и согласованными параметрами печати; не выдавать RGB-экспорт за готовую полиграфию.</w:t>
      </w:r>
    </w:p>
    <w:p>
      <w:pPr>
        <w:pStyle w:val="ListBullet"/>
      </w:pPr>
      <w:r>
        <w:t>Юридическая проверка обозначения — отдельное действие владельца/специалиста, не автоматическое свойство логотипа.</w:t>
      </w:r>
    </w:p>
    <w:p>
      <w:r>
        <w:t>Приёмка: знак читается на 16/32 px, словесный логотип — в малом размере; варианты на светлом/тёмном фоне согласованы; источники и лицензии приложены; права на знак не объявлены проверенными без проверки.</w:t>
      </w:r>
    </w:p>
    <w:p>
      <w:r>
        <w:t>Результат: брендбук и цифровые мастера готовы для согласования. QA этого прохода — b8-summary.json. Не считать B8-002 полностью закрытой до внешних допусков.</w:t>
      </w:r>
    </w:p>
    <w:p>
      <w:pPr>
        <w:pStyle w:val="Heading2"/>
      </w:pPr>
      <w:r>
        <w:t>B8-003 · Фирменные документы клиента</w:t>
      </w:r>
    </w:p>
    <w:p>
      <w:r>
        <w:t>P1 · Шаблоны подготовлены; содержательная/правовая приёмка и автоматический экспорт открыты. Исполнитель: дизайн + frontend/экспорт при необходимости; тексты и реквизиты утверждают владелец и юрист. Зависит от B8-001/002 и T8-005/006/014/015 для коммерческих полей.</w:t>
      </w:r>
    </w:p>
    <w:p>
      <w:r>
        <w:t>Подготовлены клиентские материалы v8.2: предложение с полями исходного расчёта, памятка перед замером/монтажом, передача результата и сервисная страница с незаполненными гарантийными условиями. DOCX редактируются; общий PDF/HTML — 10 страниц вместе с паспортом проекта и фотобрифом. Счёт, юридический акт и заказ-наряд не создавались без согласованной правовой основы. Правила использования.</w:t>
      </w:r>
    </w:p>
    <w:p>
      <w:r>
        <w:t>Автоматической выгрузки с сайта пока нет: состав и суммы переносятся вручную из одной версии исходного расчёта и сверяются. Второго расчётного ядра нет. После заполнения обязательны утверждение и проверка в целевом редакторе/PDF; исходный макет не называется готовым договором.</w:t>
      </w:r>
    </w:p>
    <w:p>
      <w:r>
        <w:t>Приёмка: состав и сумма берутся из единой сметы, не из второго расчётного ядра; исключения и предварительный статус видны; реквизиты/контакты едины. Примеры без реальных клиентских ПДн. Печать и PDF не обрезают кириллицу, суммы и длинные позиции. Макет не называется юридически готовым договором.</w:t>
      </w:r>
    </w:p>
    <w:p>
      <w:pPr>
        <w:pStyle w:val="Heading2"/>
      </w:pPr>
      <w:r>
        <w:t>B8-004 · Подтверждённые проекты и фотосистема</w:t>
      </w:r>
    </w:p>
    <w:p>
      <w:r>
        <w:t>P1 · Галерея, паспорт, фотобриф и реестр готовы; содержательное подтверждение и отдельные кейсы не выполнены. Материалы даёт владелец; оформление — редактура/дизайн/frontend.</w:t>
      </w:r>
    </w:p>
    <w:p>
      <w:pPr>
        <w:pStyle w:val="ListBullet"/>
      </w:pPr>
      <w:r>
        <w:t>Выполнена техническая инвентаризация существующих 18 фото и 6 примеров: XLSX с миниатюрами, размерами и SHA256 + photo-inventory.json. Поля происхождения, прав, автора/роли и оснований при наличии идентифицирующих деталей оставлены открытыми — наличие файла ничего не подтверждает.</w:t>
      </w:r>
    </w:p>
    <w:p>
      <w:pPr>
        <w:pStyle w:val="ListBullet"/>
      </w:pPr>
      <w:r>
        <w:t>Для будущего кейса: задача, ограничения, фактически сделанное, использованные решения, период, площадь при наличии данных, реальный бюджет или явно расчётный диапазон, включения/исключения, фотографии и их права.</w:t>
      </w:r>
    </w:p>
    <w:p>
      <w:pPr>
        <w:pStyle w:val="ListBullet"/>
      </w:pPr>
      <w:r>
        <w:t>Подготовлены редактируемые паспорт проекта и фотобриф: общий план, примыкание, свет, день/вечер, детали и контрольный контекст. Не обещать одинаковый результат по одной фотографии; разрешение на новый кейс — только после проверки владельцем.</w:t>
      </w:r>
    </w:p>
    <w:p>
      <w:pPr>
        <w:pStyle w:val="ListBullet"/>
      </w:pPr>
      <w:r>
        <w:t>Новые страницы публиковать только после подтверждения обязательных полей. До этого сохранять текущую подборку, не создавать фиктивные адреса/даты/объекты.</w:t>
      </w:r>
    </w:p>
    <w:p>
      <w:r>
        <w:t>Приёмка: реальный проект, работа основателя, AI и схема различаются явно; фотографии качественные и оптимизированы; CTA сохраняет reference проекта и корректный intent, не добавляет оборудование без согласия.</w:t>
      </w:r>
    </w:p>
    <w:p>
      <w:pPr>
        <w:pStyle w:val="Heading2"/>
      </w:pPr>
      <w:r>
        <w:t>B8-005 · Финальная согласованность дизайн-системы и состояний</w:t>
      </w:r>
    </w:p>
    <w:p>
      <w:r>
        <w:t>P1 · Основные экраны готовы; проход по состояниям форм/каталога внедрён, общая ручная приёмка ещё открыта. Исполнитель: UX/frontend/QA. Зависит от B8-001 и технических контрактов затронутого пути.</w:t>
      </w:r>
    </w:p>
    <w:p>
      <w:r>
        <w:t>Внедрён конкретный проход: UI-STATES.md — loading/error/retry каталога, пустые состояния, error/success формы, short-screen/keyboard rescue и явная судьба черновика. Остаток: проверить все комбинации header/footer, форм, калькулятора, каталога, галереи, прямых форм услуг и диалогов. Составить короткую матрицу default / loading / empty / error / stale / disabled / restore. Проверить длинные названия и суммы, реальное число касаний до заявки, один главный CTA на экран, последовательность кнопок назад/закрытия.</w:t>
      </w:r>
    </w:p>
    <w:p>
      <w:r>
        <w:t>Для калькулятора проверить визуальные объяснения вариантов: либо единообразное покрытие всей группы, либо понятная текстовая группа; не добавлять декоративные изображения только к одному платному варианту. Выбор пользователя не подменять пресетом.</w:t>
      </w:r>
    </w:p>
    <w:p>
      <w:r>
        <w:t>Проверка прохода: 1285 unit, 282 E2E / 12 skips / 0 failed / 0 flaky на 55b6f79; QA. Ручной допуск и оставшиеся комбинации не объявлены закрытыми.</w:t>
      </w:r>
    </w:p>
    <w:p>
      <w:r>
        <w:t>Приёмка: общие компоненты и семантика едины, нет конфликтов scoped CSS или дублирующих форм, все старые URL/якоря и расчётные пути сохранены. Сложная геометрия остаётся консультацией. Обнаруженную ошибку intent/FSM/BOM оформить по T8, а не скрывать косметикой.</w:t>
      </w:r>
    </w:p>
    <w:p>
      <w:pPr>
        <w:pStyle w:val="Heading2"/>
      </w:pPr>
      <w:r>
        <w:t>B8-006 · Ручная визуальная приёмка и доступность</w:t>
      </w:r>
    </w:p>
    <w:p>
      <w:r>
        <w:t>P1 · Автоматические проверки выполнены; ручная приёмка не завершена. Исполнитель: QA + владелец; нужна возможность проверить реальные устройства.</w:t>
      </w:r>
    </w:p>
    <w:p>
      <w:pPr>
        <w:pStyle w:val="ListBullet"/>
      </w:pPr>
      <w:r>
        <w:t>Реальные iPhone/Safari и Android/Chrome; браузер Firefox для критичных путей.</w:t>
      </w:r>
    </w:p>
    <w:p>
      <w:pPr>
        <w:pStyle w:val="ListBullet"/>
      </w:pPr>
      <w:r>
        <w:t>Клавиатура телефона, safe area, маленькая высота, увеличение текста и 200% zoom, reduced motion.</w:t>
      </w:r>
    </w:p>
    <w:p>
      <w:pPr>
        <w:pStyle w:val="ListBullet"/>
      </w:pPr>
      <w:r>
        <w:t>VoiceOver/TalkBack или другой screen reader: фокус, подписи, результаты и ошибки объявляются корректно, без дублей.</w:t>
      </w:r>
    </w:p>
    <w:p>
      <w:pPr>
        <w:pStyle w:val="ListBullet"/>
      </w:pPr>
      <w:r>
        <w:t>Пройти главная → решение → расчёт → результат → тестовая заявка, каталог → equipment-only, готовый потолок → консультация и индивидуальный проект.</w:t>
      </w:r>
    </w:p>
    <w:p>
      <w:r>
        <w:t>Приёмка: отдельный ручной протокол с устройством/браузером, ожидаемым и фактическим результатом; нет недоступного CTA, горизонтального overflow и потери введённых данных. Axe не заменяет этот пункт. Все обязательные автоматические проверки повторяются после правок.</w:t>
      </w:r>
    </w:p>
    <w:p>
      <w:pPr>
        <w:pStyle w:val="Heading2"/>
      </w:pPr>
      <w:r>
        <w:t>B8-007 · Внешние брендовые носители</w:t>
      </w:r>
    </w:p>
    <w:p>
      <w:r>
        <w:t>P2 · Не выполнено. Исполнитель: дизайн/редактура; доступы и публикации — владелец. После B8-001/002.</w:t>
      </w:r>
    </w:p>
    <w:p>
      <w:r>
        <w:t>Аватар, обложки и шаблоны сообщений для выбранных каналов, подпись, карточка контактов, согласованная памятка клиенту. Одежда, автомобиль, вывеска и печатная реклама — опциональные отдельные задания после решения владельца, не блокер сайта.</w:t>
      </w:r>
    </w:p>
    <w:p>
      <w:r>
        <w:t>Приёмка: единое название/контакты/позиционирование, корректные размеры для выбранного канала, лицензии и исходники; внешняя публикация только по отдельному разрешению. Никаких вымышленных отзывов и большого штата.</w:t>
      </w:r>
    </w:p>
    <w:p>
      <w:pPr>
        <w:pStyle w:val="Heading2"/>
      </w:pPr>
      <w:r>
        <w:t>B8-008 · Финальная упаковка и выпуск</w:t>
      </w:r>
    </w:p>
    <w:p>
      <w:r>
        <w:t>P1 · Не разрешён к production. Исполнитель: QA/разработчик + владелец. После обязательных B8 и допусков T8 в выбранном сценарии.</w:t>
      </w:r>
    </w:p>
    <w:p>
      <w:pPr>
        <w:pStyle w:val="ListBullet"/>
      </w:pPr>
      <w:r>
        <w:t>Проверить canonical, H1/title/description, sitemap, реальные Git-даты, OG/Twitter и доступность ассетов; не менять 9 URL без согласованной карты редиректов.</w:t>
      </w:r>
    </w:p>
    <w:p>
      <w:pPr>
        <w:pStyle w:val="ListBullet"/>
      </w:pPr>
      <w:r>
        <w:t>Проверить production/preview analytics: preview без боевых событий; consent и минимизация ПДн по T8-035.</w:t>
      </w:r>
    </w:p>
    <w:p>
      <w:pPr>
        <w:pStyle w:val="ListBullet"/>
      </w:pPr>
      <w:r>
        <w:t>Владелец принимает внешний вид, тексты, claims, фотографии и состав запуска.</w:t>
      </w:r>
    </w:p>
    <w:p>
      <w:pPr>
        <w:pStyle w:val="ListBullet"/>
      </w:pPr>
      <w:r>
        <w:t>Зафиксировать candidate SHA, production SHA, изменения, откат и данные, которые нельзя потерять.</w:t>
      </w:r>
    </w:p>
    <w:p>
      <w:pPr>
        <w:pStyle w:val="ListBullet"/>
      </w:pPr>
      <w:r>
        <w:t>Только после отдельного явного «выпустить в production» готовить PR в main. В этом проекте merge в main автоматически запускает production, это не просто сохранение работы.</w:t>
      </w:r>
    </w:p>
    <w:p>
      <w:r>
        <w:t>Приёмка: контрольный список RELEASE-OPERATIONS.md закрыт для выбранных функций; нет открытого P0-R в запускаемом пути. Подтверждённый старый production можно сохранить, пока новый бренд не принят.</w:t>
      </w:r>
    </w:p>
    <w:p>
      <w:pPr>
        <w:pStyle w:val="Heading1"/>
      </w:pPr>
      <w:r>
        <w:t>4. Рекомендуемый порядок</w:t>
      </w:r>
    </w:p>
    <w:p>
      <w:r>
        <w:t>1. B8-001 → B8-002: завершить язык компании и мастер-комплект айдентики.</w:t>
      </w:r>
    </w:p>
    <w:p>
      <w:r>
        <w:t>2. B8-003, параллельно собрать материалы B8-004. Без материалов готовить только шаблоны, не фиктивные кейсы.</w:t>
      </w:r>
    </w:p>
    <w:p>
      <w:r>
        <w:t>3. B8-005 → B8-006: единые состояния и ручная приёмка.</w:t>
      </w:r>
    </w:p>
    <w:p>
      <w:r>
        <w:t>4. B8-008: выпуск после отдельного согласования и технических допусков. B8-007 можно выполнять параллельно после айдентики или позже.</w:t>
      </w:r>
    </w:p>
    <w:p>
      <w:r>
        <w:t>Полноценный подбор/продажа SMART, назначения исполнителей и persistence корзины — отдельный технический поток. Пользователь отложил standalone reload корзины: не начинать его вместо дизайна. При выпуске этого сценария дефект всё равно нужно учесть или закрыть явно.</w:t>
      </w:r>
    </w:p>
    <w:p>
      <w:pPr>
        <w:pStyle w:val="Heading1"/>
      </w:pPr>
      <w:r>
        <w:t>5. Когда считать ребрендинг завершённым</w:t>
      </w:r>
    </w:p>
    <w:p>
      <w:r>
        <w:t>Не по числу красивых страниц, а когда утверждены знак/правила, язык компании, клиентские документы и подтверждённый контент; основные клиентские поверхности и ручная приёмка едины; production-выпуск согласован и проверен. Опциональные печатные носители и масштабирование SMART не обязательны для базового бренд-релиза, если сайт честно ограничен утверждёнными функциями.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Только preview · Выпуск в main — по отдельному разрешению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ПОТОЛКОВО   /   ДОКУМЕНТАЦИЯ v8.1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73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C36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C3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C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