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D5" w:rsidRPr="00966BD5" w:rsidRDefault="00966BD5" w:rsidP="00966BD5">
      <w:pPr>
        <w:shd w:val="clear" w:color="auto" w:fill="F5F6F9"/>
        <w:spacing w:before="300" w:after="300" w:line="720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54"/>
          <w:szCs w:val="54"/>
          <w:lang w:eastAsia="ru-RU"/>
        </w:rPr>
      </w:pPr>
      <w:bookmarkStart w:id="0" w:name="_GoBack"/>
      <w:r w:rsidRPr="00966BD5">
        <w:rPr>
          <w:rFonts w:ascii="Segoe UI" w:eastAsia="Times New Roman" w:hAnsi="Segoe UI" w:cs="Segoe UI"/>
          <w:b/>
          <w:bCs/>
          <w:color w:val="000000"/>
          <w:kern w:val="36"/>
          <w:sz w:val="54"/>
          <w:szCs w:val="54"/>
          <w:lang w:eastAsia="ru-RU"/>
        </w:rPr>
        <w:t>Как получить электронную подпись</w:t>
      </w:r>
    </w:p>
    <w:bookmarkEnd w:id="0"/>
    <w:p w:rsidR="00966BD5" w:rsidRPr="00966BD5" w:rsidRDefault="00966BD5" w:rsidP="00966BD5">
      <w:pPr>
        <w:shd w:val="clear" w:color="auto" w:fill="F5F6F9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966BD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Для регистрации и начала работы в системе необходимо получить квалифицированную электронную подпись (ЭП) в любом из Удостоверяющих центров, аккредитованных при </w:t>
      </w:r>
      <w:proofErr w:type="spellStart"/>
      <w:r w:rsidRPr="00966BD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Минкомсвязи</w:t>
      </w:r>
      <w:proofErr w:type="spellEnd"/>
      <w:r w:rsidRPr="00966BD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получивших право на создание и выдачу квалифицированных сертификатов электронной подписи.</w:t>
      </w:r>
    </w:p>
    <w:p w:rsidR="00966BD5" w:rsidRPr="00966BD5" w:rsidRDefault="00966BD5" w:rsidP="00966BD5">
      <w:pPr>
        <w:shd w:val="clear" w:color="auto" w:fill="F5F6F9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966BD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Аккредитация подтверждает компетентность Удостоверяющего центра оказывать услуги в области использования электронной подписи в соответствии с требованиями, предъявляемыми при проведении электронных торгов. В качестве примера предлагаем Вам получить квалифицированную электронную подпись в Удостоверяющем центре Тензор. При этом для работы в системе подойдет даже самая простая квалифицированная ЭП, даже та, которая используется для подачи документов и сведений в Налоговые органы РФ.</w:t>
      </w:r>
    </w:p>
    <w:p w:rsidR="00966BD5" w:rsidRPr="00966BD5" w:rsidRDefault="00966BD5" w:rsidP="00966BD5">
      <w:pPr>
        <w:shd w:val="clear" w:color="auto" w:fill="F5F6F9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tbl>
      <w:tblPr>
        <w:tblW w:w="18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17319"/>
      </w:tblGrid>
      <w:tr w:rsidR="00966BD5" w:rsidRPr="00966BD5" w:rsidTr="00966BD5">
        <w:trPr>
          <w:tblCellSpacing w:w="15" w:type="dxa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:rsidR="00966BD5" w:rsidRPr="00966BD5" w:rsidRDefault="00966BD5" w:rsidP="00966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966BD5" w:rsidRPr="00966BD5" w:rsidRDefault="00966BD5" w:rsidP="00966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</w:pPr>
            <w:r w:rsidRPr="00966BD5">
              <w:rPr>
                <w:rFonts w:ascii="Times New Roman" w:eastAsia="Times New Roman" w:hAnsi="Times New Roman" w:cs="Times New Roman"/>
                <w:b/>
                <w:bCs/>
                <w:color w:val="3E3E3E"/>
                <w:sz w:val="20"/>
                <w:szCs w:val="20"/>
                <w:lang w:eastAsia="ru-RU"/>
              </w:rPr>
              <w:t>«</w:t>
            </w:r>
            <w:proofErr w:type="spellStart"/>
            <w:r w:rsidRPr="00966BD5">
              <w:rPr>
                <w:rFonts w:ascii="Times New Roman" w:eastAsia="Times New Roman" w:hAnsi="Times New Roman" w:cs="Times New Roman"/>
                <w:b/>
                <w:bCs/>
                <w:color w:val="3E3E3E"/>
                <w:sz w:val="20"/>
                <w:szCs w:val="20"/>
                <w:lang w:eastAsia="ru-RU"/>
              </w:rPr>
              <w:t>Госключ</w:t>
            </w:r>
            <w:proofErr w:type="spellEnd"/>
            <w:r w:rsidRPr="00966BD5">
              <w:rPr>
                <w:rFonts w:ascii="Times New Roman" w:eastAsia="Times New Roman" w:hAnsi="Times New Roman" w:cs="Times New Roman"/>
                <w:b/>
                <w:bCs/>
                <w:color w:val="3E3E3E"/>
                <w:sz w:val="20"/>
                <w:szCs w:val="20"/>
                <w:lang w:eastAsia="ru-RU"/>
              </w:rPr>
              <w:t>»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> — это приложение, которое позволяет подписывать с телефона или планшета </w:t>
            </w:r>
            <w:r w:rsidRPr="00966BD5">
              <w:rPr>
                <w:rFonts w:ascii="Times New Roman" w:eastAsia="Times New Roman" w:hAnsi="Times New Roman" w:cs="Times New Roman"/>
                <w:b/>
                <w:bCs/>
                <w:color w:val="3E3E3E"/>
                <w:sz w:val="20"/>
                <w:szCs w:val="20"/>
                <w:lang w:eastAsia="ru-RU"/>
              </w:rPr>
              <w:t>физическим лицам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 xml:space="preserve"> юридически значимые документы и заявления, заключать договоры в электронном виде. </w:t>
            </w:r>
            <w:proofErr w:type="gramStart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>В приложении можно бесплатно получить сертификаты электронной подписи, а также сформировать усиленную квалифицированную электронные подпись (УКЭП) для использования на ЭТП МЭТС.</w:t>
            </w:r>
            <w:proofErr w:type="gramEnd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 xml:space="preserve"> Приложение соответствует требованиям к средствам электронной подписи. </w:t>
            </w:r>
            <w:hyperlink r:id="rId5" w:history="1">
              <w:r w:rsidRPr="00966BD5">
                <w:rPr>
                  <w:rFonts w:ascii="inherit" w:eastAsia="Times New Roman" w:hAnsi="inherit" w:cs="Times New Roman"/>
                  <w:color w:val="0081B0"/>
                  <w:sz w:val="20"/>
                  <w:szCs w:val="20"/>
                  <w:u w:val="single"/>
                  <w:lang w:eastAsia="ru-RU"/>
                </w:rPr>
                <w:t>Подробнее об установке приложения и получения бесплатной УКЭП</w:t>
              </w:r>
            </w:hyperlink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 xml:space="preserve">. </w:t>
            </w:r>
            <w:proofErr w:type="gramStart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>О</w:t>
            </w:r>
            <w:proofErr w:type="gramEnd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 xml:space="preserve"> всех преимуществах использования УКЭП от </w:t>
            </w:r>
            <w:proofErr w:type="spellStart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>Госключа</w:t>
            </w:r>
            <w:proofErr w:type="spellEnd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 xml:space="preserve"> вы можете ознакомиться </w:t>
            </w:r>
            <w:hyperlink r:id="rId6" w:history="1">
              <w:r w:rsidRPr="00966BD5">
                <w:rPr>
                  <w:rFonts w:ascii="inherit" w:eastAsia="Times New Roman" w:hAnsi="inherit" w:cs="Times New Roman"/>
                  <w:color w:val="0081B0"/>
                  <w:sz w:val="20"/>
                  <w:szCs w:val="20"/>
                  <w:u w:val="single"/>
                  <w:lang w:eastAsia="ru-RU"/>
                </w:rPr>
                <w:t>здесь</w:t>
              </w:r>
            </w:hyperlink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>.</w:t>
            </w:r>
          </w:p>
        </w:tc>
      </w:tr>
      <w:tr w:rsidR="00966BD5" w:rsidRPr="00966BD5" w:rsidTr="00966BD5">
        <w:trPr>
          <w:tblCellSpacing w:w="15" w:type="dxa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:rsidR="00966BD5" w:rsidRPr="00966BD5" w:rsidRDefault="00966BD5" w:rsidP="00966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966BD5" w:rsidRPr="00966BD5" w:rsidRDefault="00966BD5" w:rsidP="00966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</w:pPr>
            <w:r w:rsidRPr="00966BD5">
              <w:rPr>
                <w:rFonts w:ascii="Times New Roman" w:eastAsia="Times New Roman" w:hAnsi="Times New Roman" w:cs="Times New Roman"/>
                <w:b/>
                <w:bCs/>
                <w:color w:val="3E3E3E"/>
                <w:sz w:val="20"/>
                <w:szCs w:val="20"/>
                <w:lang w:eastAsia="ru-RU"/>
              </w:rPr>
              <w:t>УЦ Тензор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> в настоящее время является лидером в области выдачи ключей для систем электронных торгов и имеет более 350 пунктов выдачи ЭП по всей территории РФ, 90 из которых являются филиалами Тензор.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br/>
              <w:t>Дополнительные услуги и сервисы: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br/>
              <w:t>• </w:t>
            </w:r>
            <w:r w:rsidRPr="00966BD5">
              <w:rPr>
                <w:rFonts w:ascii="Times New Roman" w:eastAsia="Times New Roman" w:hAnsi="Times New Roman" w:cs="Times New Roman"/>
                <w:b/>
                <w:bCs/>
                <w:color w:val="3E3E3E"/>
                <w:sz w:val="20"/>
                <w:szCs w:val="20"/>
                <w:lang w:eastAsia="ru-RU"/>
              </w:rPr>
              <w:t>СБИС Мониторинг торгов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> (Найдете интересные именно вашей компании закупки, узнаете условия тендера, оцените шансы на победу, изучите возможности ваших потенциальных конкурентов).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br/>
              <w:t>• </w:t>
            </w:r>
            <w:r w:rsidRPr="00966BD5">
              <w:rPr>
                <w:rFonts w:ascii="Times New Roman" w:eastAsia="Times New Roman" w:hAnsi="Times New Roman" w:cs="Times New Roman"/>
                <w:b/>
                <w:bCs/>
                <w:color w:val="3E3E3E"/>
                <w:sz w:val="20"/>
                <w:szCs w:val="20"/>
                <w:lang w:eastAsia="ru-RU"/>
              </w:rPr>
              <w:t>СБИС</w:t>
            </w:r>
            <w:proofErr w:type="gramStart"/>
            <w:r w:rsidRPr="00966BD5">
              <w:rPr>
                <w:rFonts w:ascii="Times New Roman" w:eastAsia="Times New Roman" w:hAnsi="Times New Roman" w:cs="Times New Roman"/>
                <w:b/>
                <w:bCs/>
                <w:color w:val="3E3E3E"/>
                <w:sz w:val="20"/>
                <w:szCs w:val="20"/>
                <w:lang w:eastAsia="ru-RU"/>
              </w:rPr>
              <w:t xml:space="preserve"> В</w:t>
            </w:r>
            <w:proofErr w:type="gramEnd"/>
            <w:r w:rsidRPr="00966BD5">
              <w:rPr>
                <w:rFonts w:ascii="Times New Roman" w:eastAsia="Times New Roman" w:hAnsi="Times New Roman" w:cs="Times New Roman"/>
                <w:b/>
                <w:bCs/>
                <w:color w:val="3E3E3E"/>
                <w:sz w:val="20"/>
                <w:szCs w:val="20"/>
                <w:lang w:eastAsia="ru-RU"/>
              </w:rPr>
              <w:t>се о компаниях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> позволяет за пару секунд получить полную информацию о любой компании.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br/>
              <w:t>• </w:t>
            </w:r>
            <w:r w:rsidRPr="00966BD5">
              <w:rPr>
                <w:rFonts w:ascii="Times New Roman" w:eastAsia="Times New Roman" w:hAnsi="Times New Roman" w:cs="Times New Roman"/>
                <w:b/>
                <w:bCs/>
                <w:color w:val="3E3E3E"/>
                <w:sz w:val="20"/>
                <w:szCs w:val="20"/>
                <w:lang w:eastAsia="ru-RU"/>
              </w:rPr>
              <w:t>Дистанционное обучение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> Поставщиков по 44-ФЗ с выдачей удостоверения о повышении квалификации по программе "Защита персональных данных. Коммерческая тайна". Сопровождение торгов для поставщиков и заказчиков. </w:t>
            </w:r>
            <w:hyperlink r:id="rId7" w:tgtFrame="_blank" w:history="1">
              <w:r w:rsidRPr="00966BD5">
                <w:rPr>
                  <w:rFonts w:ascii="inherit" w:eastAsia="Times New Roman" w:hAnsi="inherit" w:cs="Times New Roman"/>
                  <w:color w:val="0081B0"/>
                  <w:sz w:val="20"/>
                  <w:szCs w:val="20"/>
                  <w:u w:val="single"/>
                  <w:lang w:eastAsia="ru-RU"/>
                </w:rPr>
                <w:t>Заполнить анкету</w:t>
              </w:r>
            </w:hyperlink>
          </w:p>
        </w:tc>
      </w:tr>
      <w:tr w:rsidR="00966BD5" w:rsidRPr="00966BD5" w:rsidTr="00966BD5">
        <w:trPr>
          <w:tblCellSpacing w:w="15" w:type="dxa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:rsidR="00966BD5" w:rsidRPr="00966BD5" w:rsidRDefault="00966BD5" w:rsidP="00966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966BD5" w:rsidRPr="00966BD5" w:rsidRDefault="00966BD5" w:rsidP="00966B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</w:pPr>
            <w:proofErr w:type="gramStart"/>
            <w:r w:rsidRPr="00966BD5">
              <w:rPr>
                <w:rFonts w:ascii="Times New Roman" w:eastAsia="Times New Roman" w:hAnsi="Times New Roman" w:cs="Times New Roman"/>
                <w:b/>
                <w:bCs/>
                <w:color w:val="3E3E3E"/>
                <w:sz w:val="20"/>
                <w:szCs w:val="20"/>
                <w:lang w:eastAsia="ru-RU"/>
              </w:rPr>
              <w:t>Контур</w:t>
            </w:r>
            <w:proofErr w:type="gramEnd"/>
            <w:r w:rsidRPr="00966BD5">
              <w:rPr>
                <w:rFonts w:ascii="Times New Roman" w:eastAsia="Times New Roman" w:hAnsi="Times New Roman" w:cs="Times New Roman"/>
                <w:b/>
                <w:bCs/>
                <w:color w:val="3E3E3E"/>
                <w:sz w:val="20"/>
                <w:szCs w:val="20"/>
                <w:lang w:eastAsia="ru-RU"/>
              </w:rPr>
              <w:t xml:space="preserve"> Удостоверяющий центр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 xml:space="preserve"> выдает сертификаты электронной подписи для организаций и частных лиц. За 19 лет работы центром были выданы более 14 </w:t>
            </w:r>
            <w:proofErr w:type="gramStart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>млн</w:t>
            </w:r>
            <w:proofErr w:type="gramEnd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 xml:space="preserve"> подписей. УЦ Контур имеет аккредитацию по требованиям 63-ФЗ и является партнером доверенного лица УЦ ФНС. Подписи Контура принимают более 500 порталов и площадок.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br/>
              <w:t>- Для руководителей и ИП. Получение подписи УЦ ФНС по новым правилам.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br/>
              <w:t xml:space="preserve">- Для сотрудников. Бесплатный сертификат физлица при покупке подписи на сотрудника </w:t>
            </w:r>
            <w:proofErr w:type="spellStart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>юрлица</w:t>
            </w:r>
            <w:proofErr w:type="spellEnd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>.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br/>
              <w:t xml:space="preserve">- Для физлиц для работы с </w:t>
            </w:r>
            <w:proofErr w:type="spellStart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>госуслугами</w:t>
            </w:r>
            <w:proofErr w:type="spellEnd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 xml:space="preserve"> и налоговой, регистрации ИП и недвижимости.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br/>
              <w:t>- Для торгов по 44-ФЗ, 223-ФЗ, коммерческих торгов и торгов по банкротству.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br/>
              <w:t xml:space="preserve">- Для отчетности и решения </w:t>
            </w:r>
            <w:proofErr w:type="gramStart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>бизнес-задач</w:t>
            </w:r>
            <w:proofErr w:type="gramEnd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>юрлиц</w:t>
            </w:r>
            <w:proofErr w:type="spellEnd"/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t xml:space="preserve"> и ИП.</w:t>
            </w:r>
            <w:r w:rsidRPr="00966BD5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  <w:lang w:eastAsia="ru-RU"/>
              </w:rPr>
              <w:br/>
            </w:r>
            <w:hyperlink r:id="rId8" w:tgtFrame="_blank" w:history="1">
              <w:r w:rsidRPr="00966BD5">
                <w:rPr>
                  <w:rFonts w:ascii="inherit" w:eastAsia="Times New Roman" w:hAnsi="inherit" w:cs="Times New Roman"/>
                  <w:color w:val="0081B0"/>
                  <w:sz w:val="20"/>
                  <w:szCs w:val="20"/>
                  <w:u w:val="single"/>
                  <w:lang w:eastAsia="ru-RU"/>
                </w:rPr>
                <w:t>Заполнить анкету</w:t>
              </w:r>
            </w:hyperlink>
          </w:p>
        </w:tc>
      </w:tr>
    </w:tbl>
    <w:p w:rsidR="00CC10F7" w:rsidRDefault="00966BD5"/>
    <w:sectPr w:rsidR="00CC1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0B"/>
    <w:rsid w:val="008A43A4"/>
    <w:rsid w:val="00966BD5"/>
    <w:rsid w:val="00CC7D11"/>
    <w:rsid w:val="00F1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6B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B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-margin">
    <w:name w:val="text-margin"/>
    <w:basedOn w:val="a"/>
    <w:rsid w:val="00966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66B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6B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B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-margin">
    <w:name w:val="text-margin"/>
    <w:basedOn w:val="a"/>
    <w:rsid w:val="00966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66B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kontur.ru/certificate/51?p=w174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.tensor.ru/petition.html?agent_code=994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-ets.ru/page/signature" TargetMode="External"/><Relationship Id="rId5" Type="http://schemas.openxmlformats.org/officeDocument/2006/relationships/hyperlink" Target="https://m-ets.ru/goske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2025-10-12T21:35:00Z</dcterms:created>
  <dcterms:modified xsi:type="dcterms:W3CDTF">2025-10-12T21:36:00Z</dcterms:modified>
</cp:coreProperties>
</file>