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D1F" w:rsidRPr="00762D1F" w:rsidRDefault="00762D1F" w:rsidP="00762D1F">
      <w:pPr>
        <w:shd w:val="clear" w:color="auto" w:fill="F5F6F9"/>
        <w:spacing w:before="300" w:after="300" w:line="720" w:lineRule="atLeast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54"/>
          <w:szCs w:val="54"/>
          <w:lang w:eastAsia="ru-RU"/>
        </w:rPr>
      </w:pPr>
      <w:r w:rsidRPr="00762D1F">
        <w:rPr>
          <w:rFonts w:ascii="Segoe UI" w:eastAsia="Times New Roman" w:hAnsi="Segoe UI" w:cs="Segoe UI"/>
          <w:b/>
          <w:bCs/>
          <w:color w:val="000000"/>
          <w:kern w:val="36"/>
          <w:sz w:val="54"/>
          <w:szCs w:val="54"/>
          <w:lang w:eastAsia="ru-RU"/>
        </w:rPr>
        <w:t>Подключение к системе</w:t>
      </w:r>
    </w:p>
    <w:p w:rsidR="00762D1F" w:rsidRPr="00762D1F" w:rsidRDefault="00762D1F" w:rsidP="00762D1F">
      <w:pPr>
        <w:shd w:val="clear" w:color="auto" w:fill="F5F6F9"/>
        <w:spacing w:before="300" w:after="225" w:line="600" w:lineRule="atLeast"/>
        <w:outlineLvl w:val="1"/>
        <w:rPr>
          <w:rFonts w:ascii="Segoe UI" w:eastAsia="Times New Roman" w:hAnsi="Segoe UI" w:cs="Segoe UI"/>
          <w:b/>
          <w:bCs/>
          <w:color w:val="000000"/>
          <w:sz w:val="45"/>
          <w:szCs w:val="45"/>
          <w:lang w:eastAsia="ru-RU"/>
        </w:rPr>
      </w:pPr>
      <w:r w:rsidRPr="00762D1F">
        <w:rPr>
          <w:rFonts w:ascii="Segoe UI" w:eastAsia="Times New Roman" w:hAnsi="Segoe UI" w:cs="Segoe UI"/>
          <w:b/>
          <w:bCs/>
          <w:color w:val="000000"/>
          <w:sz w:val="45"/>
          <w:szCs w:val="45"/>
          <w:lang w:eastAsia="ru-RU"/>
        </w:rPr>
        <w:t>Для начала работы в системе необходимо:</w:t>
      </w:r>
    </w:p>
    <w:p w:rsidR="00762D1F" w:rsidRPr="00762D1F" w:rsidRDefault="00762D1F" w:rsidP="00762D1F">
      <w:pPr>
        <w:shd w:val="clear" w:color="auto" w:fill="F5F6F9"/>
        <w:spacing w:line="390" w:lineRule="atLeast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62D1F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Получить квалифицированную электронную подпись в одном из аккредитованных удостоверяющих центров.</w:t>
      </w:r>
      <w:r w:rsidRPr="00762D1F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br/>
      </w:r>
      <w:hyperlink r:id="rId5" w:history="1">
        <w:r w:rsidRPr="00762D1F">
          <w:rPr>
            <w:rFonts w:ascii="inherit" w:eastAsia="Times New Roman" w:hAnsi="inherit" w:cs="Segoe UI"/>
            <w:color w:val="0354DD"/>
            <w:sz w:val="27"/>
            <w:szCs w:val="27"/>
            <w:u w:val="single"/>
            <w:lang w:eastAsia="ru-RU"/>
          </w:rPr>
          <w:t>Получить электронную подпись</w:t>
        </w:r>
      </w:hyperlink>
    </w:p>
    <w:p w:rsidR="00762D1F" w:rsidRPr="00762D1F" w:rsidRDefault="00762D1F" w:rsidP="00762D1F">
      <w:pPr>
        <w:shd w:val="clear" w:color="auto" w:fill="F5F6F9"/>
        <w:spacing w:line="390" w:lineRule="atLeast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62D1F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Установить и настроить электронную подпись согласно инструкциям удостоверяющего центра.</w:t>
      </w:r>
      <w:r w:rsidRPr="00762D1F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br/>
        <w:t>Настроить компьютер согласно </w:t>
      </w:r>
      <w:hyperlink r:id="rId6" w:history="1">
        <w:r w:rsidRPr="00762D1F">
          <w:rPr>
            <w:rFonts w:ascii="inherit" w:eastAsia="Times New Roman" w:hAnsi="inherit" w:cs="Segoe UI"/>
            <w:color w:val="0354DD"/>
            <w:sz w:val="27"/>
            <w:szCs w:val="27"/>
            <w:u w:val="single"/>
            <w:lang w:eastAsia="ru-RU"/>
          </w:rPr>
          <w:t>инструкциям</w:t>
        </w:r>
      </w:hyperlink>
    </w:p>
    <w:p w:rsidR="00762D1F" w:rsidRPr="00762D1F" w:rsidRDefault="00762D1F" w:rsidP="00762D1F">
      <w:pPr>
        <w:shd w:val="clear" w:color="auto" w:fill="F5F6F9"/>
        <w:spacing w:after="0" w:line="390" w:lineRule="atLeast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62D1F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Заполнить регистрационную анкету и приложить к ней электронные документы, подписав их квалифицированной электронной подписью.</w:t>
      </w:r>
      <w:r w:rsidRPr="00762D1F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br/>
      </w:r>
      <w:hyperlink r:id="rId7" w:history="1">
        <w:r w:rsidRPr="00762D1F">
          <w:rPr>
            <w:rFonts w:ascii="inherit" w:eastAsia="Times New Roman" w:hAnsi="inherit" w:cs="Segoe UI"/>
            <w:color w:val="0354DD"/>
            <w:sz w:val="27"/>
            <w:szCs w:val="27"/>
            <w:u w:val="single"/>
            <w:lang w:eastAsia="ru-RU"/>
          </w:rPr>
          <w:t>Заполнить анкету</w:t>
        </w:r>
      </w:hyperlink>
    </w:p>
    <w:p w:rsidR="00762D1F" w:rsidRPr="00762D1F" w:rsidRDefault="00762D1F" w:rsidP="00762D1F">
      <w:pPr>
        <w:shd w:val="clear" w:color="auto" w:fill="F5F6F9"/>
        <w:spacing w:line="390" w:lineRule="atLeast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62D1F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 срок не более 24 часов со дня поступления документов и сведений, поданных на регистрацию, Вы будете зарегистрированы на электронной площадке и получите по электронной почте уведомление о регистрации, содержащее идентифицирующие данные (имя пользователя и пароль).</w:t>
      </w:r>
    </w:p>
    <w:p w:rsidR="00762D1F" w:rsidRPr="00762D1F" w:rsidRDefault="00762D1F" w:rsidP="00762D1F">
      <w:pPr>
        <w:shd w:val="clear" w:color="auto" w:fill="F5F6F9"/>
        <w:spacing w:before="300" w:after="225" w:line="600" w:lineRule="atLeast"/>
        <w:outlineLvl w:val="1"/>
        <w:rPr>
          <w:rFonts w:ascii="Segoe UI" w:eastAsia="Times New Roman" w:hAnsi="Segoe UI" w:cs="Segoe UI"/>
          <w:b/>
          <w:bCs/>
          <w:color w:val="000000"/>
          <w:sz w:val="45"/>
          <w:szCs w:val="45"/>
          <w:lang w:eastAsia="ru-RU"/>
        </w:rPr>
      </w:pPr>
      <w:r w:rsidRPr="00762D1F">
        <w:rPr>
          <w:rFonts w:ascii="Segoe UI" w:eastAsia="Times New Roman" w:hAnsi="Segoe UI" w:cs="Segoe UI"/>
          <w:b/>
          <w:bCs/>
          <w:color w:val="000000"/>
          <w:sz w:val="45"/>
          <w:szCs w:val="45"/>
          <w:lang w:eastAsia="ru-RU"/>
        </w:rPr>
        <w:t>Оператор электронной площадки отказывает заявителю в регистрации в случае:</w:t>
      </w:r>
    </w:p>
    <w:p w:rsidR="00762D1F" w:rsidRPr="00762D1F" w:rsidRDefault="00762D1F" w:rsidP="00762D1F">
      <w:pPr>
        <w:shd w:val="clear" w:color="auto" w:fill="F5F6F9"/>
        <w:spacing w:line="390" w:lineRule="atLeast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62D1F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непредставления им документов и сведений;</w:t>
      </w:r>
    </w:p>
    <w:p w:rsidR="00762D1F" w:rsidRPr="00762D1F" w:rsidRDefault="00762D1F" w:rsidP="00762D1F">
      <w:pPr>
        <w:shd w:val="clear" w:color="auto" w:fill="F5F6F9"/>
        <w:spacing w:line="390" w:lineRule="atLeast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62D1F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если представленные заявителем документы не соответствуют установленным к ним требованиям или в них обнаружена недостоверная информация;</w:t>
      </w:r>
    </w:p>
    <w:p w:rsidR="00762D1F" w:rsidRPr="00762D1F" w:rsidRDefault="00762D1F" w:rsidP="00762D1F">
      <w:pPr>
        <w:shd w:val="clear" w:color="auto" w:fill="F5F6F9"/>
        <w:spacing w:line="390" w:lineRule="atLeast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62D1F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представленные заявителем сведения являются</w:t>
      </w:r>
      <w:r w:rsidRPr="00762D1F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br/>
        <w:t>недостоверными.</w:t>
      </w:r>
    </w:p>
    <w:p w:rsidR="00762D1F" w:rsidRPr="00762D1F" w:rsidRDefault="00762D1F" w:rsidP="00762D1F">
      <w:pPr>
        <w:shd w:val="clear" w:color="auto" w:fill="F5F6F9"/>
        <w:spacing w:before="150" w:after="0" w:line="390" w:lineRule="atLeast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gramStart"/>
      <w:r w:rsidRPr="00762D1F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В случае принятия решения об отказе заявителю в регистрации Вы получите уведомление, содержащее указание на основания принятия </w:t>
      </w:r>
      <w:r w:rsidRPr="00762D1F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lastRenderedPageBreak/>
        <w:t>такого решения, в том числе указание на отсутствующие документы и сведения или обоснование того, что представленные заявителем документы не соответствуют установленным к ним требованиям или содержат недостоверную информацию, либо представленные заявителем сведения являются недостоверными.</w:t>
      </w:r>
      <w:proofErr w:type="gramEnd"/>
    </w:p>
    <w:p w:rsidR="00762D1F" w:rsidRPr="00762D1F" w:rsidRDefault="00762D1F" w:rsidP="00762D1F">
      <w:pPr>
        <w:shd w:val="clear" w:color="auto" w:fill="F5F6F9"/>
        <w:spacing w:before="150" w:after="0" w:line="390" w:lineRule="atLeast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62D1F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После устранения указанных оснований для отказа в регистрации Вы вправе повторно подать заявление на регистрацию и представить требуемые документы и сведения.</w:t>
      </w:r>
    </w:p>
    <w:p w:rsidR="00CC10F7" w:rsidRDefault="00762D1F">
      <w:bookmarkStart w:id="0" w:name="_GoBack"/>
      <w:bookmarkEnd w:id="0"/>
    </w:p>
    <w:sectPr w:rsidR="00CC10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D1F"/>
    <w:rsid w:val="00762D1F"/>
    <w:rsid w:val="008A43A4"/>
    <w:rsid w:val="00CC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62D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62D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2D1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62D1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762D1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62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62D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62D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2D1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62D1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762D1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62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04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960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12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288709">
          <w:marLeft w:val="0"/>
          <w:marRight w:val="0"/>
          <w:marTop w:val="495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70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112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79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9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-ets.ru/registration?seltyp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-ets.ru/page/manuals" TargetMode="External"/><Relationship Id="rId5" Type="http://schemas.openxmlformats.org/officeDocument/2006/relationships/hyperlink" Target="https://m-ets.ru/page/signatu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2025-10-12T21:29:00Z</dcterms:created>
  <dcterms:modified xsi:type="dcterms:W3CDTF">2025-10-12T21:35:00Z</dcterms:modified>
</cp:coreProperties>
</file>