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28" w:rsidRDefault="009A0E28" w:rsidP="009A0E28">
      <w:bookmarkStart w:id="0" w:name="_GoBack"/>
      <w:bookmarkEnd w:id="0"/>
      <w:r>
        <w:t>### **Регистрация в личном кабинете МЭТС**</w:t>
      </w:r>
    </w:p>
    <w:p w:rsidR="009A0E28" w:rsidRDefault="009A0E28" w:rsidP="009A0E28"/>
    <w:p w:rsidR="009A0E28" w:rsidRDefault="009A0E28" w:rsidP="009A0E28">
      <w:r>
        <w:t>*   **Для юридических лиц:** Регистрация возможна по усиленной квалифицированной электронной подписи (УКЭП) любого сотрудника, не только директора.</w:t>
      </w:r>
    </w:p>
    <w:p w:rsidR="009A0E28" w:rsidRDefault="009A0E28" w:rsidP="009A0E28">
      <w:r>
        <w:t xml:space="preserve">*   **Для физических лиц и ИП:** Физическое лицо может зарегистрировать один личный кабинет, в котором можно переключаться между статусом физлица и ИП. Для участия в коммерческих торгах УКЭП не требуется. Для участия в </w:t>
      </w:r>
      <w:proofErr w:type="spellStart"/>
      <w:r>
        <w:t>банкротных</w:t>
      </w:r>
      <w:proofErr w:type="spellEnd"/>
      <w:r>
        <w:t xml:space="preserve"> торгах УКЭП </w:t>
      </w:r>
      <w:proofErr w:type="gramStart"/>
      <w:r>
        <w:t>обязательна</w:t>
      </w:r>
      <w:proofErr w:type="gramEnd"/>
      <w:r>
        <w:t>.</w:t>
      </w:r>
    </w:p>
    <w:p w:rsidR="009A0E28" w:rsidRDefault="009A0E28" w:rsidP="009A0E28">
      <w:r>
        <w:t xml:space="preserve">*   **Упрощенная авторизация:** </w:t>
      </w:r>
      <w:proofErr w:type="gramStart"/>
      <w:r>
        <w:t>Доступна</w:t>
      </w:r>
      <w:proofErr w:type="gramEnd"/>
      <w:r>
        <w:t xml:space="preserve"> для почтовых сервисов Яндекс и </w:t>
      </w:r>
      <w:proofErr w:type="spellStart"/>
      <w:r>
        <w:t>Gmail</w:t>
      </w:r>
      <w:proofErr w:type="spellEnd"/>
      <w:r>
        <w:t>.</w:t>
      </w:r>
    </w:p>
    <w:p w:rsidR="009A0E28" w:rsidRDefault="009A0E28" w:rsidP="009A0E28">
      <w:r>
        <w:t>*   **Срок регистрации:** Обычно до 2 часов в рабочее время, но не более 24 часов.</w:t>
      </w:r>
    </w:p>
    <w:p w:rsidR="009A0E28" w:rsidRDefault="009A0E28" w:rsidP="009A0E28">
      <w:r>
        <w:t>*   **Все операции,** включая изменение регистрационных данных, происходят в личном кабинете в электронном виде без бумажных заявлений.</w:t>
      </w:r>
    </w:p>
    <w:p w:rsidR="009A0E28" w:rsidRDefault="009A0E28" w:rsidP="009A0E28"/>
    <w:p w:rsidR="009A0E28" w:rsidRDefault="009A0E28" w:rsidP="009A0E28">
      <w:r>
        <w:t>---</w:t>
      </w:r>
    </w:p>
    <w:p w:rsidR="009A0E28" w:rsidRDefault="009A0E28" w:rsidP="009A0E28"/>
    <w:p w:rsidR="009A0E28" w:rsidRDefault="009A0E28" w:rsidP="009A0E28">
      <w:r>
        <w:t>### **Типы торгов и процесс участия**</w:t>
      </w:r>
    </w:p>
    <w:p w:rsidR="009A0E28" w:rsidRDefault="009A0E28" w:rsidP="009A0E28"/>
    <w:p w:rsidR="009A0E28" w:rsidRDefault="009A0E28" w:rsidP="009A0E28">
      <w:r>
        <w:t>**1. Коммерческий аукцион (МС)**</w:t>
      </w:r>
    </w:p>
    <w:p w:rsidR="009A0E28" w:rsidRDefault="009A0E28" w:rsidP="009A0E28"/>
    <w:p w:rsidR="009A0E28" w:rsidRDefault="009A0E28" w:rsidP="009A0E28">
      <w:r>
        <w:t>*   **Срок приёма заявок:** 30 дней или (в особых случаях) 7 дней.</w:t>
      </w:r>
    </w:p>
    <w:p w:rsidR="009A0E28" w:rsidRDefault="009A0E28" w:rsidP="009A0E28">
      <w:r>
        <w:t xml:space="preserve">*   **Задаток:** </w:t>
      </w:r>
      <w:proofErr w:type="gramStart"/>
      <w:r>
        <w:t>Обязателен</w:t>
      </w:r>
      <w:proofErr w:type="gramEnd"/>
      <w:r>
        <w:t xml:space="preserve"> для подачи заявки. Сумма блокируется на балансе личного кабинета. При недостатке средств система предложит пополнить баланс.</w:t>
      </w:r>
    </w:p>
    <w:p w:rsidR="009A0E28" w:rsidRDefault="009A0E28" w:rsidP="009A0E28">
      <w:r>
        <w:t>*   **Начало торгов:** Аукцион стартует сразу после подачи первой заявки с ценой.</w:t>
      </w:r>
    </w:p>
    <w:p w:rsidR="009A0E28" w:rsidRDefault="009A0E28" w:rsidP="009A0E28">
      <w:r>
        <w:t>*   **Подача ставок:**</w:t>
      </w:r>
    </w:p>
    <w:p w:rsidR="009A0E28" w:rsidRDefault="009A0E28" w:rsidP="009A0E28">
      <w:r>
        <w:t xml:space="preserve">    *   **Открытая ставка:** Указание цены на уровне или выше начальной. Заявку нельзя отозвать, но можно многократно повышать ставку.</w:t>
      </w:r>
    </w:p>
    <w:p w:rsidR="009A0E28" w:rsidRDefault="009A0E28" w:rsidP="009A0E28">
      <w:r>
        <w:t xml:space="preserve">    *   **Скрытое предложение:** Возможность предложить цену ниже </w:t>
      </w:r>
      <w:proofErr w:type="gramStart"/>
      <w:r>
        <w:t>начальной</w:t>
      </w:r>
      <w:proofErr w:type="gramEnd"/>
      <w:r>
        <w:t xml:space="preserve"> до начала аукциона (пока нет открытых ставок). Продавец может принять или отклонить предложение. Переговоры скрыты от других участников.</w:t>
      </w:r>
    </w:p>
    <w:p w:rsidR="009A0E28" w:rsidRDefault="009A0E28" w:rsidP="009A0E28">
      <w:r>
        <w:t>*   **Шаг аукциона:** От 1% до 100% от начальной цены.</w:t>
      </w:r>
    </w:p>
    <w:p w:rsidR="009A0E28" w:rsidRDefault="009A0E28" w:rsidP="009A0E28">
      <w:r>
        <w:t>*   **Завершение торгов:** Аукцион продлевается на 30 минут после каждой новой ставки. Он завершается, если в течение 30 минут не было новых предложений.</w:t>
      </w:r>
    </w:p>
    <w:p w:rsidR="009A0E28" w:rsidRDefault="009A0E28" w:rsidP="009A0E28">
      <w:r>
        <w:t>*   **Итоги:**</w:t>
      </w:r>
    </w:p>
    <w:p w:rsidR="009A0E28" w:rsidRDefault="009A0E28" w:rsidP="009A0E28">
      <w:r>
        <w:lastRenderedPageBreak/>
        <w:t xml:space="preserve">    *   Задаток победителя переходит в счет оплаты.</w:t>
      </w:r>
    </w:p>
    <w:p w:rsidR="009A0E28" w:rsidRDefault="009A0E28" w:rsidP="009A0E28">
      <w:r>
        <w:t xml:space="preserve">    *   Задатки </w:t>
      </w:r>
      <w:proofErr w:type="gramStart"/>
      <w:r>
        <w:t>проигравших</w:t>
      </w:r>
      <w:proofErr w:type="gramEnd"/>
      <w:r>
        <w:t xml:space="preserve"> автоматически возвращаются на баланс.</w:t>
      </w:r>
    </w:p>
    <w:p w:rsidR="009A0E28" w:rsidRDefault="009A0E28" w:rsidP="009A0E28">
      <w:r>
        <w:t xml:space="preserve">    *   Отказ продавца от сделки запрещен и карается штрафом в размере задатка.</w:t>
      </w:r>
    </w:p>
    <w:p w:rsidR="009A0E28" w:rsidRDefault="009A0E28" w:rsidP="009A0E28"/>
    <w:p w:rsidR="009A0E28" w:rsidRDefault="009A0E28" w:rsidP="009A0E28">
      <w:r>
        <w:t>**2. Публичное предложение**</w:t>
      </w:r>
    </w:p>
    <w:p w:rsidR="009A0E28" w:rsidRDefault="009A0E28" w:rsidP="009A0E28"/>
    <w:p w:rsidR="009A0E28" w:rsidRDefault="009A0E28" w:rsidP="009A0E28">
      <w:r>
        <w:t>*   **Подача заявки на предыдущем периоде:** Участник, подавший заявку на более раннем этапе снижения цены, имеет приоритет, даже если на более поздних этапах были предложены более высокие цены.</w:t>
      </w:r>
    </w:p>
    <w:p w:rsidR="009A0E28" w:rsidRDefault="009A0E28" w:rsidP="009A0E28">
      <w:r>
        <w:t>*   **Тактика:** Для увеличения шансов на победу можно подать цену выше, чем на текущем периоде.</w:t>
      </w:r>
    </w:p>
    <w:p w:rsidR="009A0E28" w:rsidRDefault="009A0E28" w:rsidP="009A0E28"/>
    <w:p w:rsidR="009A0E28" w:rsidRDefault="009A0E28" w:rsidP="009A0E28">
      <w:r>
        <w:t>**3. Функция «Купить сейчас»**</w:t>
      </w:r>
    </w:p>
    <w:p w:rsidR="009A0E28" w:rsidRDefault="009A0E28" w:rsidP="009A0E28"/>
    <w:p w:rsidR="009A0E28" w:rsidRDefault="009A0E28" w:rsidP="009A0E28">
      <w:r>
        <w:t>*   Позволяет купить лот по фиксированной цене до начала аукциона.</w:t>
      </w:r>
    </w:p>
    <w:p w:rsidR="009A0E28" w:rsidRDefault="009A0E28" w:rsidP="009A0E28">
      <w:r>
        <w:t>*   Цена «Купить сейчас» не может быть ниже начальной и обычно значительно выше.</w:t>
      </w:r>
    </w:p>
    <w:p w:rsidR="009A0E28" w:rsidRDefault="009A0E28" w:rsidP="009A0E28">
      <w:r>
        <w:t>*   Функция отключается системой автоматически, как только поступает первая открытая ставка по начальной цене или выше.</w:t>
      </w:r>
    </w:p>
    <w:p w:rsidR="009A0E28" w:rsidRDefault="009A0E28" w:rsidP="009A0E28">
      <w:r>
        <w:t xml:space="preserve">*   Покупка по этой цене гарантирует </w:t>
      </w:r>
      <w:proofErr w:type="gramStart"/>
      <w:r>
        <w:t>сделку</w:t>
      </w:r>
      <w:proofErr w:type="gramEnd"/>
      <w:r>
        <w:t xml:space="preserve"> как для покупателя, так и для продавца.</w:t>
      </w:r>
    </w:p>
    <w:p w:rsidR="009A0E28" w:rsidRDefault="009A0E28" w:rsidP="009A0E28"/>
    <w:p w:rsidR="009A0E28" w:rsidRDefault="009A0E28" w:rsidP="009A0E28">
      <w:r>
        <w:t>---</w:t>
      </w:r>
    </w:p>
    <w:p w:rsidR="009A0E28" w:rsidRDefault="009A0E28" w:rsidP="009A0E28"/>
    <w:p w:rsidR="009A0E28" w:rsidRDefault="009A0E28" w:rsidP="009A0E28">
      <w:r>
        <w:t>### **Поиск лотов и подписки**</w:t>
      </w:r>
    </w:p>
    <w:p w:rsidR="009A0E28" w:rsidRDefault="009A0E28" w:rsidP="009A0E28"/>
    <w:p w:rsidR="009A0E28" w:rsidRDefault="009A0E28" w:rsidP="009A0E28">
      <w:r>
        <w:t>*   **Расширенный поиск:** Доступен по множеству параметров: категория имущества, цена, регион, статус торгов, наличие фото/видео, кадастровый номер, данные о должнике/собственнике и т.д.</w:t>
      </w:r>
    </w:p>
    <w:p w:rsidR="009A0E28" w:rsidRDefault="009A0E28" w:rsidP="009A0E28">
      <w:r>
        <w:t xml:space="preserve">*   **Подписка на результаты поиска:** Пользователь может создать несколько подписок с разными критериями. Система два раза в день присылает на </w:t>
      </w:r>
      <w:proofErr w:type="spellStart"/>
      <w:r>
        <w:t>email</w:t>
      </w:r>
      <w:proofErr w:type="spellEnd"/>
      <w:r>
        <w:t xml:space="preserve"> первые 10 новых лотов, соответствующих параметрам. Можно управлять подписками и временно отключать уведомления в личном кабинете.</w:t>
      </w:r>
    </w:p>
    <w:p w:rsidR="009A0E28" w:rsidRDefault="009A0E28" w:rsidP="009A0E28">
      <w:r>
        <w:lastRenderedPageBreak/>
        <w:t>*   **Карта объектов:** На карте отображаются актуальные лоты с недвижимостью. Можно применять фильтры, рассматривать объекты и переходить к карточке торгов. Доступна функция панорамного обзора для осмотра инфраструктуры.</w:t>
      </w:r>
    </w:p>
    <w:p w:rsidR="009A0E28" w:rsidRDefault="009A0E28" w:rsidP="009A0E28"/>
    <w:p w:rsidR="009A0E28" w:rsidRDefault="009A0E28" w:rsidP="009A0E28">
      <w:r>
        <w:t>---</w:t>
      </w:r>
    </w:p>
    <w:p w:rsidR="009A0E28" w:rsidRDefault="009A0E28" w:rsidP="009A0E28"/>
    <w:p w:rsidR="009A0E28" w:rsidRDefault="009A0E28" w:rsidP="009A0E28">
      <w:r>
        <w:t>### **Электронная подпись (УКЭП) и сервис «</w:t>
      </w:r>
      <w:proofErr w:type="spellStart"/>
      <w:r>
        <w:t>Госключ</w:t>
      </w:r>
      <w:proofErr w:type="spellEnd"/>
      <w:r>
        <w:t>»**</w:t>
      </w:r>
    </w:p>
    <w:p w:rsidR="009A0E28" w:rsidRDefault="009A0E28" w:rsidP="009A0E28"/>
    <w:p w:rsidR="009A0E28" w:rsidRDefault="009A0E28" w:rsidP="009A0E28">
      <w:r>
        <w:t>*   **«</w:t>
      </w:r>
      <w:proofErr w:type="spellStart"/>
      <w:r>
        <w:t>Госключ</w:t>
      </w:r>
      <w:proofErr w:type="spellEnd"/>
      <w:r>
        <w:t>»:** Упрощенный и бесплатный способ получить УКЭП через мобильное приложение, без покупки USB-</w:t>
      </w:r>
      <w:proofErr w:type="spellStart"/>
      <w:r>
        <w:t>токена</w:t>
      </w:r>
      <w:proofErr w:type="spellEnd"/>
      <w:r>
        <w:t>.</w:t>
      </w:r>
    </w:p>
    <w:p w:rsidR="009A0E28" w:rsidRDefault="009A0E28" w:rsidP="009A0E28">
      <w:r>
        <w:t>*   **Для регистрации и работы на МЭТС** требуется именно УКЭП (усиленная квалифицированная подпись), а не УНЭП (неквалифицированная).</w:t>
      </w:r>
    </w:p>
    <w:p w:rsidR="009A0E28" w:rsidRDefault="009A0E28" w:rsidP="009A0E28">
      <w:r>
        <w:t>*   **Получение УКЭП через «</w:t>
      </w:r>
      <w:proofErr w:type="spellStart"/>
      <w:r>
        <w:t>Госключ</w:t>
      </w:r>
      <w:proofErr w:type="spellEnd"/>
      <w:r>
        <w:t>»:** Требуется загранпаспорт нового образца с NFC-чипом для подтверждения личности в приложении. Альтернативные способы: Единая биометрическая система или визит в МФЦ/банк-партнер.</w:t>
      </w:r>
    </w:p>
    <w:p w:rsidR="009A0E28" w:rsidRDefault="009A0E28" w:rsidP="009A0E28">
      <w:r>
        <w:t xml:space="preserve">*   **Смена подписи:** В личном кабинете есть функция «Переключиться на </w:t>
      </w:r>
      <w:proofErr w:type="spellStart"/>
      <w:r>
        <w:t>Госключ</w:t>
      </w:r>
      <w:proofErr w:type="spellEnd"/>
      <w:r>
        <w:t>» для пользователей, которые ранее использовали USB-</w:t>
      </w:r>
      <w:proofErr w:type="spellStart"/>
      <w:r>
        <w:t>токен</w:t>
      </w:r>
      <w:proofErr w:type="spellEnd"/>
      <w:r>
        <w:t>.</w:t>
      </w:r>
    </w:p>
    <w:p w:rsidR="009A0E28" w:rsidRDefault="009A0E28" w:rsidP="009A0E28"/>
    <w:p w:rsidR="009A0E28" w:rsidRDefault="009A0E28" w:rsidP="009A0E28">
      <w:r>
        <w:t>---</w:t>
      </w:r>
    </w:p>
    <w:p w:rsidR="009A0E28" w:rsidRDefault="009A0E28" w:rsidP="009A0E28"/>
    <w:p w:rsidR="009A0E28" w:rsidRDefault="009A0E28" w:rsidP="009A0E28">
      <w:r>
        <w:t>### **Электронное подписание документов**</w:t>
      </w:r>
    </w:p>
    <w:p w:rsidR="009A0E28" w:rsidRDefault="009A0E28" w:rsidP="009A0E28"/>
    <w:p w:rsidR="009A0E28" w:rsidRDefault="009A0E28" w:rsidP="009A0E28">
      <w:r>
        <w:t>*   МЭТС предоставляет сервис полного цикла для подписания договоров купли-продажи.</w:t>
      </w:r>
    </w:p>
    <w:p w:rsidR="009A0E28" w:rsidRDefault="009A0E28" w:rsidP="009A0E28">
      <w:r>
        <w:t xml:space="preserve">*   **Процесс:** Организатор формирует пакет документов в личном кабинете и отправляет его на подпись покупателю по </w:t>
      </w:r>
      <w:proofErr w:type="spellStart"/>
      <w:r>
        <w:t>email</w:t>
      </w:r>
      <w:proofErr w:type="spellEnd"/>
      <w:r>
        <w:t>.</w:t>
      </w:r>
    </w:p>
    <w:p w:rsidR="009A0E28" w:rsidRDefault="009A0E28" w:rsidP="009A0E28">
      <w:r>
        <w:t>*   **Подписание:** Подписант (даже не зарегистрированный на МЭТС) может подписать документ двумя способами:</w:t>
      </w:r>
    </w:p>
    <w:p w:rsidR="009A0E28" w:rsidRDefault="009A0E28" w:rsidP="009A0E28">
      <w:r>
        <w:t xml:space="preserve">    1.  Через УКЭП на USB-носителе.</w:t>
      </w:r>
    </w:p>
    <w:p w:rsidR="009A0E28" w:rsidRDefault="009A0E28" w:rsidP="009A0E28">
      <w:r>
        <w:t xml:space="preserve">    2.  Через приложение «</w:t>
      </w:r>
      <w:proofErr w:type="spellStart"/>
      <w:r>
        <w:t>Госключ</w:t>
      </w:r>
      <w:proofErr w:type="spellEnd"/>
      <w:r>
        <w:t>» (рекомендуемый и самый простой способ).</w:t>
      </w:r>
    </w:p>
    <w:p w:rsidR="009A0E28" w:rsidRDefault="009A0E28" w:rsidP="009A0E28">
      <w:r>
        <w:t>*   **Формат:** Для подписания через «</w:t>
      </w:r>
      <w:proofErr w:type="spellStart"/>
      <w:r>
        <w:t>Госключ</w:t>
      </w:r>
      <w:proofErr w:type="spellEnd"/>
      <w:r>
        <w:t>» документ должен быть в формате PDF.</w:t>
      </w:r>
    </w:p>
    <w:p w:rsidR="009A0E28" w:rsidRDefault="009A0E28" w:rsidP="009A0E28">
      <w:r>
        <w:t>*   **Статусы:** В журнале подписаний в личном кабинете видны статусы документов (ожидается подпись, подписано).</w:t>
      </w:r>
    </w:p>
    <w:p w:rsidR="009A0E28" w:rsidRDefault="009A0E28" w:rsidP="009A0E28"/>
    <w:p w:rsidR="009A0E28" w:rsidRDefault="009A0E28" w:rsidP="009A0E28">
      <w:r>
        <w:lastRenderedPageBreak/>
        <w:t>---</w:t>
      </w:r>
    </w:p>
    <w:p w:rsidR="009A0E28" w:rsidRDefault="009A0E28" w:rsidP="009A0E28"/>
    <w:p w:rsidR="009A0E28" w:rsidRDefault="009A0E28" w:rsidP="009A0E28">
      <w:r>
        <w:t>### **Оплата, задаток и вывод средств**</w:t>
      </w:r>
    </w:p>
    <w:p w:rsidR="009A0E28" w:rsidRDefault="009A0E28" w:rsidP="009A0E28"/>
    <w:p w:rsidR="009A0E28" w:rsidRDefault="009A0E28" w:rsidP="009A0E28">
      <w:r>
        <w:t xml:space="preserve">*   **Пополнение счета:** Доступно банковским переводом или моментально через </w:t>
      </w:r>
      <w:proofErr w:type="spellStart"/>
      <w:r>
        <w:t>эквайринг</w:t>
      </w:r>
      <w:proofErr w:type="spellEnd"/>
      <w:r>
        <w:t xml:space="preserve"> (в </w:t>
      </w:r>
      <w:proofErr w:type="spellStart"/>
      <w:r>
        <w:t>т.ч</w:t>
      </w:r>
      <w:proofErr w:type="spellEnd"/>
      <w:r>
        <w:t>. кредитной картой) в любое время.</w:t>
      </w:r>
    </w:p>
    <w:p w:rsidR="009A0E28" w:rsidRDefault="009A0E28" w:rsidP="009A0E28">
      <w:r>
        <w:t>*   **Задаток:**</w:t>
      </w:r>
    </w:p>
    <w:p w:rsidR="009A0E28" w:rsidRDefault="009A0E28" w:rsidP="009A0E28">
      <w:r>
        <w:t xml:space="preserve">    *   </w:t>
      </w:r>
      <w:proofErr w:type="gramStart"/>
      <w:r>
        <w:t>Обязателен</w:t>
      </w:r>
      <w:proofErr w:type="gramEnd"/>
      <w:r>
        <w:t xml:space="preserve"> для участия в торгах.</w:t>
      </w:r>
    </w:p>
    <w:p w:rsidR="009A0E28" w:rsidRDefault="009A0E28" w:rsidP="009A0E28">
      <w:r>
        <w:t xml:space="preserve">    *   Средства должны быть не только на балансе, но и распределены на конкретный лот.</w:t>
      </w:r>
    </w:p>
    <w:p w:rsidR="009A0E28" w:rsidRDefault="009A0E28" w:rsidP="009A0E28">
      <w:r>
        <w:t xml:space="preserve">    *   Рекомендуется использовать </w:t>
      </w:r>
      <w:proofErr w:type="spellStart"/>
      <w:r>
        <w:t>эквайринг</w:t>
      </w:r>
      <w:proofErr w:type="spellEnd"/>
      <w:r>
        <w:t xml:space="preserve"> для моментальной оплаты, особенно вблизи </w:t>
      </w:r>
      <w:proofErr w:type="spellStart"/>
      <w:r>
        <w:t>дедлайна</w:t>
      </w:r>
      <w:proofErr w:type="spellEnd"/>
      <w:r>
        <w:t>.</w:t>
      </w:r>
    </w:p>
    <w:p w:rsidR="009A0E28" w:rsidRDefault="009A0E28" w:rsidP="009A0E28">
      <w:r>
        <w:t>*   **Возврат задатка:** Проигравшим участникам задаток возвращается автоматически и в полном объеме на баланс личного кабинета.</w:t>
      </w:r>
    </w:p>
    <w:p w:rsidR="009A0E28" w:rsidRDefault="009A0E28" w:rsidP="009A0E28">
      <w:r>
        <w:t>*   **Вывод средств:** Вывод средств на банковский счет происходит в личном кабинете в несколько кликов, без подачи бумажных заявлений.</w:t>
      </w:r>
    </w:p>
    <w:p w:rsidR="009A0E28" w:rsidRDefault="009A0E28" w:rsidP="009A0E28"/>
    <w:p w:rsidR="009A0E28" w:rsidRDefault="009A0E28" w:rsidP="009A0E28">
      <w:r>
        <w:t>---</w:t>
      </w:r>
    </w:p>
    <w:p w:rsidR="009A0E28" w:rsidRDefault="009A0E28" w:rsidP="009A0E28"/>
    <w:p w:rsidR="009A0E28" w:rsidRDefault="009A0E28" w:rsidP="009A0E28">
      <w:r>
        <w:t>### **Кредит на торгах**</w:t>
      </w:r>
    </w:p>
    <w:p w:rsidR="009A0E28" w:rsidRDefault="009A0E28" w:rsidP="009A0E28"/>
    <w:p w:rsidR="009A0E28" w:rsidRDefault="009A0E28" w:rsidP="009A0E28">
      <w:r>
        <w:t>*   На МЭТС можно приобрести лот в кредит от партнера (Сбербанк).</w:t>
      </w:r>
    </w:p>
    <w:p w:rsidR="009A0E28" w:rsidRDefault="009A0E28" w:rsidP="009A0E28">
      <w:r>
        <w:t>*   Оформить заявку можно прямо на сайте, нажав кнопку «Получить кредит» в карточке лота или в личном кабинете.</w:t>
      </w:r>
    </w:p>
    <w:p w:rsidR="009A0E28" w:rsidRDefault="009A0E28" w:rsidP="009A0E28">
      <w:r>
        <w:t>*   Кредит позволяет распределить расходы на срок до 36 месяцев.</w:t>
      </w:r>
    </w:p>
    <w:p w:rsidR="009A0E28" w:rsidRDefault="009A0E28" w:rsidP="009A0E28"/>
    <w:p w:rsidR="009A0E28" w:rsidRDefault="009A0E28" w:rsidP="009A0E28">
      <w:r>
        <w:t>---</w:t>
      </w:r>
    </w:p>
    <w:p w:rsidR="009A0E28" w:rsidRDefault="009A0E28" w:rsidP="009A0E28"/>
    <w:p w:rsidR="009A0E28" w:rsidRDefault="009A0E28" w:rsidP="009A0E28">
      <w:r>
        <w:t>### **Дистанционный осмотр (Отчет об осмотре)**</w:t>
      </w:r>
    </w:p>
    <w:p w:rsidR="009A0E28" w:rsidRDefault="009A0E28" w:rsidP="009A0E28"/>
    <w:p w:rsidR="009A0E28" w:rsidRDefault="009A0E28" w:rsidP="009A0E28">
      <w:r>
        <w:t>*   Для лотов (чаще всего автомобилей) можно заказать платный отчет об осмотре.</w:t>
      </w:r>
    </w:p>
    <w:p w:rsidR="009A0E28" w:rsidRDefault="009A0E28" w:rsidP="009A0E28">
      <w:proofErr w:type="gramStart"/>
      <w:r>
        <w:lastRenderedPageBreak/>
        <w:t>*   **Отчет включает:** фото (экстерьер, интерьер, колеса, арки), видеоматериалы, карту лакокрасочного покрытия, оценку технического состояния, комментарий эксперта.</w:t>
      </w:r>
      <w:proofErr w:type="gramEnd"/>
    </w:p>
    <w:p w:rsidR="009A0E28" w:rsidRDefault="009A0E28" w:rsidP="009A0E28">
      <w:r>
        <w:t>*   **Срок подготовки:** До 6 рабочих дней.</w:t>
      </w:r>
    </w:p>
    <w:p w:rsidR="009A0E28" w:rsidRDefault="009A0E28" w:rsidP="009A0E28">
      <w:r>
        <w:t>*   Готовый отчет в PDF и видео высылаются на почту и доступны в личном кабинете.</w:t>
      </w:r>
    </w:p>
    <w:p w:rsidR="009A0E28" w:rsidRDefault="009A0E28" w:rsidP="009A0E28"/>
    <w:p w:rsidR="009A0E28" w:rsidRDefault="009A0E28" w:rsidP="009A0E28">
      <w:r>
        <w:t>---</w:t>
      </w:r>
    </w:p>
    <w:p w:rsidR="009A0E28" w:rsidRDefault="009A0E28" w:rsidP="009A0E28"/>
    <w:p w:rsidR="009A0E28" w:rsidRDefault="009A0E28" w:rsidP="009A0E28">
      <w:r>
        <w:t>### **Техническая поддержка и решение проблем**</w:t>
      </w:r>
    </w:p>
    <w:p w:rsidR="009A0E28" w:rsidRDefault="009A0E28" w:rsidP="009A0E28"/>
    <w:p w:rsidR="009A0E28" w:rsidRDefault="009A0E28" w:rsidP="009A0E28">
      <w:r>
        <w:t>*   **Финансовые и технические вопросы** решаются **только** при обращении с электронной почты, к которой привязан личный кабинет. Это необходимо для идентификации.</w:t>
      </w:r>
    </w:p>
    <w:p w:rsidR="009A0E28" w:rsidRDefault="009A0E28" w:rsidP="009A0E28">
      <w:r>
        <w:t>*   **Способы связи:**</w:t>
      </w:r>
    </w:p>
    <w:p w:rsidR="009A0E28" w:rsidRDefault="009A0E28" w:rsidP="009A0E28">
      <w:r>
        <w:t xml:space="preserve">    1.  **Раздел «Ответы на вопросы»:** База знаний с частыми вопросами.</w:t>
      </w:r>
    </w:p>
    <w:p w:rsidR="009A0E28" w:rsidRDefault="009A0E28" w:rsidP="009A0E28">
      <w:r>
        <w:t xml:space="preserve">    2.  **Горячая линия 8-800:** Консультации по общим вопросам.</w:t>
      </w:r>
    </w:p>
    <w:p w:rsidR="009A0E28" w:rsidRDefault="009A0E28" w:rsidP="009A0E28">
      <w:r>
        <w:t xml:space="preserve">    3.  **Онлайн-чат на сайте:** Для общих и технических вопросов (без передачи файлов).</w:t>
      </w:r>
    </w:p>
    <w:p w:rsidR="009A0E28" w:rsidRDefault="009A0E28" w:rsidP="009A0E28">
      <w:r>
        <w:t xml:space="preserve">    4.  **Электронная почта:** Для сложных вопросов, требующих детальной проработки и прикрепления скриншотов. Ответ в течение часа.</w:t>
      </w:r>
    </w:p>
    <w:p w:rsidR="009A0E28" w:rsidRDefault="009A0E28" w:rsidP="009A0E28">
      <w:r>
        <w:t>*   **Частая проблема с платежами:** Задержки обычно связаны с неверно указанным назначением платежа при банковском переводе.</w:t>
      </w:r>
    </w:p>
    <w:p w:rsidR="009A0E28" w:rsidRDefault="009A0E28" w:rsidP="009A0E28"/>
    <w:p w:rsidR="009A0E28" w:rsidRDefault="009A0E28" w:rsidP="009A0E28">
      <w:r>
        <w:t>---</w:t>
      </w:r>
    </w:p>
    <w:p w:rsidR="009A0E28" w:rsidRDefault="009A0E28" w:rsidP="009A0E28"/>
    <w:p w:rsidR="009A0E28" w:rsidRDefault="009A0E28" w:rsidP="009A0E28">
      <w:r>
        <w:t>### **Рекомендации для организаторов торгов**</w:t>
      </w:r>
    </w:p>
    <w:p w:rsidR="009A0E28" w:rsidRDefault="009A0E28" w:rsidP="009A0E28"/>
    <w:p w:rsidR="009A0E28" w:rsidRDefault="009A0E28" w:rsidP="009A0E28">
      <w:r>
        <w:t xml:space="preserve">*   **Счет для задатков:** Во избежание срывов торгов из-за проблем банка (закрытие счетов, сбои) рекомендуется использовать </w:t>
      </w:r>
      <w:proofErr w:type="gramStart"/>
      <w:r>
        <w:t>бесплатный</w:t>
      </w:r>
      <w:proofErr w:type="gramEnd"/>
      <w:r>
        <w:t xml:space="preserve"> </w:t>
      </w:r>
      <w:proofErr w:type="spellStart"/>
      <w:r>
        <w:t>спецсчет</w:t>
      </w:r>
      <w:proofErr w:type="spellEnd"/>
      <w:r>
        <w:t xml:space="preserve"> МЭТС для приема задатков. Это обеспечивает автоматический возврат средств участникам и исключает ошибки в реквизитах.</w:t>
      </w:r>
    </w:p>
    <w:p w:rsidR="009A0E28" w:rsidRDefault="009A0E28" w:rsidP="009A0E28">
      <w:r>
        <w:t>*   **Тарифы:** При выборе счета МЭТС открываются выгодные тарифы, включая бесплатное проведение несостоявшихся торгов.</w:t>
      </w:r>
    </w:p>
    <w:p w:rsidR="009A0E28" w:rsidRDefault="009A0E28" w:rsidP="009A0E28">
      <w:r>
        <w:t>*   **Сроки подведения итогов:** Нельзя задерживать публикацию протоколов по итогам торгов. За нарушение сроков скидка 50% по тарифу «Простой» не предоставляется.</w:t>
      </w:r>
    </w:p>
    <w:p w:rsidR="009A0E28" w:rsidRDefault="009A0E28" w:rsidP="009A0E28">
      <w:r>
        <w:t>*   **Заполнение карточки лота:**</w:t>
      </w:r>
    </w:p>
    <w:p w:rsidR="009A0E28" w:rsidRDefault="009A0E28" w:rsidP="009A0E28">
      <w:r>
        <w:lastRenderedPageBreak/>
        <w:t xml:space="preserve">    *   Корректно указывайте наличие обременений и лиц с преимущественным правом покупки. Неверное указание может привести к оспариванию торгов и проблемам с выводом задатка.</w:t>
      </w:r>
    </w:p>
    <w:p w:rsidR="009A0E28" w:rsidRDefault="009A0E28" w:rsidP="009A0E28">
      <w:r>
        <w:t xml:space="preserve">    *   Внимательно указывайте размер задатка (фиксированная сумма или процент), чтобы не допустить ошибку.</w:t>
      </w:r>
    </w:p>
    <w:p w:rsidR="00CC10F7" w:rsidRDefault="009A0E28" w:rsidP="009A0E28">
      <w:r>
        <w:t>*   **График снижения цены:** Система позволяет сформировать график автоматически или вручную.</w:t>
      </w:r>
    </w:p>
    <w:sectPr w:rsidR="00CC1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E7"/>
    <w:rsid w:val="00653F04"/>
    <w:rsid w:val="006C43E7"/>
    <w:rsid w:val="008A43A4"/>
    <w:rsid w:val="009A0E28"/>
    <w:rsid w:val="00CC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2025-10-13T09:43:00Z</dcterms:created>
  <dcterms:modified xsi:type="dcterms:W3CDTF">2025-10-16T17:54:00Z</dcterms:modified>
</cp:coreProperties>
</file>