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Inspection Report</w:t>
      </w:r>
    </w:p>
    <w:p>
      <w:r>
        <w:t>Application Number: 2026/0153/28/000980</w:t>
      </w:r>
    </w:p>
    <w:p>
      <w:r>
        <w:t>Applicant: Rajeswari Ammal</w:t>
      </w:r>
    </w:p>
    <w:p>
      <w:r>
        <w:t>Type: NISD (Not Involving Sub-Division)</w:t>
      </w:r>
    </w:p>
    <w:p>
      <w:r>
        <w:t>The undersigned Sub Inspector Surveyor visited the site on 18-02-2026 in connection with the above patta transfer application. The site was found vacant and matched the description in the parcel register.</w:t>
      </w:r>
    </w:p>
    <w:p>
      <w:pPr>
        <w:pStyle w:val="Heading2"/>
      </w:pPr>
      <w:r>
        <w:t>Observations</w:t>
      </w:r>
    </w:p>
    <w:p>
      <w:r>
        <w:t>1. No dispute or litigation was reported by neighbouring landholders at the time of inspection.</w:t>
      </w:r>
    </w:p>
    <w:p>
      <w:r>
        <w:t>2. The boundary stones on the eastern and southern sides were verified and found intact.</w:t>
      </w:r>
    </w:p>
    <w:p>
      <w:r>
        <w:t>3. Since this is a Not Involving Sub-Division (NISD) case, no sub-division sketch is required and the file proceeds directly to the Zonal Level Tahsildar for approval.</w:t>
      </w:r>
    </w:p>
    <w:p>
      <w:pPr>
        <w:pStyle w:val="Heading2"/>
      </w:pPr>
      <w:r>
        <w:t>Document Verification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Sale Deed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Matches survey number and extent</w:t>
            </w:r>
          </w:p>
        </w:tc>
      </w:tr>
      <w:tr>
        <w:tc>
          <w:tcPr>
            <w:tcW w:type="dxa" w:w="2880"/>
          </w:tcPr>
          <w:p>
            <w:r>
              <w:t>Aadhaar Card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Copy attached</w:t>
            </w:r>
          </w:p>
        </w:tc>
      </w:tr>
      <w:tr>
        <w:tc>
          <w:tcPr>
            <w:tcW w:type="dxa" w:w="2880"/>
          </w:tcPr>
          <w:p>
            <w:r>
              <w:t>Patta Copy (old)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Owner name matches deed</w:t>
            </w:r>
          </w:p>
        </w:tc>
      </w:tr>
      <w:tr>
        <w:tc>
          <w:tcPr>
            <w:tcW w:type="dxa" w:w="2880"/>
          </w:tcPr>
          <w:p>
            <w:r>
              <w:t>Encumbrance Certificate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Applicant to submit within 7 days</w:t>
            </w:r>
          </w:p>
        </w:tc>
      </w:tr>
    </w:tbl>
    <w:p>
      <w:pPr>
        <w:pStyle w:val="Heading2"/>
      </w:pPr>
      <w:r>
        <w:t>Recommendation</w:t>
      </w:r>
    </w:p>
    <w:p>
      <w:r>
        <w:t>Recommended for approval subject to submission of the pending Encumbrance Certificate. Forwarded to the Zonal Level Tahsildar for final orders.</w:t>
      </w:r>
    </w:p>
    <w:p>
      <w:r>
        <w:t>Signed: Sub Inspector Surveyor, Ward 002, Thoothukudi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