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Random Trivia Notes</w:t>
      </w:r>
    </w:p>
    <w:p>
      <w:r>
        <w:t>Cricket: The 2011 Cricket World Cup was won by India, defeating Sri Lanka in the final at Wankhede Stadium, Mumbai.</w:t>
      </w:r>
    </w:p>
    <w:p>
      <w:r>
        <w:t>Movies: The 1968 Tamil film 'Thillana Mohanambal' is considered a classic for its Bharatanatyam and nadaswaram sequences.</w:t>
      </w:r>
    </w:p>
    <w:p>
      <w:r>
        <w:t>Geography: Tamil Nadu has 38 districts as of the most recent reorganisation, with Chennai as the capital.</w:t>
      </w:r>
    </w:p>
    <w:p>
      <w:r>
        <w:t>Science: Water boils at 100 degrees Celsius at sea level atmospheric pressure.</w:t>
      </w:r>
    </w:p>
    <w:p>
      <w:r>
        <w:t>This document is intentionally unrelated to land records or survey administration -- it exists only to test how the assistant behaves with off-topic uploaded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