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ab/>
        <w:t>Docker</w:t>
      </w:r>
    </w:p>
    <w:p>
      <w:pPr>
        <w:pStyle w:val="Normal"/>
        <w:rPr/>
      </w:pPr>
      <w:r>
        <w:rPr/>
      </w:r>
    </w:p>
    <w:p>
      <w:pPr>
        <w:pStyle w:val="PreformattedText"/>
        <w:spacing w:before="0" w:after="283"/>
        <w:rPr/>
      </w:pPr>
      <w:r>
        <w:rPr>
          <w:rStyle w:val="SourceText"/>
        </w:rPr>
        <w:t>sudo usermod -aG docker $(whoami)</w:t>
      </w:r>
    </w:p>
    <w:p>
      <w:pPr>
        <w:pStyle w:val="Normal"/>
        <w:rPr/>
      </w:pPr>
      <w:r>
        <w:rPr/>
      </w:r>
    </w:p>
    <w:p>
      <w:pPr>
        <w:pStyle w:val="Normal"/>
        <w:rPr/>
      </w:pPr>
      <w:r>
        <w:rPr/>
        <w:t>Хранится все это безобразие в /var/lib/docker</w:t>
      </w:r>
    </w:p>
    <w:p>
      <w:pPr>
        <w:pStyle w:val="Normal"/>
        <w:rPr/>
      </w:pPr>
      <w:r>
        <w:rPr/>
      </w:r>
    </w:p>
    <w:p>
      <w:pPr>
        <w:pStyle w:val="Normal"/>
        <w:rPr/>
      </w:pPr>
      <w:r>
        <w:rPr/>
        <w:t>Если при попытке скачать образ выдается ошибка типа Unable to find image 'hello-world:latest' locally</w:t>
      </w:r>
    </w:p>
    <w:p>
      <w:pPr>
        <w:pStyle w:val="Normal"/>
        <w:rPr/>
      </w:pPr>
      <w:r>
        <w:rPr/>
        <w:t xml:space="preserve">первое что попробовать перелогиниться </w:t>
      </w:r>
      <w:r>
        <w:rPr>
          <w:b/>
          <w:bCs/>
        </w:rPr>
        <w:t>docker login</w:t>
      </w:r>
    </w:p>
    <w:p>
      <w:pPr>
        <w:pStyle w:val="Normal"/>
        <w:rPr/>
      </w:pPr>
      <w:r>
        <w:rPr/>
      </w:r>
    </w:p>
    <w:p>
      <w:pPr>
        <w:pStyle w:val="Normal"/>
        <w:rPr/>
      </w:pPr>
      <w:r>
        <w:rPr/>
        <w:t xml:space="preserve">Образы Docker создают на основе файлов Dockerfile, описывающих всё то, что нужно для сборки образов. Кроме того, не будем забывать и о том, что контейнер — это образ Docker, вызванный к жизни. </w:t>
      </w:r>
    </w:p>
    <w:p>
      <w:pPr>
        <w:pStyle w:val="Normal"/>
        <w:rPr/>
      </w:pPr>
      <w:r>
        <w:rPr/>
      </w:r>
    </w:p>
    <w:p>
      <w:pPr>
        <w:pStyle w:val="TextBody"/>
        <w:numPr>
          <w:ilvl w:val="0"/>
          <w:numId w:val="10"/>
        </w:numPr>
        <w:tabs>
          <w:tab w:val="clear" w:pos="709"/>
          <w:tab w:val="left" w:pos="0" w:leader="none"/>
        </w:tabs>
        <w:spacing w:before="0" w:after="0"/>
        <w:ind w:left="707" w:hanging="283"/>
        <w:rPr/>
      </w:pPr>
      <w:r>
        <w:rPr>
          <w:rStyle w:val="Style13"/>
        </w:rPr>
        <w:t>Images</w:t>
      </w:r>
      <w:r>
        <w:rPr/>
        <w:t xml:space="preserve"> (образы) - Схемы нашего приложения, которые являются основой контейнеров. В примере выше мы использовали команду </w:t>
      </w:r>
      <w:r>
        <w:rPr>
          <w:rStyle w:val="Style12"/>
        </w:rPr>
        <w:t>docker image pull</w:t>
      </w:r>
      <w:r>
        <w:rPr/>
        <w:t xml:space="preserve"> чтобы скачать образ </w:t>
      </w:r>
      <w:r>
        <w:rPr>
          <w:rStyle w:val="Style14"/>
        </w:rPr>
        <w:t>busybox</w:t>
      </w:r>
      <w:r>
        <w:rPr/>
        <w:t xml:space="preserve">. </w:t>
      </w:r>
    </w:p>
    <w:p>
      <w:pPr>
        <w:pStyle w:val="TextBody"/>
        <w:numPr>
          <w:ilvl w:val="0"/>
          <w:numId w:val="10"/>
        </w:numPr>
        <w:tabs>
          <w:tab w:val="clear" w:pos="709"/>
          <w:tab w:val="left" w:pos="0" w:leader="none"/>
        </w:tabs>
        <w:spacing w:before="0" w:after="0"/>
        <w:ind w:left="707" w:hanging="283"/>
        <w:rPr/>
      </w:pPr>
      <w:r>
        <w:rPr>
          <w:rStyle w:val="Style13"/>
        </w:rPr>
        <w:t>Containers</w:t>
      </w:r>
      <w:r>
        <w:rPr/>
        <w:t xml:space="preserve"> (контейнеры) - Создаются на основе образа и запускают само приложение. Мы создали контейнер командой </w:t>
      </w:r>
      <w:r>
        <w:rPr>
          <w:rStyle w:val="Style12"/>
        </w:rPr>
        <w:t>docker container run</w:t>
      </w:r>
      <w:r>
        <w:rPr/>
        <w:t>, и использовали образ busybox, скачанный ранее. Список запущенных контейнеров можно увидеть с помощью команды </w:t>
      </w:r>
      <w:r>
        <w:rPr>
          <w:rStyle w:val="Style12"/>
        </w:rPr>
        <w:t>docker ps</w:t>
      </w:r>
      <w:r>
        <w:rPr/>
        <w:t xml:space="preserve">. </w:t>
      </w:r>
    </w:p>
    <w:p>
      <w:pPr>
        <w:pStyle w:val="TextBody"/>
        <w:numPr>
          <w:ilvl w:val="1"/>
          <w:numId w:val="10"/>
        </w:numPr>
        <w:tabs>
          <w:tab w:val="clear" w:pos="709"/>
          <w:tab w:val="left" w:pos="0" w:leader="none"/>
        </w:tabs>
        <w:spacing w:before="0" w:after="0"/>
        <w:ind w:left="707" w:hanging="283"/>
        <w:rPr/>
      </w:pPr>
      <w:r>
        <w:rPr>
          <w:rStyle w:val="Style13"/>
        </w:rPr>
        <w:t>Docker Daemon</w:t>
      </w:r>
      <w:r>
        <w:rPr/>
        <w:t xml:space="preserve"> (демон Докера) - Фоновый сервис, запущенный на хост-машине, который отвечает за создание, запуск и уничтожение Докер-контейнеров. Демон — это процесс, который запущен на операционной системе, с которой взаимодействует клиент. </w:t>
      </w:r>
    </w:p>
    <w:p>
      <w:pPr>
        <w:pStyle w:val="TextBody"/>
        <w:numPr>
          <w:ilvl w:val="0"/>
          <w:numId w:val="10"/>
        </w:numPr>
        <w:tabs>
          <w:tab w:val="clear" w:pos="709"/>
          <w:tab w:val="left" w:pos="0" w:leader="none"/>
        </w:tabs>
        <w:spacing w:before="0" w:after="0"/>
        <w:ind w:left="707" w:hanging="283"/>
        <w:rPr/>
      </w:pPr>
      <w:r>
        <w:rPr>
          <w:rStyle w:val="Style13"/>
        </w:rPr>
        <w:t>Docker Client</w:t>
      </w:r>
      <w:r>
        <w:rPr/>
        <w:t xml:space="preserve"> (клиент Докера) - Утилита командной строки, которая позволяет пользователю взаимодействовать с демоном. Существуют другие формы клиента, например, </w:t>
      </w:r>
      <w:hyperlink r:id="rId2">
        <w:r>
          <w:rPr/>
          <w:t>Kitematic</w:t>
        </w:r>
      </w:hyperlink>
      <w:r>
        <w:rPr/>
        <w:t xml:space="preserve">, с графическим интерфейсом. </w:t>
      </w:r>
    </w:p>
    <w:p>
      <w:pPr>
        <w:pStyle w:val="TextBody"/>
        <w:numPr>
          <w:ilvl w:val="0"/>
          <w:numId w:val="10"/>
        </w:numPr>
        <w:tabs>
          <w:tab w:val="clear" w:pos="709"/>
          <w:tab w:val="left" w:pos="0" w:leader="none"/>
        </w:tabs>
        <w:ind w:left="707" w:hanging="283"/>
        <w:rPr/>
      </w:pPr>
      <w:r>
        <w:rPr>
          <w:rStyle w:val="Style13"/>
        </w:rPr>
        <w:t>Docker Hub</w:t>
      </w:r>
      <w:r>
        <w:rPr/>
        <w:t xml:space="preserve"> - </w:t>
      </w:r>
      <w:hyperlink r:id="rId3">
        <w:r>
          <w:rPr/>
          <w:t>Регистр</w:t>
        </w:r>
      </w:hyperlink>
      <w:r>
        <w:rPr/>
        <w:t xml:space="preserve"> Докер-образов. Грубо говоря, архив всех доступных образов. Если нужно, то можно содержать собственный регистр и использовать его для получения образов. </w:t>
      </w:r>
    </w:p>
    <w:p>
      <w:pPr>
        <w:pStyle w:val="TextBody"/>
        <w:rPr/>
      </w:pPr>
      <w:r>
        <w:rPr/>
      </w:r>
    </w:p>
    <w:p>
      <w:pPr>
        <w:pStyle w:val="TextBody"/>
        <w:rPr/>
      </w:pPr>
      <w:r>
        <w:rPr/>
        <w:t>Важно понимать разницу между базовыми и дочерними образами:</w:t>
      </w:r>
    </w:p>
    <w:p>
      <w:pPr>
        <w:pStyle w:val="TextBody"/>
        <w:numPr>
          <w:ilvl w:val="0"/>
          <w:numId w:val="11"/>
        </w:numPr>
        <w:tabs>
          <w:tab w:val="clear" w:pos="709"/>
          <w:tab w:val="left" w:pos="0" w:leader="none"/>
        </w:tabs>
        <w:spacing w:before="0" w:after="0"/>
        <w:ind w:left="707" w:hanging="283"/>
        <w:rPr/>
      </w:pPr>
      <w:r>
        <w:rPr>
          <w:rStyle w:val="Style14"/>
        </w:rPr>
        <w:t>Base images</w:t>
      </w:r>
      <w:r>
        <w:rPr/>
        <w:t xml:space="preserve"> (базовые образы) — это образы, которые не имеют родительского образа. Обычно это образы с операционной системой, такие как ubuntu, busybox или debian. </w:t>
      </w:r>
    </w:p>
    <w:p>
      <w:pPr>
        <w:pStyle w:val="TextBody"/>
        <w:numPr>
          <w:ilvl w:val="0"/>
          <w:numId w:val="11"/>
        </w:numPr>
        <w:tabs>
          <w:tab w:val="clear" w:pos="709"/>
          <w:tab w:val="left" w:pos="0" w:leader="none"/>
        </w:tabs>
        <w:ind w:left="707" w:hanging="283"/>
        <w:rPr/>
      </w:pPr>
      <w:r>
        <w:rPr>
          <w:rStyle w:val="Style14"/>
        </w:rPr>
        <w:t>Child images</w:t>
      </w:r>
      <w:r>
        <w:rPr/>
        <w:t xml:space="preserve"> (дочерние образы) — это образы, построенные на базовых образах и обладающие дополнительной функциональностью. </w:t>
      </w:r>
    </w:p>
    <w:p>
      <w:pPr>
        <w:pStyle w:val="TextBody"/>
        <w:rPr/>
      </w:pPr>
      <w:r>
        <w:rPr/>
        <w:t>Существуют официальные и пользовательские образы, и любые из них могут быть базовыми и дочерними.</w:t>
      </w:r>
    </w:p>
    <w:p>
      <w:pPr>
        <w:pStyle w:val="TextBody"/>
        <w:numPr>
          <w:ilvl w:val="0"/>
          <w:numId w:val="12"/>
        </w:numPr>
        <w:tabs>
          <w:tab w:val="clear" w:pos="709"/>
          <w:tab w:val="left" w:pos="0" w:leader="none"/>
        </w:tabs>
        <w:spacing w:before="0" w:after="0"/>
        <w:ind w:left="707" w:hanging="283"/>
        <w:rPr/>
      </w:pPr>
      <w:r>
        <w:rPr>
          <w:rStyle w:val="Style14"/>
        </w:rPr>
        <w:t>Официальные образы</w:t>
      </w:r>
      <w:r>
        <w:rPr/>
        <w:t xml:space="preserve"> — это образы, которые официально поддерживаются командой Docker. Обычно в их названии одно слово. В списке выше </w:t>
      </w:r>
      <w:r>
        <w:rPr>
          <w:rStyle w:val="Style12"/>
        </w:rPr>
        <w:t>python</w:t>
      </w:r>
      <w:r>
        <w:rPr/>
        <w:t>, </w:t>
      </w:r>
      <w:r>
        <w:rPr>
          <w:rStyle w:val="Style12"/>
        </w:rPr>
        <w:t>ubuntu</w:t>
      </w:r>
      <w:r>
        <w:rPr/>
        <w:t>, </w:t>
      </w:r>
      <w:r>
        <w:rPr>
          <w:rStyle w:val="Style12"/>
        </w:rPr>
        <w:t>busybox</w:t>
      </w:r>
      <w:r>
        <w:rPr/>
        <w:t xml:space="preserve"> и </w:t>
      </w:r>
      <w:r>
        <w:rPr>
          <w:rStyle w:val="Style12"/>
        </w:rPr>
        <w:t>hello-world</w:t>
      </w:r>
      <w:r>
        <w:rPr/>
        <w:t xml:space="preserve"> — базовые образы. </w:t>
      </w:r>
    </w:p>
    <w:p>
      <w:pPr>
        <w:pStyle w:val="TextBody"/>
        <w:numPr>
          <w:ilvl w:val="0"/>
          <w:numId w:val="12"/>
        </w:numPr>
        <w:tabs>
          <w:tab w:val="clear" w:pos="709"/>
          <w:tab w:val="left" w:pos="0" w:leader="none"/>
        </w:tabs>
        <w:ind w:left="707" w:hanging="283"/>
        <w:rPr/>
      </w:pPr>
      <w:r>
        <w:rPr>
          <w:rStyle w:val="Style14"/>
        </w:rPr>
        <w:t>Пользовательские образы</w:t>
      </w:r>
      <w:r>
        <w:rPr/>
        <w:t> — образы, созданные простыми пользователями вроде меня и вас. Они построены на базовых образах. О</w:t>
      </w:r>
      <w:bookmarkStart w:id="0" w:name="__DdeLink__101_2491864123"/>
      <w:r>
        <w:rPr/>
        <w:t>бычно, они называются по формату </w:t>
      </w:r>
      <w:r>
        <w:rPr>
          <w:rStyle w:val="Style12"/>
        </w:rPr>
        <w:t>user/image-name</w:t>
      </w:r>
      <w:r>
        <w:rPr/>
        <w:t xml:space="preserve">. </w:t>
      </w:r>
      <w:bookmarkEnd w:id="0"/>
    </w:p>
    <w:p>
      <w:pPr>
        <w:pStyle w:val="Normal"/>
        <w:rPr/>
      </w:pPr>
      <w:r>
        <w:rPr/>
      </w:r>
    </w:p>
    <w:p>
      <w:pPr>
        <w:pStyle w:val="Heading2"/>
        <w:numPr>
          <w:ilvl w:val="1"/>
          <w:numId w:val="3"/>
        </w:numPr>
        <w:rPr/>
      </w:pPr>
      <w:r>
        <w:rPr>
          <w:color w:val="3AC1EF"/>
        </w:rPr>
        <w:t>Часть 0.2 Процессы в контейнерах</w:t>
      </w:r>
    </w:p>
    <w:p>
      <w:pPr>
        <w:pStyle w:val="TextBody"/>
        <w:rPr/>
      </w:pPr>
      <w:r>
        <w:rPr/>
        <w:br/>
        <w:t>Теперь, когда мы выяснили что такое docker, посмотрим в бинокль что там внутри. Нужно запомнить следующие постулаты:</w:t>
      </w:r>
    </w:p>
    <w:p>
      <w:pPr>
        <w:pStyle w:val="TextBody"/>
        <w:numPr>
          <w:ilvl w:val="0"/>
          <w:numId w:val="25"/>
        </w:numPr>
        <w:tabs>
          <w:tab w:val="clear" w:pos="709"/>
          <w:tab w:val="left" w:pos="0" w:leader="none"/>
        </w:tabs>
        <w:spacing w:before="0" w:after="0"/>
        <w:ind w:left="707" w:hanging="283"/>
        <w:rPr/>
      </w:pPr>
      <w:r>
        <w:rPr/>
        <w:t xml:space="preserve">Контейнер живет, пока живет процесс, вокруг которого рождается контейнер. </w:t>
      </w:r>
    </w:p>
    <w:p>
      <w:pPr>
        <w:pStyle w:val="TextBody"/>
        <w:numPr>
          <w:ilvl w:val="0"/>
          <w:numId w:val="25"/>
        </w:numPr>
        <w:tabs>
          <w:tab w:val="clear" w:pos="709"/>
          <w:tab w:val="left" w:pos="0" w:leader="none"/>
        </w:tabs>
        <w:spacing w:before="0" w:after="0"/>
        <w:ind w:left="707" w:hanging="283"/>
        <w:rPr/>
      </w:pPr>
      <w:r>
        <w:rPr/>
        <w:t xml:space="preserve">Внутри контейнера этот процесс имеет pid=1 </w:t>
      </w:r>
    </w:p>
    <w:p>
      <w:pPr>
        <w:pStyle w:val="TextBody"/>
        <w:numPr>
          <w:ilvl w:val="0"/>
          <w:numId w:val="25"/>
        </w:numPr>
        <w:tabs>
          <w:tab w:val="clear" w:pos="709"/>
          <w:tab w:val="left" w:pos="0" w:leader="none"/>
        </w:tabs>
        <w:spacing w:before="0" w:after="0"/>
        <w:ind w:left="707" w:hanging="283"/>
        <w:rPr/>
      </w:pPr>
      <w:r>
        <w:rPr/>
        <w:t xml:space="preserve">Рядом с процессом с pid=1 можно порождать сколько угодно других процессов (в пределах возможностей ОС, естественно), но убив (рестартовав) именно процесс с pid=1, контейнер выходит. (см п.1) </w:t>
      </w:r>
    </w:p>
    <w:p>
      <w:pPr>
        <w:pStyle w:val="TextBody"/>
        <w:numPr>
          <w:ilvl w:val="0"/>
          <w:numId w:val="25"/>
        </w:numPr>
        <w:tabs>
          <w:tab w:val="clear" w:pos="709"/>
          <w:tab w:val="left" w:pos="0" w:leader="none"/>
        </w:tabs>
        <w:spacing w:before="0" w:after="0"/>
        <w:ind w:left="707" w:hanging="283"/>
        <w:rPr/>
      </w:pPr>
      <w:r>
        <w:rPr/>
        <w:t xml:space="preserve">Внутри контейнера вы увидите привычное согласно стандартам </w:t>
      </w:r>
      <w:hyperlink r:id="rId4">
        <w:r>
          <w:rPr/>
          <w:t>FHS</w:t>
        </w:r>
      </w:hyperlink>
      <w:r>
        <w:rPr/>
        <w:t xml:space="preserve"> расположение директорий. Расположение это идентично исходному дистрибутиву (с которого взят контейнер). </w:t>
      </w:r>
    </w:p>
    <w:p>
      <w:pPr>
        <w:pStyle w:val="TextBody"/>
        <w:numPr>
          <w:ilvl w:val="0"/>
          <w:numId w:val="25"/>
        </w:numPr>
        <w:tabs>
          <w:tab w:val="clear" w:pos="709"/>
          <w:tab w:val="left" w:pos="0" w:leader="none"/>
        </w:tabs>
        <w:ind w:left="707" w:hanging="283"/>
        <w:rPr/>
      </w:pPr>
      <w:r>
        <w:rPr/>
        <w:t xml:space="preserve">Данные, создаваемые внутри контейнера остаются в контейнере и нигде более не сохраняются (ну, еще к этому слою есть доступ из хостовой ОС). удалив контейнер — потеряете все ваши изменения. Поэтому данные в контейнерах не хранят, а выносят наружу, на хостовую ОС. </w:t>
      </w:r>
    </w:p>
    <w:p>
      <w:pPr>
        <w:pStyle w:val="Heading2"/>
        <w:numPr>
          <w:ilvl w:val="1"/>
          <w:numId w:val="3"/>
        </w:numPr>
        <w:rPr/>
      </w:pPr>
      <w:r>
        <w:rPr>
          <w:color w:val="3AC1EF"/>
        </w:rPr>
        <w:t>Общие сведения о командах Docker</w:t>
      </w:r>
    </w:p>
    <w:p>
      <w:pPr>
        <w:pStyle w:val="TextBody"/>
        <w:rPr/>
      </w:pPr>
      <w:r>
        <w:rPr/>
        <w:br/>
        <w:t>Вот кое-что, о чём полезно знать тем, кто хочет работать с Docker:</w:t>
      </w:r>
    </w:p>
    <w:p>
      <w:pPr>
        <w:pStyle w:val="TextBody"/>
        <w:numPr>
          <w:ilvl w:val="0"/>
          <w:numId w:val="19"/>
        </w:numPr>
        <w:tabs>
          <w:tab w:val="clear" w:pos="709"/>
          <w:tab w:val="left" w:pos="0" w:leader="none"/>
        </w:tabs>
        <w:spacing w:before="0" w:after="0"/>
        <w:ind w:left="707" w:hanging="283"/>
        <w:rPr/>
      </w:pPr>
      <w:r>
        <w:rPr/>
        <w:t xml:space="preserve">Команды интерфейса командной строки Docker, используемые для управления чем-либо, начинаются с ключевого слова </w:t>
      </w:r>
      <w:r>
        <w:rPr>
          <w:rStyle w:val="Style12"/>
        </w:rPr>
        <w:t>docker</w:t>
      </w:r>
      <w:r>
        <w:rPr/>
        <w:t xml:space="preserve">, за которым идёт пробел, затем идёт указание на то, на что именно будет направлена некая команда, потом ещё один пробел, а потом следует сама команда. Например, именно так построена такая команда: </w:t>
      </w:r>
      <w:r>
        <w:rPr>
          <w:rStyle w:val="Style12"/>
        </w:rPr>
        <w:t>docker container stop</w:t>
      </w:r>
      <w:r>
        <w:rPr/>
        <w:t xml:space="preserve">. </w:t>
      </w:r>
    </w:p>
    <w:p>
      <w:pPr>
        <w:pStyle w:val="TextBody"/>
        <w:numPr>
          <w:ilvl w:val="0"/>
          <w:numId w:val="19"/>
        </w:numPr>
        <w:tabs>
          <w:tab w:val="clear" w:pos="709"/>
          <w:tab w:val="left" w:pos="0" w:leader="none"/>
        </w:tabs>
        <w:ind w:left="707" w:hanging="283"/>
        <w:rPr/>
      </w:pPr>
      <w:r>
        <w:rPr/>
        <w:t xml:space="preserve">Если команда направлена на конкретный образ или контейнер, то в ней используется имя или идентификатор такого образа или контейнера. </w:t>
      </w:r>
    </w:p>
    <w:p>
      <w:pPr>
        <w:pStyle w:val="TextBody"/>
        <w:rPr/>
      </w:pPr>
      <w:r>
        <w:rPr/>
        <w:br/>
        <w:t xml:space="preserve">Например, команда </w:t>
      </w:r>
      <w:r>
        <w:rPr>
          <w:rStyle w:val="Style12"/>
        </w:rPr>
        <w:t>docker container run my_app</w:t>
      </w:r>
      <w:r>
        <w:rPr/>
        <w:t xml:space="preserve"> — это команда для создания и запуска контейнера с именем </w:t>
      </w:r>
      <w:r>
        <w:rPr>
          <w:rStyle w:val="Style12"/>
        </w:rPr>
        <w:t>my_app</w:t>
      </w:r>
      <w:r>
        <w:rPr/>
        <w:t>.</w:t>
      </w:r>
    </w:p>
    <w:p>
      <w:pPr>
        <w:pStyle w:val="TextBody"/>
        <w:rPr/>
      </w:pPr>
      <w:r>
        <w:rPr/>
      </w:r>
    </w:p>
    <w:p>
      <w:pPr>
        <w:pStyle w:val="Heading2"/>
        <w:numPr>
          <w:ilvl w:val="1"/>
          <w:numId w:val="3"/>
        </w:numPr>
        <w:rPr>
          <w:color w:val="3AC1EF"/>
        </w:rPr>
      </w:pPr>
      <w:r>
        <w:rPr>
          <w:color w:val="3AC1EF"/>
        </w:rPr>
        <w:t>Команды для управления контейнерами</w:t>
      </w:r>
    </w:p>
    <w:p>
      <w:pPr>
        <w:pStyle w:val="TextBody"/>
        <w:rPr/>
      </w:pPr>
      <w:r>
        <w:rPr/>
        <w:br/>
        <w:t>Общая схема команд для управления контейнерами выглядит так:</w:t>
      </w:r>
    </w:p>
    <w:p>
      <w:pPr>
        <w:pStyle w:val="Style22"/>
        <w:spacing w:before="0" w:after="283"/>
        <w:rPr/>
      </w:pPr>
      <w:r>
        <w:rPr>
          <w:rStyle w:val="Style12"/>
        </w:rPr>
        <w:t>docker container my_command</w:t>
      </w:r>
    </w:p>
    <w:p>
      <w:pPr>
        <w:pStyle w:val="TextBody"/>
        <w:rPr/>
      </w:pPr>
      <w:r>
        <w:rPr/>
        <w:br/>
        <w:t xml:space="preserve">Вот команды, которые могут быть подставлены туда, где мы использовали </w:t>
      </w:r>
      <w:r>
        <w:rPr>
          <w:rStyle w:val="Style12"/>
        </w:rPr>
        <w:t>my_command</w:t>
      </w:r>
      <w:r>
        <w:rPr/>
        <w:t>:</w:t>
      </w:r>
    </w:p>
    <w:p>
      <w:pPr>
        <w:pStyle w:val="TextBody"/>
        <w:numPr>
          <w:ilvl w:val="0"/>
          <w:numId w:val="20"/>
        </w:numPr>
        <w:tabs>
          <w:tab w:val="clear" w:pos="709"/>
          <w:tab w:val="left" w:pos="0" w:leader="none"/>
        </w:tabs>
        <w:spacing w:before="0" w:after="0"/>
        <w:ind w:left="707" w:hanging="283"/>
        <w:rPr/>
      </w:pPr>
      <w:r>
        <w:rPr>
          <w:rStyle w:val="Style12"/>
        </w:rPr>
        <w:t>create</w:t>
      </w:r>
      <w:r>
        <w:rPr/>
        <w:t xml:space="preserve"> — создание контейнера из образа. </w:t>
      </w:r>
    </w:p>
    <w:p>
      <w:pPr>
        <w:pStyle w:val="TextBody"/>
        <w:numPr>
          <w:ilvl w:val="0"/>
          <w:numId w:val="20"/>
        </w:numPr>
        <w:tabs>
          <w:tab w:val="clear" w:pos="709"/>
          <w:tab w:val="left" w:pos="0" w:leader="none"/>
        </w:tabs>
        <w:spacing w:before="0" w:after="0"/>
        <w:ind w:left="707" w:hanging="283"/>
        <w:rPr/>
      </w:pPr>
      <w:r>
        <w:rPr>
          <w:rStyle w:val="Style12"/>
        </w:rPr>
        <w:t>start</w:t>
      </w:r>
      <w:r>
        <w:rPr/>
        <w:t xml:space="preserve"> — запуск существующего контейнера. </w:t>
      </w:r>
    </w:p>
    <w:p>
      <w:pPr>
        <w:pStyle w:val="TextBody"/>
        <w:numPr>
          <w:ilvl w:val="0"/>
          <w:numId w:val="20"/>
        </w:numPr>
        <w:tabs>
          <w:tab w:val="clear" w:pos="709"/>
          <w:tab w:val="left" w:pos="0" w:leader="none"/>
        </w:tabs>
        <w:spacing w:before="0" w:after="0"/>
        <w:ind w:left="707" w:hanging="283"/>
        <w:rPr/>
      </w:pPr>
      <w:r>
        <w:rPr>
          <w:rStyle w:val="Style12"/>
        </w:rPr>
        <w:t>run</w:t>
      </w:r>
      <w:r>
        <w:rPr/>
        <w:t xml:space="preserve"> — создание контейнера и его запуск. </w:t>
      </w:r>
    </w:p>
    <w:p>
      <w:pPr>
        <w:pStyle w:val="TextBody"/>
        <w:numPr>
          <w:ilvl w:val="0"/>
          <w:numId w:val="20"/>
        </w:numPr>
        <w:tabs>
          <w:tab w:val="clear" w:pos="709"/>
          <w:tab w:val="left" w:pos="0" w:leader="none"/>
        </w:tabs>
        <w:spacing w:before="0" w:after="0"/>
        <w:ind w:left="707" w:hanging="283"/>
        <w:rPr/>
      </w:pPr>
      <w:r>
        <w:rPr>
          <w:rStyle w:val="Style12"/>
        </w:rPr>
        <w:t>ls</w:t>
      </w:r>
      <w:r>
        <w:rPr/>
        <w:t xml:space="preserve"> — вывод списка работающих контейнеров. </w:t>
      </w:r>
    </w:p>
    <w:p>
      <w:pPr>
        <w:pStyle w:val="TextBody"/>
        <w:numPr>
          <w:ilvl w:val="0"/>
          <w:numId w:val="20"/>
        </w:numPr>
        <w:tabs>
          <w:tab w:val="clear" w:pos="709"/>
          <w:tab w:val="left" w:pos="0" w:leader="none"/>
        </w:tabs>
        <w:spacing w:before="0" w:after="0"/>
        <w:ind w:left="707" w:hanging="283"/>
        <w:rPr/>
      </w:pPr>
      <w:r>
        <w:rPr>
          <w:rStyle w:val="Style12"/>
        </w:rPr>
        <w:t>inspect</w:t>
      </w:r>
      <w:r>
        <w:rPr/>
        <w:t xml:space="preserve"> — вывод подробной информации о контейнере. </w:t>
      </w:r>
    </w:p>
    <w:p>
      <w:pPr>
        <w:pStyle w:val="TextBody"/>
        <w:numPr>
          <w:ilvl w:val="0"/>
          <w:numId w:val="20"/>
        </w:numPr>
        <w:tabs>
          <w:tab w:val="clear" w:pos="709"/>
          <w:tab w:val="left" w:pos="0" w:leader="none"/>
        </w:tabs>
        <w:spacing w:before="0" w:after="0"/>
        <w:ind w:left="707" w:hanging="283"/>
        <w:rPr/>
      </w:pPr>
      <w:r>
        <w:rPr>
          <w:rStyle w:val="Style12"/>
        </w:rPr>
        <w:t>logs</w:t>
      </w:r>
      <w:r>
        <w:rPr/>
        <w:t xml:space="preserve"> — вывод логов. </w:t>
      </w:r>
    </w:p>
    <w:p>
      <w:pPr>
        <w:pStyle w:val="TextBody"/>
        <w:numPr>
          <w:ilvl w:val="0"/>
          <w:numId w:val="20"/>
        </w:numPr>
        <w:tabs>
          <w:tab w:val="clear" w:pos="709"/>
          <w:tab w:val="left" w:pos="0" w:leader="none"/>
        </w:tabs>
        <w:spacing w:before="0" w:after="0"/>
        <w:ind w:left="707" w:hanging="283"/>
        <w:rPr/>
      </w:pPr>
      <w:r>
        <w:rPr>
          <w:rStyle w:val="Style12"/>
        </w:rPr>
        <w:t>stop</w:t>
      </w:r>
      <w:r>
        <w:rPr/>
        <w:t xml:space="preserve"> — остановка работающего контейнера с отправкой главному процессу контейнера сигнала </w:t>
      </w:r>
      <w:r>
        <w:rPr>
          <w:rStyle w:val="Style12"/>
        </w:rPr>
        <w:t>SIGTERM</w:t>
      </w:r>
      <w:r>
        <w:rPr/>
        <w:t xml:space="preserve">, и, через некоторое время, </w:t>
      </w:r>
      <w:r>
        <w:rPr>
          <w:rStyle w:val="Style12"/>
        </w:rPr>
        <w:t>SIGKILL</w:t>
      </w:r>
      <w:r>
        <w:rPr/>
        <w:t xml:space="preserve">. </w:t>
      </w:r>
    </w:p>
    <w:p>
      <w:pPr>
        <w:pStyle w:val="TextBody"/>
        <w:numPr>
          <w:ilvl w:val="0"/>
          <w:numId w:val="20"/>
        </w:numPr>
        <w:tabs>
          <w:tab w:val="clear" w:pos="709"/>
          <w:tab w:val="left" w:pos="0" w:leader="none"/>
        </w:tabs>
        <w:spacing w:before="0" w:after="0"/>
        <w:ind w:left="707" w:hanging="283"/>
        <w:rPr/>
      </w:pPr>
      <w:r>
        <w:rPr>
          <w:rStyle w:val="Style12"/>
        </w:rPr>
        <w:t>kill</w:t>
      </w:r>
      <w:r>
        <w:rPr/>
        <w:t xml:space="preserve"> — остановка работающего контейнера с отправкой главному процессу контейнера сигнала </w:t>
      </w:r>
      <w:r>
        <w:rPr>
          <w:rStyle w:val="Style12"/>
        </w:rPr>
        <w:t>SIGKILL</w:t>
      </w:r>
      <w:r>
        <w:rPr/>
        <w:t xml:space="preserve">. </w:t>
      </w:r>
    </w:p>
    <w:p>
      <w:pPr>
        <w:pStyle w:val="TextBody"/>
        <w:numPr>
          <w:ilvl w:val="0"/>
          <w:numId w:val="20"/>
        </w:numPr>
        <w:tabs>
          <w:tab w:val="clear" w:pos="709"/>
          <w:tab w:val="left" w:pos="0" w:leader="none"/>
        </w:tabs>
        <w:ind w:left="707" w:hanging="283"/>
        <w:rPr/>
      </w:pPr>
      <w:r>
        <w:rPr>
          <w:rStyle w:val="Style12"/>
        </w:rPr>
        <w:t>rm</w:t>
      </w:r>
      <w:r>
        <w:rPr/>
        <w:t xml:space="preserve"> — удаление остановленного контейнера. </w:t>
      </w:r>
    </w:p>
    <w:p>
      <w:pPr>
        <w:pStyle w:val="TextBody"/>
        <w:rPr/>
      </w:pPr>
      <w:r>
        <w:rPr/>
      </w:r>
    </w:p>
    <w:p>
      <w:pPr>
        <w:pStyle w:val="Heading2"/>
        <w:numPr>
          <w:ilvl w:val="1"/>
          <w:numId w:val="3"/>
        </w:numPr>
        <w:rPr>
          <w:color w:val="3AC1EF"/>
        </w:rPr>
      </w:pPr>
      <w:r>
        <w:rPr>
          <w:color w:val="3AC1EF"/>
        </w:rPr>
        <w:t>Команды для управления образами</w:t>
      </w:r>
    </w:p>
    <w:p>
      <w:pPr>
        <w:pStyle w:val="TextBody"/>
        <w:rPr/>
      </w:pPr>
      <w:r>
        <w:rPr/>
        <w:br/>
        <w:t>Для управления образами используются команды, которые выглядят так:</w:t>
      </w:r>
    </w:p>
    <w:p>
      <w:pPr>
        <w:pStyle w:val="Style22"/>
        <w:spacing w:before="0" w:after="283"/>
        <w:rPr/>
      </w:pPr>
      <w:r>
        <w:rPr>
          <w:rStyle w:val="Style12"/>
        </w:rPr>
        <w:t>docker image my_command</w:t>
      </w:r>
    </w:p>
    <w:p>
      <w:pPr>
        <w:pStyle w:val="TextBody"/>
        <w:rPr/>
      </w:pPr>
      <w:r>
        <w:rPr/>
        <w:br/>
        <w:t>Вот некоторые из команд этой группы:</w:t>
      </w:r>
    </w:p>
    <w:p>
      <w:pPr>
        <w:pStyle w:val="TextBody"/>
        <w:numPr>
          <w:ilvl w:val="0"/>
          <w:numId w:val="21"/>
        </w:numPr>
        <w:tabs>
          <w:tab w:val="clear" w:pos="709"/>
          <w:tab w:val="left" w:pos="0" w:leader="none"/>
        </w:tabs>
        <w:spacing w:before="0" w:after="0"/>
        <w:ind w:left="707" w:hanging="283"/>
        <w:rPr/>
      </w:pPr>
      <w:r>
        <w:rPr>
          <w:rStyle w:val="Style12"/>
        </w:rPr>
        <w:t>build</w:t>
      </w:r>
      <w:r>
        <w:rPr/>
        <w:t xml:space="preserve"> — сборка образа. </w:t>
      </w:r>
    </w:p>
    <w:p>
      <w:pPr>
        <w:pStyle w:val="TextBody"/>
        <w:numPr>
          <w:ilvl w:val="0"/>
          <w:numId w:val="21"/>
        </w:numPr>
        <w:tabs>
          <w:tab w:val="clear" w:pos="709"/>
          <w:tab w:val="left" w:pos="0" w:leader="none"/>
        </w:tabs>
        <w:spacing w:before="0" w:after="0"/>
        <w:ind w:left="707" w:hanging="283"/>
        <w:rPr/>
      </w:pPr>
      <w:r>
        <w:rPr>
          <w:rStyle w:val="Style12"/>
        </w:rPr>
        <w:t>push</w:t>
      </w:r>
      <w:r>
        <w:rPr/>
        <w:t xml:space="preserve"> — отправка образа в удалённый реестр. </w:t>
      </w:r>
    </w:p>
    <w:p>
      <w:pPr>
        <w:pStyle w:val="TextBody"/>
        <w:numPr>
          <w:ilvl w:val="0"/>
          <w:numId w:val="21"/>
        </w:numPr>
        <w:tabs>
          <w:tab w:val="clear" w:pos="709"/>
          <w:tab w:val="left" w:pos="0" w:leader="none"/>
        </w:tabs>
        <w:spacing w:before="0" w:after="0"/>
        <w:ind w:left="707" w:hanging="283"/>
        <w:rPr/>
      </w:pPr>
      <w:r>
        <w:rPr>
          <w:rStyle w:val="Style12"/>
        </w:rPr>
        <w:t>ls</w:t>
      </w:r>
      <w:r>
        <w:rPr/>
        <w:t xml:space="preserve"> — вывод списка образов. </w:t>
      </w:r>
    </w:p>
    <w:p>
      <w:pPr>
        <w:pStyle w:val="TextBody"/>
        <w:numPr>
          <w:ilvl w:val="0"/>
          <w:numId w:val="21"/>
        </w:numPr>
        <w:tabs>
          <w:tab w:val="clear" w:pos="709"/>
          <w:tab w:val="left" w:pos="0" w:leader="none"/>
        </w:tabs>
        <w:spacing w:before="0" w:after="0"/>
        <w:ind w:left="707" w:hanging="283"/>
        <w:rPr/>
      </w:pPr>
      <w:r>
        <w:rPr>
          <w:rStyle w:val="Style12"/>
        </w:rPr>
        <w:t>history</w:t>
      </w:r>
      <w:r>
        <w:rPr/>
        <w:t xml:space="preserve"> — вывод сведений о слоях образа. </w:t>
      </w:r>
    </w:p>
    <w:p>
      <w:pPr>
        <w:pStyle w:val="TextBody"/>
        <w:numPr>
          <w:ilvl w:val="0"/>
          <w:numId w:val="21"/>
        </w:numPr>
        <w:tabs>
          <w:tab w:val="clear" w:pos="709"/>
          <w:tab w:val="left" w:pos="0" w:leader="none"/>
        </w:tabs>
        <w:spacing w:before="0" w:after="0"/>
        <w:ind w:left="707" w:hanging="283"/>
        <w:rPr/>
      </w:pPr>
      <w:r>
        <w:rPr>
          <w:rStyle w:val="Style12"/>
        </w:rPr>
        <w:t>inspect</w:t>
      </w:r>
      <w:r>
        <w:rPr/>
        <w:t xml:space="preserve"> — вывод подробной информации об образе, в том числе — сведений о слоях. </w:t>
      </w:r>
    </w:p>
    <w:p>
      <w:pPr>
        <w:pStyle w:val="TextBody"/>
        <w:numPr>
          <w:ilvl w:val="0"/>
          <w:numId w:val="21"/>
        </w:numPr>
        <w:tabs>
          <w:tab w:val="clear" w:pos="709"/>
          <w:tab w:val="left" w:pos="0" w:leader="none"/>
        </w:tabs>
        <w:ind w:left="707" w:hanging="283"/>
        <w:rPr/>
      </w:pPr>
      <w:r>
        <w:rPr>
          <w:rStyle w:val="Style12"/>
        </w:rPr>
        <w:t>rm</w:t>
      </w:r>
      <w:r>
        <w:rPr/>
        <w:t xml:space="preserve"> — удаление образа. </w:t>
      </w:r>
    </w:p>
    <w:p>
      <w:pPr>
        <w:pStyle w:val="TextBody"/>
        <w:rPr/>
      </w:pPr>
      <w:r>
        <w:rPr/>
      </w:r>
    </w:p>
    <w:p>
      <w:pPr>
        <w:pStyle w:val="Heading2"/>
        <w:numPr>
          <w:ilvl w:val="1"/>
          <w:numId w:val="3"/>
        </w:numPr>
        <w:rPr>
          <w:color w:val="3AC1EF"/>
        </w:rPr>
      </w:pPr>
      <w:r>
        <w:rPr>
          <w:color w:val="3AC1EF"/>
        </w:rPr>
        <w:t>Разные команды</w:t>
      </w:r>
    </w:p>
    <w:p>
      <w:pPr>
        <w:pStyle w:val="TextBody"/>
        <w:rPr/>
      </w:pPr>
      <w:r>
        <w:rPr/>
      </w:r>
    </w:p>
    <w:p>
      <w:pPr>
        <w:pStyle w:val="TextBody"/>
        <w:numPr>
          <w:ilvl w:val="0"/>
          <w:numId w:val="22"/>
        </w:numPr>
        <w:tabs>
          <w:tab w:val="clear" w:pos="709"/>
          <w:tab w:val="left" w:pos="0" w:leader="none"/>
        </w:tabs>
        <w:spacing w:before="0" w:after="0"/>
        <w:ind w:left="707" w:hanging="283"/>
        <w:rPr/>
      </w:pPr>
      <w:r>
        <w:rPr>
          <w:rStyle w:val="Style12"/>
        </w:rPr>
        <w:t>docker version</w:t>
      </w:r>
      <w:r>
        <w:rPr/>
        <w:t xml:space="preserve"> — вывод сведений о версиях клиента и сервера Docker. </w:t>
      </w:r>
    </w:p>
    <w:p>
      <w:pPr>
        <w:pStyle w:val="TextBody"/>
        <w:numPr>
          <w:ilvl w:val="0"/>
          <w:numId w:val="22"/>
        </w:numPr>
        <w:tabs>
          <w:tab w:val="clear" w:pos="709"/>
          <w:tab w:val="left" w:pos="0" w:leader="none"/>
        </w:tabs>
        <w:spacing w:before="0" w:after="0"/>
        <w:ind w:left="707" w:hanging="283"/>
        <w:rPr/>
      </w:pPr>
      <w:r>
        <w:rPr>
          <w:rStyle w:val="Style12"/>
        </w:rPr>
        <w:t>docker login</w:t>
      </w:r>
      <w:r>
        <w:rPr/>
        <w:t xml:space="preserve"> — вход в реестр Docker. </w:t>
      </w:r>
    </w:p>
    <w:p>
      <w:pPr>
        <w:pStyle w:val="TextBody"/>
        <w:numPr>
          <w:ilvl w:val="0"/>
          <w:numId w:val="22"/>
        </w:numPr>
        <w:tabs>
          <w:tab w:val="clear" w:pos="709"/>
          <w:tab w:val="left" w:pos="0" w:leader="none"/>
        </w:tabs>
        <w:ind w:left="707" w:hanging="283"/>
        <w:rPr/>
      </w:pPr>
      <w:r>
        <w:rPr>
          <w:rStyle w:val="Style12"/>
        </w:rPr>
        <w:t>docker system prune</w:t>
      </w:r>
      <w:r>
        <w:rPr/>
        <w:t xml:space="preserve"> — удаление неиспользуемых контейнеров, сетей и образов, которым не назначено имя и тег. </w:t>
      </w:r>
    </w:p>
    <w:p>
      <w:pPr>
        <w:pStyle w:val="TextBody"/>
        <w:rPr/>
      </w:pPr>
      <w:r>
        <w:rPr/>
        <w:br/>
        <w:t>Теперь рассмотрим эти команды подробнее.</w:t>
        <w:br/>
      </w:r>
      <w:r>
        <w:rPr>
          <w:color w:val="3AC1EF"/>
        </w:rPr>
        <w:t>Контейнеры</w:t>
      </w:r>
    </w:p>
    <w:p>
      <w:pPr>
        <w:pStyle w:val="TextBody"/>
        <w:rPr/>
      </w:pPr>
      <w:r>
        <w:rPr/>
      </w:r>
    </w:p>
    <w:p>
      <w:pPr>
        <w:pStyle w:val="Heading3"/>
        <w:numPr>
          <w:ilvl w:val="2"/>
          <w:numId w:val="3"/>
        </w:numPr>
        <w:rPr>
          <w:color w:val="3AC1EF"/>
        </w:rPr>
      </w:pPr>
      <w:r>
        <w:rPr>
          <w:color w:val="3AC1EF"/>
        </w:rPr>
        <w:t>▍</w:t>
      </w:r>
      <w:r>
        <w:rPr>
          <w:color w:val="3AC1EF"/>
        </w:rPr>
        <w:t>Начало существования контейнера</w:t>
      </w:r>
    </w:p>
    <w:p>
      <w:pPr>
        <w:pStyle w:val="TextBody"/>
        <w:rPr/>
      </w:pPr>
      <w:r>
        <w:rPr/>
        <w:br/>
        <w:t xml:space="preserve">На начальном этапе работы с контейнерами используются команды </w:t>
      </w:r>
      <w:r>
        <w:rPr>
          <w:rStyle w:val="Style12"/>
        </w:rPr>
        <w:t>create</w:t>
      </w:r>
      <w:r>
        <w:rPr/>
        <w:t xml:space="preserve">, </w:t>
      </w:r>
      <w:r>
        <w:rPr>
          <w:rStyle w:val="Style12"/>
        </w:rPr>
        <w:t>start</w:t>
      </w:r>
      <w:r>
        <w:rPr/>
        <w:t xml:space="preserve"> и </w:t>
      </w:r>
      <w:r>
        <w:rPr>
          <w:rStyle w:val="Style12"/>
        </w:rPr>
        <w:t>run</w:t>
      </w:r>
      <w:r>
        <w:rPr/>
        <w:t>. Они применяются, соответственно, для создания контейнера, для его запуска, и для его создания и запуска.</w:t>
        <w:br/>
        <w:br/>
        <w:t>Вот команда для создания контейнера из образа:</w:t>
      </w:r>
    </w:p>
    <w:p>
      <w:pPr>
        <w:pStyle w:val="Style22"/>
        <w:spacing w:before="0" w:after="283"/>
        <w:rPr/>
      </w:pPr>
      <w:r>
        <w:rPr>
          <w:rStyle w:val="Style12"/>
        </w:rPr>
        <w:t>docker container create my_repo/my_image:my_tag</w:t>
      </w:r>
    </w:p>
    <w:p>
      <w:pPr>
        <w:pStyle w:val="TextBody"/>
        <w:rPr/>
      </w:pPr>
      <w:r>
        <w:rPr/>
        <w:br/>
        <w:t xml:space="preserve">В следующих примерах конструкция </w:t>
      </w:r>
      <w:r>
        <w:rPr>
          <w:rStyle w:val="Style12"/>
        </w:rPr>
        <w:t>my_repo/my_image:my_tag</w:t>
      </w:r>
      <w:r>
        <w:rPr/>
        <w:t xml:space="preserve"> будет сокращена до </w:t>
      </w:r>
      <w:r>
        <w:rPr>
          <w:rStyle w:val="Style12"/>
        </w:rPr>
        <w:t>my_image</w:t>
      </w:r>
      <w:r>
        <w:rPr/>
        <w:t>.</w:t>
        <w:br/>
        <w:t xml:space="preserve">Команда </w:t>
      </w:r>
      <w:r>
        <w:rPr>
          <w:rStyle w:val="Style12"/>
        </w:rPr>
        <w:t>create</w:t>
      </w:r>
      <w:r>
        <w:rPr/>
        <w:t xml:space="preserve"> принимает множество </w:t>
      </w:r>
      <w:hyperlink r:id="rId5">
        <w:r>
          <w:rPr/>
          <w:t>флагов</w:t>
        </w:r>
      </w:hyperlink>
      <w:r>
        <w:rPr/>
        <w:t>. Например, её можно записать в таком виде:</w:t>
      </w:r>
    </w:p>
    <w:p>
      <w:pPr>
        <w:pStyle w:val="Style22"/>
        <w:spacing w:before="0" w:after="283"/>
        <w:rPr/>
      </w:pPr>
      <w:r>
        <w:rPr>
          <w:rStyle w:val="Style12"/>
        </w:rPr>
        <w:t>docker container create -a STDIN my_image</w:t>
      </w:r>
    </w:p>
    <w:p>
      <w:pPr>
        <w:pStyle w:val="TextBody"/>
        <w:rPr/>
      </w:pPr>
      <w:r>
        <w:rPr/>
        <w:br/>
        <w:t xml:space="preserve">Флаг </w:t>
      </w:r>
      <w:r>
        <w:rPr>
          <w:rStyle w:val="Style12"/>
        </w:rPr>
        <w:t>-a</w:t>
      </w:r>
      <w:r>
        <w:rPr/>
        <w:t xml:space="preserve"> представляет собой краткую форму флага </w:t>
      </w:r>
      <w:r>
        <w:rPr>
          <w:rStyle w:val="Style12"/>
        </w:rPr>
        <w:t>--attach</w:t>
      </w:r>
      <w:r>
        <w:rPr/>
        <w:t xml:space="preserve">. Этот флаг позволяет подключить контейнер к </w:t>
      </w:r>
      <w:r>
        <w:rPr>
          <w:rStyle w:val="Style12"/>
        </w:rPr>
        <w:t>STDIN</w:t>
      </w:r>
      <w:r>
        <w:rPr/>
        <w:t xml:space="preserve">, </w:t>
      </w:r>
      <w:r>
        <w:rPr>
          <w:rStyle w:val="Style12"/>
        </w:rPr>
        <w:t>STDOUT</w:t>
      </w:r>
      <w:r>
        <w:rPr/>
        <w:t xml:space="preserve"> или </w:t>
      </w:r>
      <w:r>
        <w:rPr>
          <w:rStyle w:val="Style12"/>
        </w:rPr>
        <w:t>STDERR</w:t>
      </w:r>
      <w:r>
        <w:rPr/>
        <w:t>.</w:t>
        <w:br/>
        <w:br/>
        <w:t>После того, как контейнер создан, его можно запустить следующей командой:</w:t>
      </w:r>
    </w:p>
    <w:p>
      <w:pPr>
        <w:pStyle w:val="Style22"/>
        <w:spacing w:before="0" w:after="283"/>
        <w:rPr/>
      </w:pPr>
      <w:r>
        <w:rPr>
          <w:rStyle w:val="Style12"/>
        </w:rPr>
        <w:t>docker container start my_container</w:t>
      </w:r>
    </w:p>
    <w:p>
      <w:pPr>
        <w:pStyle w:val="TextBody"/>
        <w:rPr/>
      </w:pPr>
      <w:r>
        <w:rPr/>
        <w:br/>
        <w:t xml:space="preserve">Обратите внимание на то, что сослаться на контейнер в команде можно либо используя его </w:t>
      </w:r>
      <w:r>
        <w:rPr>
          <w:rStyle w:val="Style12"/>
        </w:rPr>
        <w:t>ID</w:t>
      </w:r>
      <w:r>
        <w:rPr/>
        <w:t>, либо имя.</w:t>
        <w:br/>
        <w:br/>
        <w:t>Теперь взглянем на команду, которая позволяет создать и запустить контейнер:</w:t>
      </w:r>
    </w:p>
    <w:p>
      <w:pPr>
        <w:pStyle w:val="Style22"/>
        <w:spacing w:before="0" w:after="283"/>
        <w:rPr/>
      </w:pPr>
      <w:r>
        <w:rPr>
          <w:rStyle w:val="Style12"/>
        </w:rPr>
        <w:t>docker container run my_image</w:t>
      </w:r>
    </w:p>
    <w:p>
      <w:pPr>
        <w:pStyle w:val="TextBody"/>
        <w:rPr/>
      </w:pPr>
      <w:r>
        <w:rPr/>
        <w:br/>
        <w:t xml:space="preserve">Эта команда тоже способна принимать множество </w:t>
      </w:r>
      <w:hyperlink r:id="rId6">
        <w:r>
          <w:rPr/>
          <w:t>аргументов</w:t>
        </w:r>
      </w:hyperlink>
      <w:r>
        <w:rPr/>
        <w:t xml:space="preserve"> командной строки. Рассмотрим некоторые из них на примере такой конструкции:</w:t>
      </w:r>
    </w:p>
    <w:p>
      <w:pPr>
        <w:pStyle w:val="Style22"/>
        <w:spacing w:before="0" w:after="283"/>
        <w:rPr/>
      </w:pPr>
      <w:r>
        <w:rPr>
          <w:rStyle w:val="Style12"/>
        </w:rPr>
        <w:t>docker container run -i -t -p 1000:8000 --rm my_image</w:t>
      </w:r>
    </w:p>
    <w:p>
      <w:pPr>
        <w:pStyle w:val="TextBody"/>
        <w:rPr/>
      </w:pPr>
      <w:r>
        <w:rPr/>
        <w:br/>
        <w:t xml:space="preserve">Флаг </w:t>
      </w:r>
      <w:r>
        <w:rPr>
          <w:rStyle w:val="Style12"/>
        </w:rPr>
        <w:t>-i</w:t>
      </w:r>
      <w:r>
        <w:rPr/>
        <w:t xml:space="preserve"> — это сокращение для </w:t>
      </w:r>
      <w:r>
        <w:rPr>
          <w:rStyle w:val="Style12"/>
        </w:rPr>
        <w:t>--interactive</w:t>
      </w:r>
      <w:r>
        <w:rPr/>
        <w:t xml:space="preserve">. Благодаря этому флагу поток </w:t>
      </w:r>
      <w:r>
        <w:rPr>
          <w:rStyle w:val="Style12"/>
        </w:rPr>
        <w:t>STDIN</w:t>
      </w:r>
      <w:r>
        <w:rPr/>
        <w:t xml:space="preserve"> поддерживается в открытом состоянии даже если контейнер к </w:t>
      </w:r>
      <w:r>
        <w:rPr>
          <w:rStyle w:val="Style12"/>
        </w:rPr>
        <w:t>STDIN</w:t>
      </w:r>
      <w:r>
        <w:rPr/>
        <w:t xml:space="preserve"> не подключён.</w:t>
        <w:br/>
        <w:br/>
        <w:t xml:space="preserve">Флаг </w:t>
      </w:r>
      <w:r>
        <w:rPr>
          <w:rStyle w:val="Style12"/>
        </w:rPr>
        <w:t>-t</w:t>
      </w:r>
      <w:r>
        <w:rPr/>
        <w:t xml:space="preserve"> — это сокращение для </w:t>
      </w:r>
      <w:r>
        <w:rPr>
          <w:rStyle w:val="Style12"/>
        </w:rPr>
        <w:t>--tty</w:t>
      </w:r>
      <w:r>
        <w:rPr/>
        <w:t xml:space="preserve">. Благодаря этому флагу выделяется псевдотерминал, который соединяет используемый терминал с потоками </w:t>
      </w:r>
      <w:r>
        <w:rPr>
          <w:rStyle w:val="Style12"/>
        </w:rPr>
        <w:t>STDIN</w:t>
      </w:r>
      <w:r>
        <w:rPr/>
        <w:t xml:space="preserve"> и </w:t>
      </w:r>
      <w:r>
        <w:rPr>
          <w:rStyle w:val="Style12"/>
        </w:rPr>
        <w:t>STDOUT</w:t>
      </w:r>
      <w:r>
        <w:rPr/>
        <w:t xml:space="preserve"> контейнера.</w:t>
        <w:br/>
        <w:br/>
        <w:t xml:space="preserve">Для того чтобы получить возможность взаимодействия с контейнером через терминал нужно совместно использовать флаги </w:t>
      </w:r>
      <w:r>
        <w:rPr>
          <w:rStyle w:val="Style12"/>
        </w:rPr>
        <w:t>-i</w:t>
      </w:r>
      <w:r>
        <w:rPr/>
        <w:t xml:space="preserve"> и </w:t>
      </w:r>
      <w:r>
        <w:rPr>
          <w:rStyle w:val="Style12"/>
        </w:rPr>
        <w:t>-t</w:t>
      </w:r>
      <w:r>
        <w:rPr/>
        <w:t>.</w:t>
        <w:br/>
        <w:br/>
        <w:t xml:space="preserve">Флаг </w:t>
      </w:r>
      <w:r>
        <w:rPr>
          <w:rStyle w:val="Style12"/>
        </w:rPr>
        <w:t>-p</w:t>
      </w:r>
      <w:r>
        <w:rPr/>
        <w:t xml:space="preserve"> представляет собой сокращение для </w:t>
      </w:r>
      <w:r>
        <w:rPr>
          <w:rStyle w:val="Style12"/>
        </w:rPr>
        <w:t>--port</w:t>
      </w:r>
      <w:r>
        <w:rPr/>
        <w:t xml:space="preserve">. Порт — это интерфейс, благодаря которому контейнер взаимодействует с внешним миром. Конструкция </w:t>
      </w:r>
      <w:r>
        <w:rPr>
          <w:rStyle w:val="Style12"/>
        </w:rPr>
        <w:t>1000:8000</w:t>
      </w:r>
      <w:r>
        <w:rPr/>
        <w:t xml:space="preserve"> перенаправляет порт Docker </w:t>
      </w:r>
      <w:r>
        <w:rPr>
          <w:rStyle w:val="Style12"/>
        </w:rPr>
        <w:t>8000</w:t>
      </w:r>
      <w:r>
        <w:rPr/>
        <w:t xml:space="preserve"> на порт </w:t>
      </w:r>
      <w:r>
        <w:rPr>
          <w:rStyle w:val="Style12"/>
        </w:rPr>
        <w:t>1000</w:t>
      </w:r>
      <w:r>
        <w:rPr/>
        <w:t xml:space="preserve"> компьютера, на котором выполняется контейнер. Если в контейнере работает некое приложение, способное выводить что-то в браузер, то, для того, чтобы к нему обратиться, в нашем случае можно перейти в браузере по адресу </w:t>
      </w:r>
      <w:r>
        <w:rPr>
          <w:rStyle w:val="Style12"/>
        </w:rPr>
        <w:t>localhost:1000</w:t>
      </w:r>
      <w:r>
        <w:rPr/>
        <w:t>.</w:t>
        <w:br/>
        <w:br/>
        <w:t xml:space="preserve">Флаг </w:t>
      </w:r>
      <w:r>
        <w:rPr>
          <w:rStyle w:val="Style12"/>
        </w:rPr>
        <w:t>--rm</w:t>
      </w:r>
      <w:r>
        <w:rPr/>
        <w:t xml:space="preserve"> автоматически удаляет контейнер после того, как его выполнение завершится.</w:t>
        <w:br/>
        <w:br/>
        <w:t xml:space="preserve">Рассмотрим ещё некоторые примеры команды </w:t>
      </w:r>
      <w:r>
        <w:rPr>
          <w:rStyle w:val="Style12"/>
        </w:rPr>
        <w:t>run</w:t>
      </w:r>
      <w:r>
        <w:rPr/>
        <w:t>:</w:t>
      </w:r>
    </w:p>
    <w:p>
      <w:pPr>
        <w:pStyle w:val="Style22"/>
        <w:spacing w:before="0" w:after="283"/>
        <w:rPr/>
      </w:pPr>
      <w:r>
        <w:rPr>
          <w:rStyle w:val="Style12"/>
        </w:rPr>
        <w:t>docker container run -it my_image my_command</w:t>
      </w:r>
    </w:p>
    <w:p>
      <w:pPr>
        <w:pStyle w:val="TextBody"/>
        <w:rPr/>
      </w:pPr>
      <w:r>
        <w:rPr/>
        <w:br/>
        <w:t xml:space="preserve">В подобной конструкции может применяться команда </w:t>
      </w:r>
      <w:r>
        <w:rPr>
          <w:rStyle w:val="Style12"/>
        </w:rPr>
        <w:t>sh</w:t>
      </w:r>
      <w:r>
        <w:rPr/>
        <w:t xml:space="preserve">, которая создаст сессию терминала в контейнере, с которой можно взаимодействовать через ваш терминал. При работе с образами, основанными на Alpine, лучше ориентироваться на использование </w:t>
      </w:r>
      <w:r>
        <w:rPr>
          <w:rStyle w:val="Style12"/>
        </w:rPr>
        <w:t>sh</w:t>
      </w:r>
      <w:r>
        <w:rPr/>
        <w:t xml:space="preserve"> а не </w:t>
      </w:r>
      <w:r>
        <w:rPr>
          <w:rStyle w:val="Style12"/>
        </w:rPr>
        <w:t>bash</w:t>
      </w:r>
      <w:r>
        <w:rPr/>
        <w:t xml:space="preserve">, так как в этих образах, по умолчанию, оболочка </w:t>
      </w:r>
      <w:r>
        <w:rPr>
          <w:rStyle w:val="Style12"/>
        </w:rPr>
        <w:t>bash</w:t>
      </w:r>
      <w:r>
        <w:rPr/>
        <w:t xml:space="preserve"> не установлена. Для выхода из интерактивной сессии воспользуйтесь командой </w:t>
      </w:r>
      <w:r>
        <w:rPr>
          <w:rStyle w:val="Style12"/>
        </w:rPr>
        <w:t>exit</w:t>
      </w:r>
      <w:r>
        <w:rPr/>
        <w:t>.</w:t>
        <w:br/>
        <w:br/>
        <w:t xml:space="preserve">Обратите внимание на то, что здесь мы скомбинировали флаги </w:t>
      </w:r>
      <w:r>
        <w:rPr>
          <w:rStyle w:val="Style12"/>
        </w:rPr>
        <w:t>-i</w:t>
      </w:r>
      <w:r>
        <w:rPr/>
        <w:t xml:space="preserve"> и </w:t>
      </w:r>
      <w:r>
        <w:rPr>
          <w:rStyle w:val="Style12"/>
        </w:rPr>
        <w:t>-t</w:t>
      </w:r>
      <w:r>
        <w:rPr/>
        <w:t xml:space="preserve"> в </w:t>
      </w:r>
      <w:r>
        <w:rPr>
          <w:rStyle w:val="Style12"/>
        </w:rPr>
        <w:t>-it</w:t>
      </w:r>
      <w:r>
        <w:rPr/>
        <w:t>.</w:t>
        <w:br/>
        <w:br/>
        <w:t xml:space="preserve">Вот ещё один пример работы с командой </w:t>
      </w:r>
      <w:r>
        <w:rPr>
          <w:rStyle w:val="Style12"/>
        </w:rPr>
        <w:t>run</w:t>
      </w:r>
      <w:r>
        <w:rPr/>
        <w:t>:</w:t>
      </w:r>
    </w:p>
    <w:p>
      <w:pPr>
        <w:pStyle w:val="Style22"/>
        <w:spacing w:before="0" w:after="283"/>
        <w:rPr/>
      </w:pPr>
      <w:r>
        <w:rPr>
          <w:rStyle w:val="Style12"/>
        </w:rPr>
        <w:t>docker container run -d my_image</w:t>
      </w:r>
    </w:p>
    <w:p>
      <w:pPr>
        <w:pStyle w:val="TextBody"/>
        <w:rPr/>
      </w:pPr>
      <w:r>
        <w:rPr/>
        <w:br/>
        <w:t xml:space="preserve">Флаг </w:t>
      </w:r>
      <w:r>
        <w:rPr>
          <w:rStyle w:val="Style12"/>
        </w:rPr>
        <w:t>-d</w:t>
      </w:r>
      <w:r>
        <w:rPr/>
        <w:t xml:space="preserve"> — это сокращение для </w:t>
      </w:r>
      <w:r>
        <w:rPr>
          <w:rStyle w:val="Style12"/>
        </w:rPr>
        <w:t>--detach</w:t>
      </w:r>
      <w:r>
        <w:rPr/>
        <w:t>. Эта команда запускает контейнер в фоновом режиме. Это позволяет использовать терминал, из которого запущен контейнер, для выполнения других команд во время работы контейнера.</w:t>
      </w:r>
    </w:p>
    <w:p>
      <w:pPr>
        <w:pStyle w:val="Heading3"/>
        <w:numPr>
          <w:ilvl w:val="2"/>
          <w:numId w:val="3"/>
        </w:numPr>
        <w:rPr>
          <w:color w:val="3AC1EF"/>
        </w:rPr>
      </w:pPr>
      <w:r>
        <w:rPr>
          <w:color w:val="3AC1EF"/>
        </w:rPr>
        <w:t>▍</w:t>
      </w:r>
      <w:r>
        <w:rPr>
          <w:color w:val="3AC1EF"/>
        </w:rPr>
        <w:t>Проверка состояния контейнера</w:t>
      </w:r>
    </w:p>
    <w:p>
      <w:pPr>
        <w:pStyle w:val="TextBody"/>
        <w:rPr/>
      </w:pPr>
      <w:r>
        <w:rPr/>
        <w:br/>
        <w:t>Если у вас имеются запущенные контейнеры Docker и вы хотите узнать о том, что это за контейнеры, вам понадобится вывести их список. Сделать это можно такой командой:</w:t>
      </w:r>
    </w:p>
    <w:p>
      <w:pPr>
        <w:pStyle w:val="Style22"/>
        <w:spacing w:before="0" w:after="283"/>
        <w:rPr/>
      </w:pPr>
      <w:r>
        <w:rPr>
          <w:rStyle w:val="Style12"/>
        </w:rPr>
        <w:t>docker container ls</w:t>
      </w:r>
    </w:p>
    <w:p>
      <w:pPr>
        <w:pStyle w:val="TextBody"/>
        <w:rPr/>
      </w:pPr>
      <w:r>
        <w:rPr/>
        <w:br/>
        <w:t>Эта команда выводит список выполняющихся контейнеров и снабжает этот список некоторыми полезными сведениями о них. Вот ещё один пример этой команды:</w:t>
      </w:r>
    </w:p>
    <w:p>
      <w:pPr>
        <w:pStyle w:val="Style22"/>
        <w:spacing w:before="0" w:after="283"/>
        <w:rPr/>
      </w:pPr>
      <w:r>
        <w:rPr>
          <w:rStyle w:val="Style12"/>
        </w:rPr>
        <w:t>docker container ls -a -s</w:t>
      </w:r>
    </w:p>
    <w:p>
      <w:pPr>
        <w:pStyle w:val="TextBody"/>
        <w:rPr/>
      </w:pPr>
      <w:r>
        <w:rPr/>
        <w:br/>
        <w:t xml:space="preserve">Ключ </w:t>
      </w:r>
      <w:r>
        <w:rPr>
          <w:rStyle w:val="Style12"/>
        </w:rPr>
        <w:t>-a</w:t>
      </w:r>
      <w:r>
        <w:rPr/>
        <w:t xml:space="preserve"> этой команды — это сокращение для </w:t>
      </w:r>
      <w:r>
        <w:rPr>
          <w:rStyle w:val="Style12"/>
        </w:rPr>
        <w:t>--all</w:t>
      </w:r>
      <w:r>
        <w:rPr/>
        <w:t>. Благодаря использованию этого ключа можно вывести сведения обо всех контейнерах, а не только о выполняющихся.</w:t>
        <w:br/>
        <w:br/>
        <w:t xml:space="preserve">Ключ </w:t>
      </w:r>
      <w:r>
        <w:rPr>
          <w:rStyle w:val="Style12"/>
        </w:rPr>
        <w:t>-s</w:t>
      </w:r>
      <w:r>
        <w:rPr/>
        <w:t xml:space="preserve"> — это сокращение для </w:t>
      </w:r>
      <w:r>
        <w:rPr>
          <w:rStyle w:val="Style12"/>
        </w:rPr>
        <w:t>--size</w:t>
      </w:r>
      <w:r>
        <w:rPr/>
        <w:t>. Он позволяет вывести размеры контейнеров.</w:t>
        <w:br/>
        <w:br/>
        <w:t>Вот команда, которая выводит подробные сведения о контейнере:</w:t>
      </w:r>
    </w:p>
    <w:p>
      <w:pPr>
        <w:pStyle w:val="Style22"/>
        <w:spacing w:before="0" w:after="283"/>
        <w:rPr/>
      </w:pPr>
      <w:r>
        <w:rPr>
          <w:rStyle w:val="Style12"/>
        </w:rPr>
        <w:t>docker container inspect my_container</w:t>
      </w:r>
    </w:p>
    <w:p>
      <w:pPr>
        <w:pStyle w:val="TextBody"/>
        <w:rPr/>
      </w:pPr>
      <w:r>
        <w:rPr/>
        <w:br/>
        <w:t>Вот команда, выводящая логи контейнера:</w:t>
      </w:r>
    </w:p>
    <w:p>
      <w:pPr>
        <w:pStyle w:val="Style22"/>
        <w:spacing w:before="0" w:after="283"/>
        <w:rPr/>
      </w:pPr>
      <w:r>
        <w:rPr>
          <w:rStyle w:val="Style12"/>
        </w:rPr>
        <w:t>docker container logs my_container</w:t>
      </w:r>
    </w:p>
    <w:p>
      <w:pPr>
        <w:pStyle w:val="TextBody"/>
        <w:rPr/>
      </w:pPr>
      <w:r>
        <w:rPr/>
      </w:r>
    </w:p>
    <w:p>
      <w:pPr>
        <w:pStyle w:val="Heading3"/>
        <w:numPr>
          <w:ilvl w:val="2"/>
          <w:numId w:val="3"/>
        </w:numPr>
        <w:rPr>
          <w:color w:val="3AC1EF"/>
        </w:rPr>
      </w:pPr>
      <w:r>
        <w:rPr>
          <w:color w:val="3AC1EF"/>
        </w:rPr>
        <w:t>▍</w:t>
      </w:r>
      <w:r>
        <w:rPr>
          <w:color w:val="3AC1EF"/>
        </w:rPr>
        <w:t>Завершение работы контейнера</w:t>
      </w:r>
    </w:p>
    <w:p>
      <w:pPr>
        <w:pStyle w:val="TextBody"/>
        <w:rPr/>
      </w:pPr>
      <w:r>
        <w:rPr/>
        <w:br/>
        <w:t>Иногда работающий контейнер надо остановить. Для этого используется такая команда:</w:t>
      </w:r>
    </w:p>
    <w:p>
      <w:pPr>
        <w:pStyle w:val="Style22"/>
        <w:spacing w:before="0" w:after="283"/>
        <w:rPr/>
      </w:pPr>
      <w:r>
        <w:rPr>
          <w:rStyle w:val="Style12"/>
        </w:rPr>
        <w:t>docker container stop my_container </w:t>
      </w:r>
    </w:p>
    <w:p>
      <w:pPr>
        <w:pStyle w:val="TextBody"/>
        <w:rPr/>
      </w:pPr>
      <w:r>
        <w:rPr/>
        <w:br/>
        <w:t>Она позволяет останавливать работающие контейнеры, позволяя им корректно завершить работу. У контейнера есть, по умолчанию, 10 секунд, на то, чтобы завершить работу.</w:t>
        <w:br/>
        <w:br/>
        <w:t>Если же контейнер нужно остановить быстро, не заботясь о корректном завершении его работы, можно воспользоваться такой командой:</w:t>
      </w:r>
    </w:p>
    <w:p>
      <w:pPr>
        <w:pStyle w:val="Style22"/>
        <w:spacing w:before="0" w:after="283"/>
        <w:rPr/>
      </w:pPr>
      <w:r>
        <w:rPr>
          <w:rStyle w:val="Style12"/>
        </w:rPr>
        <w:t>docker container kill my_container</w:t>
      </w:r>
    </w:p>
    <w:p>
      <w:pPr>
        <w:pStyle w:val="TextBody"/>
        <w:rPr/>
      </w:pPr>
      <w:r>
        <w:rPr/>
        <w:br/>
        <w:t xml:space="preserve">Команда </w:t>
      </w:r>
      <w:r>
        <w:rPr>
          <w:rStyle w:val="Style12"/>
        </w:rPr>
        <w:t>kill</w:t>
      </w:r>
      <w:r>
        <w:rPr/>
        <w:t xml:space="preserve">, если сравнить работающий контейнер с включенным телевизором, напоминает выключение телевизора путём отключения его от электричества. Поэтому, в большинстве ситуаций, для остановки контейнеров рекомендуется использовать команду </w:t>
      </w:r>
      <w:r>
        <w:rPr>
          <w:rStyle w:val="Style12"/>
        </w:rPr>
        <w:t>stop</w:t>
      </w:r>
      <w:r>
        <w:rPr/>
        <w:t>.</w:t>
        <w:br/>
        <w:br/>
        <w:t>Вот команда, которая позволяет быстро остановить все работающие контейнеры:</w:t>
      </w:r>
    </w:p>
    <w:p>
      <w:pPr>
        <w:pStyle w:val="Style22"/>
        <w:spacing w:before="0" w:after="283"/>
        <w:rPr/>
      </w:pPr>
      <w:r>
        <w:rPr>
          <w:rStyle w:val="Style12"/>
        </w:rPr>
        <w:t>docker container kill $(docker ps -q) </w:t>
      </w:r>
    </w:p>
    <w:p>
      <w:pPr>
        <w:pStyle w:val="TextBody"/>
        <w:rPr/>
      </w:pPr>
      <w:r>
        <w:rPr/>
        <w:br/>
        <w:t>Для удаления остановленного контейнера можно воспользоваться такой командой:</w:t>
      </w:r>
    </w:p>
    <w:p>
      <w:pPr>
        <w:pStyle w:val="Style22"/>
        <w:spacing w:before="0" w:after="283"/>
        <w:rPr/>
      </w:pPr>
      <w:r>
        <w:rPr>
          <w:rStyle w:val="Style12"/>
        </w:rPr>
        <w:t>docker container rm my_container</w:t>
      </w:r>
    </w:p>
    <w:p>
      <w:pPr>
        <w:pStyle w:val="TextBody"/>
        <w:rPr/>
      </w:pPr>
      <w:r>
        <w:rPr/>
        <w:br/>
        <w:t>Вот команда, которая позволяет удалить все контейнеры, которые на момент вызова этой команды не выполняются:</w:t>
      </w:r>
    </w:p>
    <w:p>
      <w:pPr>
        <w:pStyle w:val="Style22"/>
        <w:spacing w:before="0" w:after="283"/>
        <w:rPr/>
      </w:pPr>
      <w:r>
        <w:rPr>
          <w:rStyle w:val="Style12"/>
        </w:rPr>
        <w:t>docker container rm $(docker ps -a -q)</w:t>
      </w:r>
    </w:p>
    <w:p>
      <w:pPr>
        <w:pStyle w:val="TextBody"/>
        <w:rPr/>
      </w:pPr>
      <w:r>
        <w:rPr/>
        <w:br/>
        <w:t xml:space="preserve">Подведём итоги этого раздела. Сначала контейнер создают, потом его запускают, или комбинируют эти два шага, используя команду вида </w:t>
      </w:r>
      <w:r>
        <w:rPr>
          <w:rStyle w:val="Style12"/>
        </w:rPr>
        <w:t>docker run my_container</w:t>
      </w:r>
      <w:r>
        <w:rPr/>
        <w:t>. После этого запускается контейнеризированное приложение.</w:t>
        <w:br/>
        <w:br/>
        <w:t xml:space="preserve">Потом контейнер останавливают командой </w:t>
      </w:r>
      <w:r>
        <w:rPr>
          <w:rStyle w:val="Style12"/>
        </w:rPr>
        <w:t>docker stop my_container</w:t>
      </w:r>
      <w:r>
        <w:rPr/>
        <w:t xml:space="preserve">. Для удаления контейнера используется команда </w:t>
      </w:r>
      <w:r>
        <w:rPr>
          <w:rStyle w:val="Style12"/>
        </w:rPr>
        <w:t>docker rm my_container</w:t>
      </w:r>
      <w:r>
        <w:rPr/>
        <w:t>.</w:t>
        <w:br/>
        <w:br/>
        <w:t>Поговорим теперь о командах, используемых для работы с образами, с теми самыми шаблонами, из которых создают контейнеры.</w:t>
      </w:r>
    </w:p>
    <w:p>
      <w:pPr>
        <w:pStyle w:val="Heading2"/>
        <w:numPr>
          <w:ilvl w:val="1"/>
          <w:numId w:val="3"/>
        </w:numPr>
        <w:rPr>
          <w:color w:val="3AC1EF"/>
        </w:rPr>
      </w:pPr>
      <w:r>
        <w:rPr>
          <w:color w:val="3AC1EF"/>
        </w:rPr>
        <w:t>Образы</w:t>
      </w:r>
    </w:p>
    <w:p>
      <w:pPr>
        <w:pStyle w:val="TextBody"/>
        <w:rPr/>
      </w:pPr>
      <w:r>
        <w:rPr/>
      </w:r>
    </w:p>
    <w:p>
      <w:pPr>
        <w:pStyle w:val="Heading3"/>
        <w:numPr>
          <w:ilvl w:val="2"/>
          <w:numId w:val="3"/>
        </w:numPr>
        <w:rPr>
          <w:color w:val="3AC1EF"/>
        </w:rPr>
      </w:pPr>
      <w:r>
        <w:rPr>
          <w:color w:val="3AC1EF"/>
        </w:rPr>
        <w:t>▍</w:t>
      </w:r>
      <w:r>
        <w:rPr>
          <w:color w:val="3AC1EF"/>
        </w:rPr>
        <w:t>Создание образов</w:t>
      </w:r>
    </w:p>
    <w:p>
      <w:pPr>
        <w:pStyle w:val="TextBody"/>
        <w:rPr/>
      </w:pPr>
      <w:r>
        <w:rPr/>
        <w:br/>
        <w:t>Вот команда, которая позволяет собирать образы Docker:</w:t>
      </w:r>
    </w:p>
    <w:p>
      <w:pPr>
        <w:pStyle w:val="Style22"/>
        <w:spacing w:before="0" w:after="283"/>
        <w:rPr/>
      </w:pPr>
      <w:r>
        <w:rPr>
          <w:rStyle w:val="Style12"/>
        </w:rPr>
        <w:t>docker image build -t my_repo/my_image:my_tag .</w:t>
      </w:r>
    </w:p>
    <w:p>
      <w:pPr>
        <w:pStyle w:val="TextBody"/>
        <w:rPr/>
      </w:pPr>
      <w:r>
        <w:rPr/>
        <w:br/>
        <w:t xml:space="preserve">В данном случае создаётся образ с именем </w:t>
      </w:r>
      <w:r>
        <w:rPr>
          <w:rStyle w:val="Style12"/>
        </w:rPr>
        <w:t>my_image</w:t>
      </w:r>
      <w:r>
        <w:rPr/>
        <w:t>, при его сборке используется файл Dockerfile, находящийся по указанному пути или URL.</w:t>
        <w:br/>
        <w:br/>
        <w:t xml:space="preserve">Флаг </w:t>
      </w:r>
      <w:r>
        <w:rPr>
          <w:rStyle w:val="Style12"/>
        </w:rPr>
        <w:t>-t</w:t>
      </w:r>
      <w:r>
        <w:rPr/>
        <w:t xml:space="preserve"> — это сокращение для </w:t>
      </w:r>
      <w:r>
        <w:rPr>
          <w:rStyle w:val="Style12"/>
        </w:rPr>
        <w:t>--tag</w:t>
      </w:r>
      <w:r>
        <w:rPr/>
        <w:t xml:space="preserve">. Он указывает Docker на то, что создаваемому образу надо назначить предоставленный в команде тег. В данном случае это </w:t>
      </w:r>
      <w:r>
        <w:rPr>
          <w:rStyle w:val="Style12"/>
        </w:rPr>
        <w:t>my_tag</w:t>
      </w:r>
      <w:r>
        <w:rPr/>
        <w:t>.</w:t>
        <w:br/>
        <w:br/>
        <w:t>Точка в конце команды указывает на то, что образ надо собрать с использованием файла Dockerfile, находящегося в текущей рабочей директории.</w:t>
        <w:br/>
        <w:br/>
        <w:t xml:space="preserve">После того, как образ собран, его можно отправить в удалённый реестр. Благодаря этому им смогут воспользоваться другие люди, его можно будет загрузить и запустить на другом компьютере. Предположим, вы хотите использовать </w:t>
      </w:r>
      <w:hyperlink r:id="rId7">
        <w:r>
          <w:rPr/>
          <w:t>Docker Hub</w:t>
        </w:r>
      </w:hyperlink>
      <w:r>
        <w:rPr/>
        <w:t xml:space="preserve">. Если так — вам понадобится завести там учётную запись. Пользоваться этим ресурсом можно бесплатно. </w:t>
        <w:br/>
        <w:br/>
        <w:t>После того, как вы зарегистрируетесь на Docker Hub, вам нужно войти в систему. И хотя команда, которая для этого используется, напрямую к командам, предназначенным для работы с образами, не относится, её полезно будет рассмотреть именно здесь. Речь идёт о следующей команде:</w:t>
      </w:r>
    </w:p>
    <w:p>
      <w:pPr>
        <w:pStyle w:val="Style22"/>
        <w:spacing w:before="0" w:after="283"/>
        <w:rPr/>
      </w:pPr>
      <w:r>
        <w:rPr>
          <w:rStyle w:val="Style12"/>
        </w:rPr>
        <w:t>docker login</w:t>
      </w:r>
    </w:p>
    <w:p>
      <w:pPr>
        <w:pStyle w:val="TextBody"/>
        <w:rPr/>
      </w:pPr>
      <w:r>
        <w:rPr/>
        <w:br/>
        <w:t>Она позволяет войти в учётную запись на Docker Hub. Для входа в систему вам понадобится ввести имя пользователя и пароль.</w:t>
        <w:br/>
        <w:br/>
        <w:t>После входа в систему можно будет отправлять образы в реестр. Делается это так:</w:t>
      </w:r>
    </w:p>
    <w:p>
      <w:pPr>
        <w:pStyle w:val="Style22"/>
        <w:spacing w:before="0" w:after="283"/>
        <w:rPr/>
      </w:pPr>
      <w:r>
        <w:rPr>
          <w:rStyle w:val="Style12"/>
        </w:rPr>
        <w:t>docker image push my_repo/my_image:my_tag</w:t>
      </w:r>
    </w:p>
    <w:p>
      <w:pPr>
        <w:pStyle w:val="TextBody"/>
        <w:rPr/>
      </w:pPr>
      <w:r>
        <w:rPr/>
        <w:br/>
        <w:t>Теперь, когда у вас наберётся несколько образов, вы можете их исследовать с помощью специальных команд.</w:t>
      </w:r>
    </w:p>
    <w:p>
      <w:pPr>
        <w:pStyle w:val="Heading3"/>
        <w:numPr>
          <w:ilvl w:val="2"/>
          <w:numId w:val="3"/>
        </w:numPr>
        <w:rPr>
          <w:color w:val="3AC1EF"/>
        </w:rPr>
      </w:pPr>
      <w:r>
        <w:rPr>
          <w:color w:val="3AC1EF"/>
        </w:rPr>
        <w:t>▍</w:t>
      </w:r>
      <w:r>
        <w:rPr>
          <w:color w:val="3AC1EF"/>
        </w:rPr>
        <w:t>Исследование образов</w:t>
      </w:r>
    </w:p>
    <w:p>
      <w:pPr>
        <w:pStyle w:val="TextBody"/>
        <w:rPr/>
      </w:pPr>
      <w:r>
        <w:rPr/>
        <w:br/>
        <w:t>Вот команда, которая выводит список образов, выводя, в том числе, и сведения об их размере:</w:t>
      </w:r>
    </w:p>
    <w:p>
      <w:pPr>
        <w:pStyle w:val="Style22"/>
        <w:spacing w:before="0" w:after="283"/>
        <w:rPr/>
      </w:pPr>
      <w:r>
        <w:rPr>
          <w:rStyle w:val="Style12"/>
        </w:rPr>
        <w:t>docker image ls</w:t>
      </w:r>
    </w:p>
    <w:p>
      <w:pPr>
        <w:pStyle w:val="TextBody"/>
        <w:rPr/>
      </w:pPr>
      <w:r>
        <w:rPr/>
        <w:br/>
        <w:t>Следующая команда позволяет вывести сведения о промежуточных образах, входящих в состав образа, в частности — данные об их размерах и о том, как они были созданы:</w:t>
      </w:r>
    </w:p>
    <w:p>
      <w:pPr>
        <w:pStyle w:val="Style22"/>
        <w:spacing w:before="0" w:after="283"/>
        <w:rPr/>
      </w:pPr>
      <w:r>
        <w:rPr>
          <w:rStyle w:val="Style12"/>
        </w:rPr>
        <w:t>docker image history my_image</w:t>
      </w:r>
    </w:p>
    <w:p>
      <w:pPr>
        <w:pStyle w:val="TextBody"/>
        <w:rPr/>
      </w:pPr>
      <w:r>
        <w:rPr/>
        <w:br/>
        <w:t>Вот команда, которая выводит подробные сведения об образе, в том числе — данные о слоях, из которых состоит образ:</w:t>
      </w:r>
    </w:p>
    <w:p>
      <w:pPr>
        <w:pStyle w:val="Style22"/>
        <w:spacing w:before="0" w:after="283"/>
        <w:rPr/>
      </w:pPr>
      <w:r>
        <w:rPr>
          <w:rStyle w:val="Style12"/>
        </w:rPr>
        <w:t>docker image inspect my_image</w:t>
      </w:r>
    </w:p>
    <w:p>
      <w:pPr>
        <w:pStyle w:val="TextBody"/>
        <w:rPr/>
      </w:pPr>
      <w:r>
        <w:rPr/>
        <w:br/>
        <w:t>Если вы создадите очень много образов, может случиться так, что некоторые из них понадобится удалить.</w:t>
      </w:r>
    </w:p>
    <w:p>
      <w:pPr>
        <w:pStyle w:val="Heading3"/>
        <w:numPr>
          <w:ilvl w:val="2"/>
          <w:numId w:val="3"/>
        </w:numPr>
        <w:rPr>
          <w:color w:val="3AC1EF"/>
        </w:rPr>
      </w:pPr>
      <w:r>
        <w:rPr>
          <w:color w:val="3AC1EF"/>
        </w:rPr>
        <w:t>▍</w:t>
      </w:r>
      <w:r>
        <w:rPr>
          <w:color w:val="3AC1EF"/>
        </w:rPr>
        <w:t>Удаление образов</w:t>
      </w:r>
    </w:p>
    <w:p>
      <w:pPr>
        <w:pStyle w:val="TextBody"/>
        <w:rPr/>
      </w:pPr>
      <w:r>
        <w:rPr/>
        <w:br/>
        <w:t>Вот команда, которая позволяет удалить указанный образ:</w:t>
      </w:r>
    </w:p>
    <w:p>
      <w:pPr>
        <w:pStyle w:val="Style22"/>
        <w:spacing w:before="0" w:after="283"/>
        <w:rPr/>
      </w:pPr>
      <w:r>
        <w:rPr>
          <w:rStyle w:val="Style12"/>
        </w:rPr>
        <w:t>docker image rm my_image</w:t>
      </w:r>
    </w:p>
    <w:p>
      <w:pPr>
        <w:pStyle w:val="TextBody"/>
        <w:rPr/>
      </w:pPr>
      <w:r>
        <w:rPr/>
        <w:br/>
        <w:t>Если образ хранится в удалённом репозитории, он оттуда удалён не будет.</w:t>
        <w:br/>
        <w:br/>
        <w:t>Вот команда, которая позволяет удалить все локальные образы:</w:t>
      </w:r>
    </w:p>
    <w:p>
      <w:pPr>
        <w:pStyle w:val="Style22"/>
        <w:spacing w:before="0" w:after="283"/>
        <w:rPr/>
      </w:pPr>
      <w:r>
        <w:rPr>
          <w:rStyle w:val="Style12"/>
        </w:rPr>
        <w:t>docker image rm $(docker images -a -q) </w:t>
      </w:r>
    </w:p>
    <w:p>
      <w:pPr>
        <w:pStyle w:val="TextBody"/>
        <w:rPr/>
      </w:pPr>
      <w:r>
        <w:rPr/>
        <w:br/>
        <w:t>Пользоваться этой командой стоит с осторожностью, но надо заметить, что при её использовании образы, хранящиеся в удалённом репозитории, удалены не будут. В этом заключается одно из преимуществ хранения образов в репозиториях.</w:t>
        <w:br/>
        <w:br/>
        <w:t>Мы рассмотрели основные команды, используемые для управления контейнерами и образами. Поговорим теперь ещё о некоторых командах.</w:t>
      </w:r>
    </w:p>
    <w:p>
      <w:pPr>
        <w:pStyle w:val="Normal"/>
        <w:rPr/>
      </w:pPr>
      <w:r>
        <w:rPr/>
      </w:r>
    </w:p>
    <w:p>
      <w:pPr>
        <w:pStyle w:val="Heading3"/>
        <w:numPr>
          <w:ilvl w:val="2"/>
          <w:numId w:val="3"/>
        </w:numPr>
        <w:rPr>
          <w:color w:val="3AC1EF"/>
        </w:rPr>
      </w:pPr>
      <w:r>
        <w:rPr>
          <w:color w:val="3AC1EF"/>
        </w:rPr>
        <w:t>▍</w:t>
      </w:r>
      <w:r>
        <w:rPr>
          <w:color w:val="3AC1EF"/>
        </w:rPr>
        <w:t>Создание тома</w:t>
      </w:r>
    </w:p>
    <w:p>
      <w:pPr>
        <w:pStyle w:val="TextBody"/>
        <w:rPr/>
      </w:pPr>
      <w:r>
        <w:rPr/>
        <w:br/>
        <w:t>Создать самостоятельный том можно следующей командой:</w:t>
      </w:r>
    </w:p>
    <w:p>
      <w:pPr>
        <w:pStyle w:val="Style22"/>
        <w:spacing w:before="0" w:after="283"/>
        <w:rPr/>
      </w:pPr>
      <w:r>
        <w:rPr>
          <w:rStyle w:val="Style12"/>
        </w:rPr>
        <w:t>docker volume create —-name my_volume</w:t>
      </w:r>
    </w:p>
    <w:p>
      <w:pPr>
        <w:pStyle w:val="TextBody"/>
        <w:rPr/>
      </w:pPr>
      <w:r>
        <w:rPr/>
      </w:r>
    </w:p>
    <w:p>
      <w:pPr>
        <w:pStyle w:val="Heading3"/>
        <w:numPr>
          <w:ilvl w:val="2"/>
          <w:numId w:val="3"/>
        </w:numPr>
        <w:rPr>
          <w:color w:val="3AC1EF"/>
        </w:rPr>
      </w:pPr>
      <w:r>
        <w:rPr>
          <w:color w:val="3AC1EF"/>
        </w:rPr>
        <w:t>▍</w:t>
      </w:r>
      <w:r>
        <w:rPr>
          <w:color w:val="3AC1EF"/>
        </w:rPr>
        <w:t>Выяснение информации о томах</w:t>
      </w:r>
    </w:p>
    <w:p>
      <w:pPr>
        <w:pStyle w:val="TextBody"/>
        <w:rPr/>
      </w:pPr>
      <w:r>
        <w:rPr/>
        <w:br/>
        <w:t>Для того чтобы просмотреть список томов Docker, воспользуйтесь следующей командой:</w:t>
      </w:r>
    </w:p>
    <w:p>
      <w:pPr>
        <w:pStyle w:val="Style22"/>
        <w:spacing w:before="0" w:after="283"/>
        <w:rPr/>
      </w:pPr>
      <w:r>
        <w:rPr>
          <w:rStyle w:val="Style12"/>
        </w:rPr>
        <w:t>docker volume ls</w:t>
      </w:r>
    </w:p>
    <w:p>
      <w:pPr>
        <w:pStyle w:val="TextBody"/>
        <w:rPr/>
      </w:pPr>
      <w:r>
        <w:rPr/>
        <w:br/>
        <w:t>Исследовать конкретный том можно так:</w:t>
      </w:r>
    </w:p>
    <w:p>
      <w:pPr>
        <w:pStyle w:val="Style22"/>
        <w:spacing w:before="0" w:after="283"/>
        <w:rPr/>
      </w:pPr>
      <w:r>
        <w:rPr>
          <w:rStyle w:val="Style12"/>
        </w:rPr>
        <w:t>docker volume inspect my_volume</w:t>
      </w:r>
    </w:p>
    <w:p>
      <w:pPr>
        <w:pStyle w:val="TextBody"/>
        <w:rPr/>
      </w:pPr>
      <w:r>
        <w:rPr/>
      </w:r>
    </w:p>
    <w:p>
      <w:pPr>
        <w:pStyle w:val="Heading3"/>
        <w:numPr>
          <w:ilvl w:val="2"/>
          <w:numId w:val="3"/>
        </w:numPr>
        <w:rPr>
          <w:color w:val="3AC1EF"/>
        </w:rPr>
      </w:pPr>
      <w:r>
        <w:rPr>
          <w:color w:val="3AC1EF"/>
        </w:rPr>
        <w:t>▍</w:t>
      </w:r>
      <w:r>
        <w:rPr>
          <w:color w:val="3AC1EF"/>
        </w:rPr>
        <w:t>Удаление тома</w:t>
      </w:r>
    </w:p>
    <w:p>
      <w:pPr>
        <w:pStyle w:val="TextBody"/>
        <w:rPr/>
      </w:pPr>
      <w:r>
        <w:rPr/>
        <w:br/>
        <w:t>Удалить том можно так:</w:t>
      </w:r>
    </w:p>
    <w:p>
      <w:pPr>
        <w:pStyle w:val="Style22"/>
        <w:spacing w:before="0" w:after="283"/>
        <w:rPr/>
      </w:pPr>
      <w:r>
        <w:rPr>
          <w:rStyle w:val="Style12"/>
        </w:rPr>
        <w:t>docker volume rm my_volume</w:t>
      </w:r>
    </w:p>
    <w:p>
      <w:pPr>
        <w:pStyle w:val="TextBody"/>
        <w:rPr/>
      </w:pPr>
      <w:r>
        <w:rPr/>
        <w:br/>
        <w:t>Для того чтобы удалить все тома, которые не используются контейнерами, можно прибегнуть к такой команде:</w:t>
      </w:r>
    </w:p>
    <w:p>
      <w:pPr>
        <w:pStyle w:val="Style22"/>
        <w:spacing w:before="0" w:after="283"/>
        <w:rPr/>
      </w:pPr>
      <w:r>
        <w:rPr>
          <w:rStyle w:val="Style12"/>
        </w:rPr>
        <w:t>docker volume prune</w:t>
      </w:r>
    </w:p>
    <w:p>
      <w:pPr>
        <w:pStyle w:val="TextBody"/>
        <w:rPr/>
      </w:pPr>
      <w:r>
        <w:rPr/>
        <w:br/>
        <w:t>Перед удалением томов Docker запросит у вас подтверждение выполнения этой операции.</w:t>
        <w:br/>
        <w:br/>
        <w:t>Если том связан с каким-либо контейнером, такой том нельзя удалить до тех пор, пока не удалён соответствующий контейнер. При этом, даже если контейнер удалён, Docker не всегда это понимает. Если это случилось — можете воспользоваться следующей командой:</w:t>
      </w:r>
    </w:p>
    <w:p>
      <w:pPr>
        <w:pStyle w:val="Style22"/>
        <w:spacing w:before="0" w:after="283"/>
        <w:rPr/>
      </w:pPr>
      <w:r>
        <w:rPr>
          <w:rStyle w:val="Style12"/>
        </w:rPr>
        <w:t>docker system prune</w:t>
      </w:r>
    </w:p>
    <w:p>
      <w:pPr>
        <w:pStyle w:val="TextBody"/>
        <w:rPr/>
      </w:pPr>
      <w:r>
        <w:rPr/>
        <w:br/>
        <w:t>Она предназначена для очистки ресурсов Docker. После выполнения этой команды у вас должна появиться возможность удалить тома, статус которых до этого определялся неправильно.</w:t>
      </w:r>
    </w:p>
    <w:p>
      <w:pPr>
        <w:pStyle w:val="Heading2"/>
        <w:numPr>
          <w:ilvl w:val="1"/>
          <w:numId w:val="3"/>
        </w:numPr>
        <w:rPr>
          <w:color w:val="3AC1EF"/>
        </w:rPr>
      </w:pPr>
      <w:r>
        <w:rPr>
          <w:color w:val="3AC1EF"/>
        </w:rPr>
        <w:t>Флаги --mount и --volume</w:t>
      </w:r>
    </w:p>
    <w:p>
      <w:pPr>
        <w:pStyle w:val="TextBody"/>
        <w:rPr/>
      </w:pPr>
      <w:r>
        <w:rPr/>
        <w:br/>
        <w:t xml:space="preserve">Для работы с томами вам, при вызове команды </w:t>
      </w:r>
      <w:r>
        <w:rPr>
          <w:rStyle w:val="Style12"/>
        </w:rPr>
        <w:t>docker</w:t>
      </w:r>
      <w:r>
        <w:rPr/>
        <w:t>, часто придётся пользоваться флагами. Например, для того чтобы создать том во время создания контейнера можно воспользоваться такой конструкцией:</w:t>
      </w:r>
    </w:p>
    <w:p>
      <w:pPr>
        <w:pStyle w:val="Style22"/>
        <w:spacing w:before="0" w:after="283"/>
        <w:rPr/>
      </w:pPr>
      <w:r>
        <w:rPr>
          <w:rStyle w:val="Style12"/>
        </w:rPr>
        <w:t>docker container run --mount source=my_volume, target=/container/path/for/volume my_image</w:t>
      </w:r>
    </w:p>
    <w:p>
      <w:pPr>
        <w:pStyle w:val="TextBody"/>
        <w:rPr/>
      </w:pPr>
      <w:r>
        <w:rPr/>
        <w:br/>
        <w:t xml:space="preserve">В давние времена (до 2017 года) популярен был флаг </w:t>
      </w:r>
      <w:r>
        <w:rPr>
          <w:rStyle w:val="Style12"/>
        </w:rPr>
        <w:t>--volume</w:t>
      </w:r>
      <w:r>
        <w:rPr/>
        <w:t xml:space="preserve">. Изначально этот флаг (ещё им можно пользоваться в сокращённом виде, тогда он выглядит как </w:t>
      </w:r>
      <w:r>
        <w:rPr>
          <w:rStyle w:val="Style12"/>
        </w:rPr>
        <w:t>-v</w:t>
      </w:r>
      <w:r>
        <w:rPr/>
        <w:t xml:space="preserve">) использовался для самостоятельных контейнеров, а флаг </w:t>
      </w:r>
      <w:r>
        <w:rPr>
          <w:rStyle w:val="Style12"/>
        </w:rPr>
        <w:t>--mount</w:t>
      </w:r>
      <w:r>
        <w:rPr/>
        <w:t xml:space="preserve"> — в среде Docker Swarm. Однако, начиная с Docker 17.06, флаг </w:t>
      </w:r>
      <w:r>
        <w:rPr>
          <w:rStyle w:val="Style12"/>
        </w:rPr>
        <w:t>--mount</w:t>
      </w:r>
      <w:r>
        <w:rPr/>
        <w:t xml:space="preserve"> можно использовать в любых сценариях.</w:t>
        <w:br/>
        <w:br/>
        <w:t xml:space="preserve">Надо отметить, что при использовании флага </w:t>
      </w:r>
      <w:r>
        <w:rPr>
          <w:rStyle w:val="Style12"/>
        </w:rPr>
        <w:t>--mount</w:t>
      </w:r>
      <w:r>
        <w:rPr/>
        <w:t xml:space="preserve"> увеличивается объём дополнительных данных, которые приходится указывать в команде, но, по нескольким причинам, лучше использовать именно этот флаг, а не </w:t>
      </w:r>
      <w:r>
        <w:rPr>
          <w:rStyle w:val="Style12"/>
        </w:rPr>
        <w:t>--volume</w:t>
      </w:r>
      <w:r>
        <w:rPr/>
        <w:t xml:space="preserve">. Флаг </w:t>
      </w:r>
      <w:r>
        <w:rPr>
          <w:rStyle w:val="Style12"/>
        </w:rPr>
        <w:t>--mount</w:t>
      </w:r>
      <w:r>
        <w:rPr/>
        <w:t xml:space="preserve"> — это единственный механизм, который позволяет работать с сервисами или указывать параметры драйвера тома. Кроме того, работать с этим флагом проще.</w:t>
        <w:br/>
        <w:br/>
        <w:t xml:space="preserve">В существующих примерах команд, направленных на работу с данными в Docker, вы можете встретить множество примеров употребления флага </w:t>
      </w:r>
      <w:r>
        <w:rPr>
          <w:rStyle w:val="Style12"/>
        </w:rPr>
        <w:t>-v</w:t>
      </w:r>
      <w:r>
        <w:rPr/>
        <w:t xml:space="preserve">. Пытаясь адаптировать эти команды для себя, учитывайте то, что флаги </w:t>
      </w:r>
      <w:r>
        <w:rPr>
          <w:rStyle w:val="Style12"/>
        </w:rPr>
        <w:t>--mount</w:t>
      </w:r>
      <w:r>
        <w:rPr/>
        <w:t xml:space="preserve"> и </w:t>
      </w:r>
      <w:r>
        <w:rPr>
          <w:rStyle w:val="Style12"/>
        </w:rPr>
        <w:t>--volume</w:t>
      </w:r>
      <w:r>
        <w:rPr/>
        <w:t xml:space="preserve"> используют различные форматы параметров. То есть, нельзя просто заменить </w:t>
      </w:r>
      <w:r>
        <w:rPr>
          <w:rStyle w:val="Style12"/>
        </w:rPr>
        <w:t>-v</w:t>
      </w:r>
      <w:r>
        <w:rPr/>
        <w:t xml:space="preserve"> на </w:t>
      </w:r>
      <w:r>
        <w:rPr>
          <w:rStyle w:val="Style12"/>
        </w:rPr>
        <w:t>--mount</w:t>
      </w:r>
      <w:r>
        <w:rPr/>
        <w:t xml:space="preserve"> и получить рабочую команду.</w:t>
        <w:br/>
        <w:br/>
        <w:t xml:space="preserve">Главное различие между </w:t>
      </w:r>
      <w:r>
        <w:rPr>
          <w:rStyle w:val="Style12"/>
        </w:rPr>
        <w:t>--mount</w:t>
      </w:r>
      <w:r>
        <w:rPr/>
        <w:t xml:space="preserve"> и </w:t>
      </w:r>
      <w:r>
        <w:rPr>
          <w:rStyle w:val="Style12"/>
        </w:rPr>
        <w:t>--volume</w:t>
      </w:r>
      <w:r>
        <w:rPr/>
        <w:t xml:space="preserve"> заключается в том, что при использовании флага </w:t>
      </w:r>
      <w:r>
        <w:rPr>
          <w:rStyle w:val="Style12"/>
        </w:rPr>
        <w:t>--volume</w:t>
      </w:r>
      <w:r>
        <w:rPr/>
        <w:t xml:space="preserve"> все параметры собирают вместе, в одном поле, а при использовании </w:t>
      </w:r>
      <w:r>
        <w:rPr>
          <w:rStyle w:val="Style12"/>
        </w:rPr>
        <w:t>--mount</w:t>
      </w:r>
      <w:r>
        <w:rPr/>
        <w:t xml:space="preserve"> параметры разделяются.</w:t>
        <w:br/>
        <w:br/>
        <w:t xml:space="preserve">При работе с </w:t>
      </w:r>
      <w:r>
        <w:rPr>
          <w:rStyle w:val="Style12"/>
        </w:rPr>
        <w:t>--mount</w:t>
      </w:r>
      <w:r>
        <w:rPr/>
        <w:t xml:space="preserve"> параметры представлены как пары вида ключ-значение, а именно, это выглядит как </w:t>
      </w:r>
      <w:r>
        <w:rPr>
          <w:rStyle w:val="Style12"/>
        </w:rPr>
        <w:t>key=value</w:t>
      </w:r>
      <w:r>
        <w:rPr/>
        <w:t xml:space="preserve">. Эти пары разделяют запятыми. Вот часто используемые параметры </w:t>
      </w:r>
      <w:r>
        <w:rPr>
          <w:rStyle w:val="Style12"/>
        </w:rPr>
        <w:t>--mount</w:t>
      </w:r>
      <w:r>
        <w:rPr/>
        <w:t>:</w:t>
      </w:r>
    </w:p>
    <w:p>
      <w:pPr>
        <w:pStyle w:val="TextBody"/>
        <w:numPr>
          <w:ilvl w:val="0"/>
          <w:numId w:val="23"/>
        </w:numPr>
        <w:tabs>
          <w:tab w:val="clear" w:pos="709"/>
          <w:tab w:val="left" w:pos="0" w:leader="none"/>
        </w:tabs>
        <w:spacing w:before="0" w:after="0"/>
        <w:ind w:left="707" w:hanging="283"/>
        <w:rPr/>
      </w:pPr>
      <w:r>
        <w:rPr>
          <w:rStyle w:val="Style12"/>
        </w:rPr>
        <w:t>type</w:t>
      </w:r>
      <w:r>
        <w:rPr/>
        <w:t xml:space="preserve"> — тип монтирования. Значением для соответствующего ключа могут выступать </w:t>
      </w:r>
      <w:hyperlink r:id="rId8">
        <w:r>
          <w:rPr/>
          <w:t>bind</w:t>
        </w:r>
      </w:hyperlink>
      <w:r>
        <w:rPr/>
        <w:t xml:space="preserve">, </w:t>
      </w:r>
      <w:hyperlink r:id="rId9">
        <w:r>
          <w:rPr/>
          <w:t>volume</w:t>
        </w:r>
      </w:hyperlink>
      <w:r>
        <w:rPr/>
        <w:t xml:space="preserve"> или </w:t>
      </w:r>
      <w:hyperlink r:id="rId10">
        <w:r>
          <w:rPr/>
          <w:t>tmpfs</w:t>
        </w:r>
      </w:hyperlink>
      <w:r>
        <w:rPr/>
        <w:t xml:space="preserve">. Мы тут говорим о томах, то есть — нас интересует значение </w:t>
      </w:r>
      <w:r>
        <w:rPr>
          <w:rStyle w:val="Style12"/>
        </w:rPr>
        <w:t>volume</w:t>
      </w:r>
      <w:r>
        <w:rPr/>
        <w:t xml:space="preserve">. </w:t>
      </w:r>
    </w:p>
    <w:p>
      <w:pPr>
        <w:pStyle w:val="TextBody"/>
        <w:numPr>
          <w:ilvl w:val="0"/>
          <w:numId w:val="23"/>
        </w:numPr>
        <w:tabs>
          <w:tab w:val="clear" w:pos="709"/>
          <w:tab w:val="left" w:pos="0" w:leader="none"/>
        </w:tabs>
        <w:spacing w:before="0" w:after="0"/>
        <w:ind w:left="707" w:hanging="283"/>
        <w:rPr/>
      </w:pPr>
      <w:r>
        <w:rPr>
          <w:rStyle w:val="Style12"/>
        </w:rPr>
        <w:t>source</w:t>
      </w:r>
      <w:r>
        <w:rPr/>
        <w:t xml:space="preserve"> — источник монтирования. Для именованных томов это — имя тома. Для неименованных томов этот ключ не указывают. Он может быть сокращён до </w:t>
      </w:r>
      <w:r>
        <w:rPr>
          <w:rStyle w:val="Style12"/>
        </w:rPr>
        <w:t>src</w:t>
      </w:r>
      <w:r>
        <w:rPr/>
        <w:t xml:space="preserve">. </w:t>
      </w:r>
    </w:p>
    <w:p>
      <w:pPr>
        <w:pStyle w:val="TextBody"/>
        <w:numPr>
          <w:ilvl w:val="0"/>
          <w:numId w:val="23"/>
        </w:numPr>
        <w:tabs>
          <w:tab w:val="clear" w:pos="709"/>
          <w:tab w:val="left" w:pos="0" w:leader="none"/>
        </w:tabs>
        <w:spacing w:before="0" w:after="0"/>
        <w:ind w:left="707" w:hanging="283"/>
        <w:rPr/>
      </w:pPr>
      <w:r>
        <w:rPr>
          <w:rStyle w:val="Style12"/>
        </w:rPr>
        <w:t>destination</w:t>
      </w:r>
      <w:r>
        <w:rPr/>
        <w:t xml:space="preserve"> — путь, к которому файл или папка монтируется в контейнере. Этот ключ может быть сокращён до </w:t>
      </w:r>
      <w:r>
        <w:rPr>
          <w:rStyle w:val="Style12"/>
        </w:rPr>
        <w:t>dst</w:t>
      </w:r>
      <w:r>
        <w:rPr/>
        <w:t xml:space="preserve"> или </w:t>
      </w:r>
      <w:r>
        <w:rPr>
          <w:rStyle w:val="Style12"/>
        </w:rPr>
        <w:t>target</w:t>
      </w:r>
      <w:r>
        <w:rPr/>
        <w:t xml:space="preserve">. </w:t>
      </w:r>
    </w:p>
    <w:p>
      <w:pPr>
        <w:pStyle w:val="TextBody"/>
        <w:numPr>
          <w:ilvl w:val="0"/>
          <w:numId w:val="23"/>
        </w:numPr>
        <w:tabs>
          <w:tab w:val="clear" w:pos="709"/>
          <w:tab w:val="left" w:pos="0" w:leader="none"/>
        </w:tabs>
        <w:ind w:left="707" w:hanging="283"/>
        <w:rPr/>
      </w:pPr>
      <w:r>
        <w:rPr>
          <w:rStyle w:val="Style12"/>
        </w:rPr>
        <w:t>readonly</w:t>
      </w:r>
      <w:r>
        <w:rPr/>
        <w:t xml:space="preserve"> — монтирует том, который предназначен </w:t>
      </w:r>
      <w:r>
        <w:fldChar w:fldCharType="begin"/>
      </w:r>
      <w:r>
        <w:rPr/>
        <w:instrText> HYPERLINK "https://docs.docker.com/storage/volumes/" \l "use-a-read-only-volume"</w:instrText>
      </w:r>
      <w:r>
        <w:rPr/>
        <w:fldChar w:fldCharType="separate"/>
      </w:r>
      <w:r>
        <w:rPr/>
        <w:t>только для чтения</w:t>
      </w:r>
      <w:r>
        <w:rPr/>
        <w:fldChar w:fldCharType="end"/>
      </w:r>
      <w:r>
        <w:rPr/>
        <w:t xml:space="preserve">. Использовать этот ключ необязательно, значение ему не назначают. </w:t>
      </w:r>
    </w:p>
    <w:p>
      <w:pPr>
        <w:pStyle w:val="TextBody"/>
        <w:rPr/>
      </w:pPr>
      <w:r>
        <w:rPr/>
        <w:br/>
        <w:t xml:space="preserve">Вот пример использования </w:t>
      </w:r>
      <w:r>
        <w:rPr>
          <w:rStyle w:val="Style12"/>
        </w:rPr>
        <w:t>--mount</w:t>
      </w:r>
      <w:r>
        <w:rPr/>
        <w:t xml:space="preserve"> с множеством параметров:</w:t>
      </w:r>
    </w:p>
    <w:p>
      <w:pPr>
        <w:pStyle w:val="Style22"/>
        <w:spacing w:before="0" w:after="283"/>
        <w:rPr/>
      </w:pPr>
      <w:r>
        <w:rPr>
          <w:rStyle w:val="Style12"/>
        </w:rPr>
        <w:t>docker run --mount type=volume,source=volume_name,destination=/path/in/container,readonly my_image</w:t>
      </w:r>
    </w:p>
    <w:p>
      <w:pPr>
        <w:pStyle w:val="TextBody"/>
        <w:rPr/>
      </w:pPr>
      <w:r>
        <w:rPr>
          <w:rStyle w:val="Style12"/>
        </w:rPr>
        <w:t>The -v and --mount examples below produce the same result. You can’t run them both unless you remove the devtest container and the myvol2 volume after running the first one.</w:t>
      </w:r>
    </w:p>
    <w:p>
      <w:pPr>
        <w:pStyle w:val="TextBody"/>
        <w:numPr>
          <w:ilvl w:val="0"/>
          <w:numId w:val="24"/>
        </w:numPr>
        <w:tabs>
          <w:tab w:val="clear" w:pos="709"/>
          <w:tab w:val="left" w:pos="0" w:leader="none"/>
        </w:tabs>
        <w:spacing w:before="0" w:after="0"/>
        <w:ind w:left="707" w:hanging="283"/>
        <w:rPr/>
      </w:pPr>
      <w:r>
        <w:rPr>
          <w:rStyle w:val="Style12"/>
        </w:rPr>
        <w:t>--mount</w:t>
      </w:r>
      <w:r>
        <w:rPr/>
        <w:t xml:space="preserve"> </w:t>
      </w:r>
    </w:p>
    <w:p>
      <w:pPr>
        <w:pStyle w:val="TextBody"/>
        <w:numPr>
          <w:ilvl w:val="0"/>
          <w:numId w:val="24"/>
        </w:numPr>
        <w:tabs>
          <w:tab w:val="clear" w:pos="709"/>
          <w:tab w:val="left" w:pos="0" w:leader="none"/>
        </w:tabs>
        <w:ind w:left="707" w:hanging="283"/>
        <w:rPr/>
      </w:pPr>
      <w:r>
        <w:rPr>
          <w:rStyle w:val="Style12"/>
        </w:rPr>
        <w:t>-v</w:t>
      </w:r>
      <w:r>
        <w:rPr/>
        <w:t xml:space="preserve"> </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Style22"/>
        <w:rPr/>
      </w:pPr>
      <w:r>
        <w:rPr>
          <w:rStyle w:val="Style12"/>
        </w:rPr>
        <w:t>$ docker run -d \</w:t>
      </w:r>
    </w:p>
    <w:p>
      <w:pPr>
        <w:pStyle w:val="Style22"/>
        <w:rPr/>
      </w:pPr>
      <w:r>
        <w:rPr>
          <w:rStyle w:val="Style12"/>
        </w:rPr>
        <w:t xml:space="preserve">  </w:t>
      </w:r>
      <w:r>
        <w:rPr>
          <w:rStyle w:val="Style12"/>
        </w:rPr>
        <w:t>--name devtest \</w:t>
      </w:r>
    </w:p>
    <w:p>
      <w:pPr>
        <w:pStyle w:val="Style22"/>
        <w:rPr/>
      </w:pPr>
      <w:r>
        <w:rPr>
          <w:rStyle w:val="Style12"/>
        </w:rPr>
        <w:t xml:space="preserve">  </w:t>
      </w:r>
      <w:r>
        <w:rPr>
          <w:rStyle w:val="Style12"/>
        </w:rPr>
        <w:t>--mount source=myvol2,target=/app \</w:t>
      </w:r>
    </w:p>
    <w:p>
      <w:pPr>
        <w:pStyle w:val="Style22"/>
        <w:spacing w:before="0" w:after="283"/>
        <w:rPr/>
      </w:pPr>
      <w:r>
        <w:rPr>
          <w:rStyle w:val="Style12"/>
        </w:rPr>
        <w:t xml:space="preserve">  </w:t>
      </w:r>
      <w:r>
        <w:rPr>
          <w:rStyle w:val="Style12"/>
        </w:rPr>
        <w:t>nginx:latest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 xml:space="preserve">Use </w:t>
      </w:r>
      <w:r>
        <w:rPr>
          <w:rStyle w:val="Style12"/>
        </w:rPr>
        <w:t>docker inspect devtest</w:t>
      </w:r>
      <w:r>
        <w:rPr/>
        <w:t xml:space="preserve"> to verify that the volume was created and mounted correctly. Look for the </w:t>
      </w:r>
      <w:r>
        <w:rPr>
          <w:rStyle w:val="Style12"/>
        </w:rPr>
        <w:t>Mounts</w:t>
      </w:r>
      <w:r>
        <w:rPr/>
        <w:t xml:space="preserve"> section:</w:t>
      </w:r>
    </w:p>
    <w:p>
      <w:pPr>
        <w:pStyle w:val="Style22"/>
        <w:rPr/>
      </w:pPr>
      <w:r>
        <w:rPr>
          <w:rStyle w:val="Style12"/>
        </w:rPr>
        <w:t>"Mounts": [</w:t>
      </w:r>
    </w:p>
    <w:p>
      <w:pPr>
        <w:pStyle w:val="Style22"/>
        <w:rPr/>
      </w:pPr>
      <w:r>
        <w:rPr>
          <w:rStyle w:val="Style12"/>
        </w:rPr>
        <w:t xml:space="preserve">    </w:t>
      </w:r>
      <w:r>
        <w:rPr>
          <w:rStyle w:val="Style12"/>
        </w:rPr>
        <w:t>{</w:t>
      </w:r>
    </w:p>
    <w:p>
      <w:pPr>
        <w:pStyle w:val="Style22"/>
        <w:rPr/>
      </w:pPr>
      <w:r>
        <w:rPr>
          <w:rStyle w:val="Style12"/>
        </w:rPr>
        <w:t xml:space="preserve">        </w:t>
      </w:r>
      <w:r>
        <w:rPr>
          <w:rStyle w:val="Style12"/>
        </w:rPr>
        <w:t>"Type": "volume",</w:t>
      </w:r>
    </w:p>
    <w:p>
      <w:pPr>
        <w:pStyle w:val="Style22"/>
        <w:rPr/>
      </w:pPr>
      <w:r>
        <w:rPr>
          <w:rStyle w:val="Style12"/>
        </w:rPr>
        <w:t xml:space="preserve">        </w:t>
      </w:r>
      <w:r>
        <w:rPr>
          <w:rStyle w:val="Style12"/>
        </w:rPr>
        <w:t>"Name": "myvol2",</w:t>
      </w:r>
    </w:p>
    <w:p>
      <w:pPr>
        <w:pStyle w:val="Style22"/>
        <w:rPr/>
      </w:pPr>
      <w:r>
        <w:rPr>
          <w:rStyle w:val="Style12"/>
        </w:rPr>
        <w:t xml:space="preserve">        </w:t>
      </w:r>
      <w:r>
        <w:rPr>
          <w:rStyle w:val="Style12"/>
        </w:rPr>
        <w:t>"Source": "/var/lib/docker/volumes/myvol2/_data",</w:t>
      </w:r>
    </w:p>
    <w:p>
      <w:pPr>
        <w:pStyle w:val="Style22"/>
        <w:rPr/>
      </w:pPr>
      <w:r>
        <w:rPr>
          <w:rStyle w:val="Style12"/>
        </w:rPr>
        <w:t xml:space="preserve">        </w:t>
      </w:r>
      <w:r>
        <w:rPr>
          <w:rStyle w:val="Style12"/>
        </w:rPr>
        <w:t>"Destination": "/app",</w:t>
      </w:r>
    </w:p>
    <w:p>
      <w:pPr>
        <w:pStyle w:val="Style22"/>
        <w:rPr/>
      </w:pPr>
      <w:r>
        <w:rPr>
          <w:rStyle w:val="Style12"/>
        </w:rPr>
        <w:t xml:space="preserve">        </w:t>
      </w:r>
      <w:r>
        <w:rPr>
          <w:rStyle w:val="Style12"/>
        </w:rPr>
        <w:t>"Driver": "local",</w:t>
      </w:r>
    </w:p>
    <w:p>
      <w:pPr>
        <w:pStyle w:val="Style22"/>
        <w:rPr/>
      </w:pPr>
      <w:r>
        <w:rPr>
          <w:rStyle w:val="Style12"/>
        </w:rPr>
        <w:t xml:space="preserve">        </w:t>
      </w:r>
      <w:r>
        <w:rPr>
          <w:rStyle w:val="Style12"/>
        </w:rPr>
        <w:t>"Mode": "",</w:t>
      </w:r>
    </w:p>
    <w:p>
      <w:pPr>
        <w:pStyle w:val="Style22"/>
        <w:rPr/>
      </w:pPr>
      <w:r>
        <w:rPr>
          <w:rStyle w:val="Style12"/>
        </w:rPr>
        <w:t xml:space="preserve">        </w:t>
      </w:r>
      <w:r>
        <w:rPr>
          <w:rStyle w:val="Style12"/>
        </w:rPr>
        <w:t>"RW": true,</w:t>
      </w:r>
    </w:p>
    <w:p>
      <w:pPr>
        <w:pStyle w:val="Style22"/>
        <w:rPr/>
      </w:pPr>
      <w:r>
        <w:rPr>
          <w:rStyle w:val="Style12"/>
        </w:rPr>
        <w:t xml:space="preserve">        </w:t>
      </w:r>
      <w:r>
        <w:rPr>
          <w:rStyle w:val="Style12"/>
        </w:rPr>
        <w:t>"Propagation": ""</w:t>
      </w:r>
    </w:p>
    <w:p>
      <w:pPr>
        <w:pStyle w:val="Style22"/>
        <w:rPr/>
      </w:pPr>
      <w:r>
        <w:rPr>
          <w:rStyle w:val="Style12"/>
        </w:rPr>
        <w:t xml:space="preserve">    </w:t>
      </w:r>
      <w:r>
        <w:rPr>
          <w:rStyle w:val="Style12"/>
        </w:rPr>
        <w:t>}</w:t>
      </w:r>
    </w:p>
    <w:p>
      <w:pPr>
        <w:pStyle w:val="Style22"/>
        <w:spacing w:before="0" w:after="283"/>
        <w:rPr/>
      </w:pPr>
      <w:r>
        <w:rPr>
          <w:rStyle w:val="Style12"/>
        </w:rPr>
        <w:t>],</w:t>
      </w:r>
    </w:p>
    <w:p>
      <w:pPr>
        <w:pStyle w:val="Style22"/>
        <w:rPr>
          <w:rStyle w:val="Style12"/>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После установки, Докер автоматически создает три сети:</w:t>
      </w:r>
    </w:p>
    <w:p>
      <w:pPr>
        <w:pStyle w:val="Style22"/>
        <w:rPr/>
      </w:pPr>
      <w:r>
        <w:rPr>
          <w:rStyle w:val="Style12"/>
          <w:b/>
          <w:bCs/>
        </w:rPr>
        <w:t xml:space="preserve"> </w:t>
      </w:r>
    </w:p>
    <w:p>
      <w:pPr>
        <w:pStyle w:val="Style22"/>
        <w:rPr/>
      </w:pPr>
      <w:r>
        <w:rPr>
          <w:rStyle w:val="Style12"/>
          <w:b/>
          <w:bCs/>
        </w:rPr>
        <w:t xml:space="preserve">docker network ls </w:t>
      </w:r>
      <w:r>
        <w:rPr>
          <w:rStyle w:val="Style12"/>
          <w:b w:val="false"/>
          <w:bCs w:val="false"/>
        </w:rPr>
        <w:t xml:space="preserve"> посмотреть какие сети</w:t>
      </w:r>
    </w:p>
    <w:p>
      <w:pPr>
        <w:pStyle w:val="Normal"/>
        <w:rPr>
          <w:b/>
          <w:b/>
          <w:bCs/>
        </w:rPr>
      </w:pPr>
      <w:r>
        <w:rPr>
          <w:b/>
          <w:bCs/>
        </w:rPr>
      </w:r>
    </w:p>
    <w:p>
      <w:pPr>
        <w:pStyle w:val="Normal"/>
        <w:rPr/>
      </w:pPr>
      <w:r>
        <w:rPr/>
      </w:r>
    </w:p>
    <w:p>
      <w:pPr>
        <w:pStyle w:val="Normal"/>
        <w:rPr/>
      </w:pPr>
      <w:r>
        <w:rPr/>
        <w:t>Сеть </w:t>
      </w:r>
      <w:r>
        <w:rPr>
          <w:rStyle w:val="Style14"/>
        </w:rPr>
        <w:t>bridge</w:t>
      </w:r>
      <w:r>
        <w:rPr/>
        <w:t xml:space="preserve"> — это сеть, в которой контейнеры запущены по умолчанию. </w:t>
      </w:r>
    </w:p>
    <w:p>
      <w:pPr>
        <w:pStyle w:val="Style22"/>
        <w:spacing w:before="0" w:after="283"/>
        <w:rPr>
          <w:rStyle w:val="Style12"/>
        </w:rPr>
      </w:pPr>
      <w:r>
        <w:rPr/>
      </w:r>
    </w:p>
    <w:p>
      <w:pPr>
        <w:pStyle w:val="Style22"/>
        <w:spacing w:before="0" w:after="283"/>
        <w:rPr/>
      </w:pPr>
      <w:r>
        <w:rPr>
          <w:rStyle w:val="Style12"/>
        </w:rPr>
        <w:t>docker network inspect bridge проверка кто в сети bridge</w:t>
      </w:r>
    </w:p>
    <w:p>
      <w:pPr>
        <w:pStyle w:val="Style22"/>
        <w:spacing w:before="0" w:after="283"/>
        <w:rPr/>
      </w:pPr>
      <w:r>
        <w:rPr>
          <w:rStyle w:val="Style12"/>
        </w:rPr>
        <w:t xml:space="preserve">docker network create --driver bridge  pkNetwork создание своей сети </w:t>
      </w:r>
      <w:r>
        <w:rPr>
          <w:rStyle w:val="Style12"/>
        </w:rPr>
        <w:t>pkNetwork</w:t>
      </w:r>
      <w:r>
        <w:rPr>
          <w:rStyle w:val="Style12"/>
        </w:rPr>
        <w:t xml:space="preserve">. создает новую сеть типа </w:t>
      </w:r>
      <w:r>
        <w:rPr>
          <w:rStyle w:val="Style13"/>
        </w:rPr>
        <w:t>bridge</w:t>
      </w:r>
    </w:p>
    <w:p>
      <w:pPr>
        <w:pStyle w:val="Style22"/>
        <w:spacing w:before="0" w:after="283"/>
        <w:rPr/>
      </w:pPr>
      <w:r>
        <w:rPr>
          <w:rStyle w:val="Style13"/>
        </w:rPr>
        <w:t>запустить наши контейнеры внутри сети с помощью флага —</w:t>
      </w:r>
      <w:r>
        <w:rPr>
          <w:rStyle w:val="Style12"/>
        </w:rPr>
        <w:t>net</w:t>
      </w:r>
    </w:p>
    <w:p>
      <w:pPr>
        <w:pStyle w:val="Style22"/>
        <w:spacing w:before="0" w:after="283"/>
        <w:rPr/>
      </w:pPr>
      <w:r>
        <w:rPr>
          <w:rStyle w:val="Style12"/>
        </w:rPr>
        <w:t>docker container run -dp 9200:9200 --net foodtrucks --name es elasticsearch</w:t>
      </w:r>
    </w:p>
    <w:p>
      <w:pPr>
        <w:pStyle w:val="Style22"/>
        <w:spacing w:before="0" w:after="283"/>
        <w:rPr>
          <w:rStyle w:val="Style13"/>
        </w:rPr>
      </w:pPr>
      <w:r>
        <w:rPr>
          <w:rStyle w:val="Style13"/>
          <w:rFonts w:ascii="system-ui" w:hAnsi="system-ui"/>
          <w:b w:val="false"/>
          <w:i w:val="false"/>
          <w:caps w:val="false"/>
          <w:smallCaps w:val="false"/>
          <w:color w:val="2B2F33"/>
          <w:spacing w:val="0"/>
          <w:sz w:val="16"/>
        </w:rPr>
        <w:t>запускает контейнер в сети foodtruck, дали контейнеру название es</w:t>
      </w:r>
    </w:p>
    <w:p>
      <w:pPr>
        <w:pStyle w:val="Style22"/>
        <w:spacing w:before="0" w:after="283"/>
        <w:rPr>
          <w:rStyle w:val="Style12"/>
        </w:rPr>
      </w:pPr>
      <w:r>
        <w:rPr/>
      </w:r>
    </w:p>
    <w:p>
      <w:pPr>
        <w:pStyle w:val="Normal"/>
        <w:rPr/>
      </w:pPr>
      <w:r>
        <w:rPr/>
      </w:r>
    </w:p>
    <w:p>
      <w:pPr>
        <w:pStyle w:val="Normal"/>
        <w:rPr/>
      </w:pPr>
      <w:r>
        <w:rPr/>
      </w:r>
    </w:p>
    <w:p>
      <w:pPr>
        <w:pStyle w:val="Normal"/>
        <w:rPr/>
      </w:pPr>
      <w:r>
        <w:rPr/>
      </w:r>
    </w:p>
    <w:tbl>
      <w:tblPr>
        <w:tblW w:w="3869" w:type="dxa"/>
        <w:jc w:val="left"/>
        <w:tblInd w:w="0" w:type="dxa"/>
        <w:tblLayout w:type="fixed"/>
        <w:tblCellMar>
          <w:top w:w="28" w:type="dxa"/>
          <w:left w:w="28" w:type="dxa"/>
          <w:bottom w:w="28" w:type="dxa"/>
          <w:right w:w="28" w:type="dxa"/>
        </w:tblCellMar>
      </w:tblPr>
      <w:tblGrid>
        <w:gridCol w:w="114"/>
        <w:gridCol w:w="3754"/>
      </w:tblGrid>
      <w:tr>
        <w:trPr/>
        <w:tc>
          <w:tcPr>
            <w:tcW w:w="114" w:type="dxa"/>
            <w:tcBorders/>
            <w:shd w:fill="auto" w:val="clear"/>
            <w:vAlign w:val="center"/>
          </w:tcPr>
          <w:p>
            <w:pPr>
              <w:pStyle w:val="Style20"/>
              <w:widowControl w:val="false"/>
              <w:rPr>
                <w:sz w:val="4"/>
                <w:szCs w:val="4"/>
              </w:rPr>
            </w:pPr>
            <w:r>
              <w:rPr>
                <w:sz w:val="4"/>
                <w:szCs w:val="4"/>
              </w:rPr>
            </w:r>
          </w:p>
        </w:tc>
        <w:tc>
          <w:tcPr>
            <w:tcW w:w="3754" w:type="dxa"/>
            <w:tcBorders/>
            <w:shd w:fill="auto" w:val="clear"/>
            <w:vAlign w:val="center"/>
          </w:tcPr>
          <w:p>
            <w:pPr>
              <w:pStyle w:val="Style20"/>
              <w:widowControl w:val="false"/>
              <w:rPr/>
            </w:pPr>
            <w:r>
              <w:rPr/>
              <w:t>docker container run -i -t --container rm ubuntu /bin/bash</w:t>
            </w:r>
          </w:p>
          <w:p>
            <w:pPr>
              <w:pStyle w:val="Normal"/>
              <w:widowControl w:val="false"/>
              <w:rPr/>
            </w:pPr>
            <w:r>
              <w:rPr/>
            </w:r>
          </w:p>
        </w:tc>
      </w:tr>
    </w:tbl>
    <w:p>
      <w:pPr>
        <w:pStyle w:val="Normal"/>
        <w:rPr/>
      </w:pPr>
      <w:r>
        <w:rPr/>
      </w:r>
    </w:p>
    <w:p>
      <w:pPr>
        <w:pStyle w:val="TextBody"/>
        <w:rPr/>
      </w:pPr>
      <w:r>
        <w:rPr/>
        <w:t xml:space="preserve">-t присваивает псевдо-tty или терминал внутри нового контейнера. </w:t>
      </w:r>
    </w:p>
    <w:p>
      <w:pPr>
        <w:pStyle w:val="TextBody"/>
        <w:rPr/>
      </w:pPr>
      <w:r>
        <w:rPr/>
        <w:t xml:space="preserve">-i позволяет создавать интерактивное соединение, захватывая стандартный вход (STDIN) контейнера. </w:t>
      </w:r>
    </w:p>
    <w:p>
      <w:pPr>
        <w:pStyle w:val="TextBody"/>
        <w:rPr/>
      </w:pPr>
      <w:r>
        <w:rPr/>
        <w:t>—</w:t>
      </w:r>
      <w:r>
        <w:rPr/>
        <w:t xml:space="preserve">rm требуется для автоматического удаления контейнера при выходе из процесса. По умолчанию контейнеры не удаляются. </w:t>
      </w:r>
    </w:p>
    <w:p>
      <w:pPr>
        <w:pStyle w:val="Normal"/>
        <w:rPr/>
      </w:pPr>
      <w:r>
        <w:rPr/>
        <w:t xml:space="preserve">Чтобы отсоединить tty, не выходя из оболочки, используйте escape-последовательность </w:t>
      </w:r>
      <w:r>
        <w:rPr>
          <w:rStyle w:val="Style16"/>
        </w:rPr>
        <w:t>Ctrl</w:t>
      </w:r>
      <w:r>
        <w:rPr/>
        <w:t xml:space="preserve"> + </w:t>
      </w:r>
      <w:r>
        <w:rPr>
          <w:rStyle w:val="Style16"/>
        </w:rPr>
        <w:t>p</w:t>
      </w:r>
      <w:r>
        <w:rPr/>
        <w:t xml:space="preserve"> + </w:t>
      </w:r>
      <w:r>
        <w:rPr>
          <w:rStyle w:val="Style16"/>
        </w:rPr>
        <w:t>Ctrl</w:t>
      </w:r>
      <w:r>
        <w:rPr/>
        <w:t xml:space="preserve"> + </w:t>
      </w:r>
      <w:r>
        <w:rPr>
          <w:rStyle w:val="Style16"/>
        </w:rPr>
        <w:t>q</w:t>
      </w:r>
      <w:r>
        <w:rPr/>
        <w:t>.</w:t>
      </w:r>
    </w:p>
    <w:p>
      <w:pPr>
        <w:pStyle w:val="Normal"/>
        <w:rPr/>
      </w:pPr>
      <w:r>
        <w:rPr/>
      </w:r>
    </w:p>
    <w:p>
      <w:pPr>
        <w:pStyle w:val="Normal"/>
        <w:rPr/>
      </w:pPr>
      <w:r>
        <w:rPr/>
        <w:t>Если вы хотите, чтобы контейнер работал после окончания сеанса, вам необходимо его «демонизировать»:</w:t>
      </w:r>
    </w:p>
    <w:p>
      <w:pPr>
        <w:pStyle w:val="Normal"/>
        <w:rPr/>
      </w:pPr>
      <w:r>
        <w:rPr/>
      </w:r>
    </w:p>
    <w:p>
      <w:pPr>
        <w:pStyle w:val="Normal"/>
        <w:rPr/>
      </w:pPr>
      <w:r>
        <w:rPr/>
        <w:t>docker container run --name daemon -d ubuntu /bin/sh -c "while true; do echo hello world; sleep 1; done"</w:t>
      </w:r>
    </w:p>
    <w:p>
      <w:pPr>
        <w:pStyle w:val="Normal"/>
        <w:rPr/>
      </w:pPr>
      <w:r>
        <w:rPr/>
      </w:r>
    </w:p>
    <w:p>
      <w:pPr>
        <w:pStyle w:val="TextBody"/>
        <w:rPr/>
      </w:pPr>
      <w:r>
        <w:rPr/>
        <w:t>—</w:t>
      </w:r>
      <w:r>
        <w:rPr/>
        <w:t xml:space="preserve">name daemon назначает имя новому контейнеру. Если вы его не укажете, имя сгенерируется и назначится автоматически. </w:t>
      </w:r>
    </w:p>
    <w:p>
      <w:pPr>
        <w:pStyle w:val="TextBody"/>
        <w:rPr/>
      </w:pPr>
      <w:r>
        <w:rPr/>
        <w:t xml:space="preserve">-d запускает контейнер в фоновом режиме («демонизирует» его). </w:t>
      </w:r>
    </w:p>
    <w:p>
      <w:pPr>
        <w:pStyle w:val="Normal"/>
        <w:rPr/>
      </w:pPr>
      <w:r>
        <w:rPr/>
      </w:r>
    </w:p>
    <w:p>
      <w:pPr>
        <w:pStyle w:val="Style22"/>
        <w:spacing w:before="0" w:after="283"/>
        <w:rPr/>
      </w:pPr>
      <w:r>
        <w:rPr>
          <w:rStyle w:val="Style12"/>
        </w:rPr>
        <w:t>$ docker container run -d -P --name static-site prakhar1989/static-site</w:t>
      </w:r>
    </w:p>
    <w:p>
      <w:pPr>
        <w:pStyle w:val="Normal"/>
        <w:rPr/>
      </w:pPr>
      <w:r>
        <w:rPr/>
        <w:t>Флаг </w:t>
      </w:r>
      <w:r>
        <w:rPr>
          <w:rStyle w:val="Style12"/>
        </w:rPr>
        <w:t>-d</w:t>
      </w:r>
      <w:r>
        <w:rPr/>
        <w:t> открепит (detach) терминал, флаг </w:t>
      </w:r>
      <w:r>
        <w:rPr>
          <w:rStyle w:val="Style12"/>
        </w:rPr>
        <w:t>-P</w:t>
      </w:r>
      <w:r>
        <w:rPr/>
        <w:t> сделает все открытые порты публичными и случайными, и, наконец, флаг </w:t>
      </w:r>
      <w:r>
        <w:rPr>
          <w:rStyle w:val="Style12"/>
        </w:rPr>
        <w:t>--name</w:t>
      </w:r>
      <w:r>
        <w:rPr/>
        <w:t xml:space="preserve"> это имя, которое мы хотим дать контейнеру. </w:t>
      </w:r>
    </w:p>
    <w:p>
      <w:pPr>
        <w:pStyle w:val="Normal"/>
        <w:rPr/>
      </w:pPr>
      <w:r>
        <w:rPr/>
      </w:r>
    </w:p>
    <w:p>
      <w:pPr>
        <w:pStyle w:val="TextBody"/>
        <w:rPr/>
      </w:pPr>
      <w:r>
        <w:rPr/>
        <w:t>Теперь можно увидеть порты с помощью команды </w:t>
      </w:r>
      <w:r>
        <w:rPr>
          <w:rStyle w:val="Style12"/>
        </w:rPr>
        <w:t>docker container port [CONTAINER]</w:t>
      </w:r>
      <w:r>
        <w:rPr/>
        <w:t>.</w:t>
      </w:r>
    </w:p>
    <w:p>
      <w:pPr>
        <w:pStyle w:val="Style22"/>
        <w:rPr/>
      </w:pPr>
      <w:r>
        <w:rPr>
          <w:rStyle w:val="Style12"/>
        </w:rPr>
        <w:t>$ docker container port static-site</w:t>
      </w:r>
    </w:p>
    <w:p>
      <w:pPr>
        <w:pStyle w:val="Style22"/>
        <w:rPr/>
      </w:pPr>
      <w:r>
        <w:rPr>
          <w:rStyle w:val="Style12"/>
        </w:rPr>
        <w:t>80/tcp -&gt; 0.0.0.0:32769</w:t>
      </w:r>
    </w:p>
    <w:p>
      <w:pPr>
        <w:pStyle w:val="Style22"/>
        <w:rPr/>
      </w:pPr>
      <w:r>
        <w:rPr>
          <w:rStyle w:val="Style12"/>
        </w:rPr>
        <w:t>443/tcp -&gt; 0.0.0.0:32768</w:t>
      </w:r>
    </w:p>
    <w:p>
      <w:pPr>
        <w:pStyle w:val="Style22"/>
        <w:spacing w:before="0" w:after="283"/>
        <w:rPr/>
      </w:pPr>
      <w:r>
        <w:rPr/>
      </w:r>
    </w:p>
    <w:p>
      <w:pPr>
        <w:pStyle w:val="Normal"/>
        <w:rPr/>
      </w:pPr>
      <w:r>
        <w:rPr/>
        <w:t>docker container stop 2567dc2cd836  останавливает конетйне с типом id</w:t>
      </w:r>
    </w:p>
    <w:p>
      <w:pPr>
        <w:pStyle w:val="Normal"/>
        <w:rPr/>
      </w:pPr>
      <w:r>
        <w:rPr/>
      </w:r>
    </w:p>
    <w:p>
      <w:pPr>
        <w:pStyle w:val="Normal"/>
        <w:rPr/>
      </w:pPr>
      <w:r>
        <w:rPr/>
        <w:t>docker ps -a</w:t>
      </w:r>
    </w:p>
    <w:p>
      <w:pPr>
        <w:pStyle w:val="TextBody"/>
        <w:rPr/>
      </w:pPr>
      <w:r>
        <w:rPr/>
      </w:r>
    </w:p>
    <w:p>
      <w:pPr>
        <w:pStyle w:val="TextBody"/>
        <w:rPr/>
      </w:pPr>
      <w:r>
        <w:rPr/>
        <w:t xml:space="preserve">docker ps – команда для перечисления контейнеров. </w:t>
      </w:r>
    </w:p>
    <w:p>
      <w:pPr>
        <w:pStyle w:val="TextBody"/>
        <w:rPr/>
      </w:pPr>
      <w:r>
        <w:rPr/>
        <w:t xml:space="preserve">-a показывает все контейнеры (без -a ps покажет только запущенные контейнеры). </w:t>
      </w:r>
    </w:p>
    <w:p>
      <w:pPr>
        <w:pStyle w:val="Normal"/>
        <w:rPr/>
      </w:pPr>
      <w:r>
        <w:rPr/>
      </w:r>
    </w:p>
    <w:p>
      <w:pPr>
        <w:pStyle w:val="Normal"/>
        <w:rPr/>
      </w:pPr>
      <w:r>
        <w:rPr/>
      </w:r>
    </w:p>
    <w:tbl>
      <w:tblPr>
        <w:tblW w:w="2473" w:type="dxa"/>
        <w:jc w:val="left"/>
        <w:tblInd w:w="0" w:type="dxa"/>
        <w:tblLayout w:type="fixed"/>
        <w:tblCellMar>
          <w:top w:w="28" w:type="dxa"/>
          <w:left w:w="28" w:type="dxa"/>
          <w:bottom w:w="28" w:type="dxa"/>
          <w:right w:w="28" w:type="dxa"/>
        </w:tblCellMar>
      </w:tblPr>
      <w:tblGrid>
        <w:gridCol w:w="180"/>
        <w:gridCol w:w="2292"/>
      </w:tblGrid>
      <w:tr>
        <w:trPr/>
        <w:tc>
          <w:tcPr>
            <w:tcW w:w="180" w:type="dxa"/>
            <w:tcBorders/>
            <w:shd w:fill="auto" w:val="clear"/>
            <w:vAlign w:val="center"/>
          </w:tcPr>
          <w:p>
            <w:pPr>
              <w:pStyle w:val="Style20"/>
              <w:widowControl w:val="false"/>
              <w:spacing w:lineRule="atLeast" w:line="174"/>
              <w:rPr>
                <w:sz w:val="14"/>
              </w:rPr>
            </w:pPr>
            <w:r>
              <w:rPr>
                <w:sz w:val="14"/>
              </w:rPr>
              <w:t>1</w:t>
            </w:r>
          </w:p>
        </w:tc>
        <w:tc>
          <w:tcPr>
            <w:tcW w:w="2292" w:type="dxa"/>
            <w:tcBorders/>
            <w:shd w:fill="auto" w:val="clear"/>
            <w:vAlign w:val="center"/>
          </w:tcPr>
          <w:p>
            <w:pPr>
              <w:pStyle w:val="Style20"/>
              <w:widowControl w:val="false"/>
              <w:rPr/>
            </w:pPr>
            <w:r>
              <w:rPr/>
              <w:t>docker container logs -f daemon</w:t>
            </w:r>
          </w:p>
          <w:p>
            <w:pPr>
              <w:pStyle w:val="Normal"/>
              <w:widowControl w:val="false"/>
              <w:rPr/>
            </w:pPr>
            <w:r>
              <w:rPr/>
            </w:r>
          </w:p>
        </w:tc>
      </w:tr>
    </w:tbl>
    <w:p>
      <w:pPr>
        <w:pStyle w:val="Normal"/>
        <w:rPr/>
      </w:pPr>
      <w:r>
        <w:rPr/>
      </w:r>
    </w:p>
    <w:p>
      <w:pPr>
        <w:pStyle w:val="TextBody"/>
        <w:rPr/>
      </w:pPr>
      <w:r>
        <w:rPr/>
        <w:t xml:space="preserve">docker container logs получают журналы контейнера. </w:t>
      </w:r>
    </w:p>
    <w:p>
      <w:pPr>
        <w:pStyle w:val="TextBody"/>
        <w:numPr>
          <w:ilvl w:val="0"/>
          <w:numId w:val="8"/>
        </w:numPr>
        <w:tabs>
          <w:tab w:val="clear" w:pos="709"/>
          <w:tab w:val="left" w:pos="0" w:leader="none"/>
        </w:tabs>
        <w:ind w:left="707" w:hanging="283"/>
        <w:rPr/>
      </w:pPr>
      <w:r>
        <w:rPr/>
        <w:t xml:space="preserve">-f следит за выходом журнала. </w:t>
      </w:r>
    </w:p>
    <w:p>
      <w:pPr>
        <w:pStyle w:val="Normal"/>
        <w:rPr/>
      </w:pPr>
      <w:r>
        <w:rPr/>
      </w:r>
    </w:p>
    <w:p>
      <w:pPr>
        <w:pStyle w:val="Normal"/>
        <w:rPr/>
      </w:pPr>
      <w:r>
        <w:rPr/>
      </w:r>
    </w:p>
    <w:tbl>
      <w:tblPr>
        <w:tblW w:w="2189" w:type="dxa"/>
        <w:jc w:val="left"/>
        <w:tblInd w:w="0" w:type="dxa"/>
        <w:tblLayout w:type="fixed"/>
        <w:tblCellMar>
          <w:top w:w="28" w:type="dxa"/>
          <w:left w:w="28" w:type="dxa"/>
          <w:bottom w:w="28" w:type="dxa"/>
          <w:right w:w="28" w:type="dxa"/>
        </w:tblCellMar>
      </w:tblPr>
      <w:tblGrid>
        <w:gridCol w:w="114"/>
        <w:gridCol w:w="2074"/>
      </w:tblGrid>
      <w:tr>
        <w:trPr/>
        <w:tc>
          <w:tcPr>
            <w:tcW w:w="114" w:type="dxa"/>
            <w:tcBorders/>
            <w:shd w:fill="auto" w:val="clear"/>
            <w:vAlign w:val="center"/>
          </w:tcPr>
          <w:p>
            <w:pPr>
              <w:pStyle w:val="Style20"/>
              <w:widowControl w:val="false"/>
              <w:rPr>
                <w:sz w:val="4"/>
                <w:szCs w:val="4"/>
              </w:rPr>
            </w:pPr>
            <w:r>
              <w:rPr>
                <w:sz w:val="4"/>
                <w:szCs w:val="4"/>
              </w:rPr>
            </w:r>
          </w:p>
        </w:tc>
        <w:tc>
          <w:tcPr>
            <w:tcW w:w="2074" w:type="dxa"/>
            <w:tcBorders/>
            <w:shd w:fill="auto" w:val="clear"/>
            <w:vAlign w:val="center"/>
          </w:tcPr>
          <w:p>
            <w:pPr>
              <w:pStyle w:val="Style20"/>
              <w:widowControl w:val="false"/>
              <w:rPr/>
            </w:pPr>
            <w:r>
              <w:rPr/>
              <w:t>docker container stop daemon</w:t>
            </w:r>
          </w:p>
          <w:p>
            <w:pPr>
              <w:pStyle w:val="Normal"/>
              <w:widowControl w:val="false"/>
              <w:rPr/>
            </w:pPr>
            <w:r>
              <w:rPr/>
            </w:r>
          </w:p>
        </w:tc>
      </w:tr>
    </w:tbl>
    <w:p>
      <w:pPr>
        <w:pStyle w:val="Normal"/>
        <w:rPr/>
      </w:pPr>
      <w:r>
        <w:rPr/>
      </w:r>
    </w:p>
    <w:p>
      <w:pPr>
        <w:pStyle w:val="Normal"/>
        <w:rPr/>
      </w:pPr>
      <w:r>
        <w:rPr/>
        <w:t>Остановка контейнера</w:t>
      </w:r>
    </w:p>
    <w:p>
      <w:pPr>
        <w:pStyle w:val="Normal"/>
        <w:rPr/>
      </w:pPr>
      <w:r>
        <w:rPr/>
      </w:r>
    </w:p>
    <w:p>
      <w:pPr>
        <w:pStyle w:val="Normal"/>
        <w:rPr/>
      </w:pPr>
      <w:r>
        <w:rPr/>
      </w:r>
    </w:p>
    <w:tbl>
      <w:tblPr>
        <w:tblW w:w="2198" w:type="dxa"/>
        <w:jc w:val="left"/>
        <w:tblInd w:w="0" w:type="dxa"/>
        <w:tblLayout w:type="fixed"/>
        <w:tblCellMar>
          <w:top w:w="28" w:type="dxa"/>
          <w:left w:w="28" w:type="dxa"/>
          <w:bottom w:w="28" w:type="dxa"/>
          <w:right w:w="28" w:type="dxa"/>
        </w:tblCellMar>
      </w:tblPr>
      <w:tblGrid>
        <w:gridCol w:w="112"/>
        <w:gridCol w:w="2085"/>
      </w:tblGrid>
      <w:tr>
        <w:trPr/>
        <w:tc>
          <w:tcPr>
            <w:tcW w:w="112" w:type="dxa"/>
            <w:tcBorders/>
            <w:shd w:fill="auto" w:val="clear"/>
            <w:vAlign w:val="center"/>
          </w:tcPr>
          <w:p>
            <w:pPr>
              <w:pStyle w:val="Style20"/>
              <w:widowControl w:val="false"/>
              <w:rPr>
                <w:sz w:val="4"/>
                <w:szCs w:val="4"/>
              </w:rPr>
            </w:pPr>
            <w:r>
              <w:rPr>
                <w:sz w:val="4"/>
                <w:szCs w:val="4"/>
              </w:rPr>
            </w:r>
          </w:p>
        </w:tc>
        <w:tc>
          <w:tcPr>
            <w:tcW w:w="2085" w:type="dxa"/>
            <w:tcBorders/>
            <w:shd w:fill="auto" w:val="clear"/>
            <w:vAlign w:val="center"/>
          </w:tcPr>
          <w:p>
            <w:pPr>
              <w:pStyle w:val="Style20"/>
              <w:widowControl w:val="false"/>
              <w:rPr/>
            </w:pPr>
            <w:r>
              <w:rPr/>
              <w:t>docker container start daemon</w:t>
            </w:r>
          </w:p>
          <w:p>
            <w:pPr>
              <w:pStyle w:val="Normal"/>
              <w:widowControl w:val="false"/>
              <w:rPr/>
            </w:pPr>
            <w:r>
              <w:rPr/>
            </w:r>
          </w:p>
        </w:tc>
      </w:tr>
    </w:tbl>
    <w:p>
      <w:pPr>
        <w:pStyle w:val="Normal"/>
        <w:rPr/>
      </w:pPr>
      <w:r>
        <w:rPr/>
      </w:r>
    </w:p>
    <w:p>
      <w:pPr>
        <w:pStyle w:val="Normal"/>
        <w:rPr/>
      </w:pPr>
      <w:r>
        <w:rPr/>
        <w:t>Старт контейнера</w:t>
      </w:r>
    </w:p>
    <w:p>
      <w:pPr>
        <w:pStyle w:val="Normal"/>
        <w:rPr/>
      </w:pPr>
      <w:r>
        <w:rPr/>
      </w:r>
    </w:p>
    <w:p>
      <w:pPr>
        <w:pStyle w:val="Normal"/>
        <w:rPr/>
      </w:pPr>
      <w:r>
        <w:rPr/>
        <w:t>docker container rm daemon</w:t>
      </w:r>
    </w:p>
    <w:p>
      <w:pPr>
        <w:pStyle w:val="Normal"/>
        <w:rPr/>
      </w:pPr>
      <w:r>
        <w:rPr/>
        <w:t>ручное удаление контейнера, предварительно нужно остановаить</w:t>
      </w:r>
    </w:p>
    <w:p>
      <w:pPr>
        <w:pStyle w:val="Normal"/>
        <w:rPr/>
      </w:pPr>
      <w:r>
        <w:rPr/>
        <w:t>docker container rm -f $(docker ps -aq)    автоматиеское удаление всех контейнеров</w:t>
      </w:r>
    </w:p>
    <w:p>
      <w:pPr>
        <w:pStyle w:val="TextBody"/>
        <w:rPr/>
      </w:pPr>
      <w:r>
        <w:rPr/>
        <w:tab/>
      </w:r>
    </w:p>
    <w:p>
      <w:pPr>
        <w:pStyle w:val="TextBody"/>
        <w:rPr/>
      </w:pPr>
      <w:r>
        <w:rPr/>
        <w:tab/>
        <w:t xml:space="preserve">docker container rm – команда удаления контейнера. </w:t>
      </w:r>
    </w:p>
    <w:p>
      <w:pPr>
        <w:pStyle w:val="TextBody"/>
        <w:numPr>
          <w:ilvl w:val="0"/>
          <w:numId w:val="9"/>
        </w:numPr>
        <w:tabs>
          <w:tab w:val="clear" w:pos="709"/>
          <w:tab w:val="left" w:pos="0" w:leader="none"/>
        </w:tabs>
        <w:spacing w:before="0" w:after="0"/>
        <w:ind w:left="707" w:hanging="283"/>
        <w:rPr/>
      </w:pPr>
      <w:r>
        <w:rPr/>
        <w:t xml:space="preserve">-f (для container rm) должен остановить контейнер, если он работает (принудительное удаление). </w:t>
      </w:r>
    </w:p>
    <w:p>
      <w:pPr>
        <w:pStyle w:val="TextBody"/>
        <w:numPr>
          <w:ilvl w:val="0"/>
          <w:numId w:val="9"/>
        </w:numPr>
        <w:tabs>
          <w:tab w:val="clear" w:pos="709"/>
          <w:tab w:val="left" w:pos="0" w:leader="none"/>
        </w:tabs>
        <w:ind w:left="707" w:hanging="283"/>
        <w:rPr/>
      </w:pPr>
      <w:r>
        <w:rPr/>
        <w:t xml:space="preserve">-q (для ps) – это вывод только идентификаторов контейнера. </w:t>
      </w:r>
    </w:p>
    <w:p>
      <w:pPr>
        <w:pStyle w:val="Normal"/>
        <w:rPr/>
      </w:pPr>
      <w:r>
        <w:rPr/>
      </w:r>
    </w:p>
    <w:p>
      <w:pPr>
        <w:pStyle w:val="Style22"/>
        <w:spacing w:before="0" w:after="283"/>
        <w:rPr/>
      </w:pPr>
      <w:r>
        <w:rPr>
          <w:rStyle w:val="Style12"/>
        </w:rPr>
        <w:t>$ docker container rm $(docker ps -a -q -f status=exited)</w:t>
      </w:r>
    </w:p>
    <w:p>
      <w:pPr>
        <w:pStyle w:val="Normal"/>
        <w:rPr/>
      </w:pPr>
      <w:r>
        <w:rPr/>
        <w:t>удаляет все контейнеры, у которых статус </w:t>
      </w:r>
      <w:r>
        <w:rPr>
          <w:rStyle w:val="Style12"/>
        </w:rPr>
        <w:t>exited</w:t>
      </w:r>
      <w:r>
        <w:rPr/>
        <w:t xml:space="preserve">. </w:t>
      </w:r>
    </w:p>
    <w:p>
      <w:pPr>
        <w:pStyle w:val="Normal"/>
        <w:rPr/>
      </w:pPr>
      <w:r>
        <w:rPr/>
      </w:r>
    </w:p>
    <w:p>
      <w:pPr>
        <w:pStyle w:val="Normal"/>
        <w:rPr/>
      </w:pPr>
      <w:r>
        <w:rPr/>
      </w:r>
    </w:p>
    <w:p>
      <w:pPr>
        <w:pStyle w:val="Normal"/>
        <w:rPr/>
      </w:pPr>
      <w:r>
        <w:rPr/>
        <w:t>docker search elasticsearch   поиск контейнера</w:t>
      </w:r>
    </w:p>
    <w:p>
      <w:pPr>
        <w:pStyle w:val="Normal"/>
        <w:rPr/>
      </w:pPr>
      <w:r>
        <w:rPr/>
        <w:t xml:space="preserve">docker container run -d -p 9200:9200 elasticsearch:6.5.4 tail </w:t>
      </w:r>
      <w:bookmarkStart w:id="1" w:name="__DdeLink__135_219869778"/>
      <w:r>
        <w:rPr/>
        <w:t>-f /dev/null</w:t>
      </w:r>
      <w:bookmarkEnd w:id="1"/>
    </w:p>
    <w:p>
      <w:pPr>
        <w:pStyle w:val="Normal"/>
        <w:rPr/>
      </w:pPr>
      <w:r>
        <w:rPr/>
        <w:t>docker image pull ubuntu:14.04 скачать ubuntu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7"/>
        </w:numPr>
        <w:rPr>
          <w:color w:val="3AC1EF"/>
        </w:rPr>
      </w:pPr>
      <w:r>
        <w:rPr>
          <w:color w:val="3AC1EF"/>
        </w:rPr>
        <w:t>Файлы Dockerfile</w:t>
      </w:r>
    </w:p>
    <w:p>
      <w:pPr>
        <w:pStyle w:val="TextBody"/>
        <w:rPr>
          <w:color w:val="3AC1EF"/>
        </w:rPr>
      </w:pPr>
      <w:r>
        <w:rPr>
          <w:color w:val="3AC1EF"/>
        </w:rPr>
        <w:t>https://kapeli.com/cheat_sheets/Dockerfile.docset/Contents/Resources/Documents/index</w:t>
      </w:r>
    </w:p>
    <w:p>
      <w:pPr>
        <w:pStyle w:val="Normal"/>
        <w:rPr/>
      </w:pPr>
      <w:r>
        <w:rPr/>
      </w:r>
    </w:p>
    <w:p>
      <w:pPr>
        <w:pStyle w:val="Style22"/>
        <w:rPr/>
      </w:pPr>
      <w:r>
        <w:rPr>
          <w:rStyle w:val="Style12"/>
        </w:rPr>
        <w:t>FROM ubuntu:18.04</w:t>
      </w:r>
    </w:p>
    <w:p>
      <w:pPr>
        <w:pStyle w:val="Style22"/>
        <w:spacing w:before="0" w:after="283"/>
        <w:rPr/>
      </w:pPr>
      <w:r>
        <w:rPr>
          <w:rStyle w:val="Style12"/>
        </w:rPr>
        <w:t>COPY . /app</w:t>
      </w:r>
    </w:p>
    <w:p>
      <w:pPr>
        <w:pStyle w:val="Normal"/>
        <w:rPr/>
      </w:pPr>
      <w:r>
        <w:rPr/>
        <w:t xml:space="preserve">Слои в итоговом образе создают только инструкции </w:t>
      </w:r>
      <w:r>
        <w:rPr>
          <w:rStyle w:val="Style12"/>
        </w:rPr>
        <w:t>FROM</w:t>
      </w:r>
      <w:r>
        <w:rPr/>
        <w:t xml:space="preserve">, </w:t>
      </w:r>
      <w:r>
        <w:rPr>
          <w:rStyle w:val="Style12"/>
        </w:rPr>
        <w:t>RUN</w:t>
      </w:r>
      <w:r>
        <w:rPr/>
        <w:t xml:space="preserve">, </w:t>
      </w:r>
      <w:r>
        <w:rPr>
          <w:rStyle w:val="Style12"/>
        </w:rPr>
        <w:t>COPY</w:t>
      </w:r>
      <w:r>
        <w:rPr/>
        <w:t xml:space="preserve">, и </w:t>
      </w:r>
      <w:r>
        <w:rPr>
          <w:rStyle w:val="Style12"/>
        </w:rPr>
        <w:t>ADD</w:t>
      </w:r>
      <w:r>
        <w:rPr/>
        <w:t>. Другие инструкции что-то настраивают, описывают метаданные, или сообщают Docker о том, что во время выполнения контейнера нужно что-то сделать, например — открыть какой-то порт или выполнить какую-то команду.</w:t>
      </w:r>
    </w:p>
    <w:p>
      <w:pPr>
        <w:pStyle w:val="Normal"/>
        <w:rPr/>
      </w:pPr>
      <w:r>
        <w:rPr/>
      </w:r>
    </w:p>
    <w:p>
      <w:pPr>
        <w:pStyle w:val="Heading2"/>
        <w:numPr>
          <w:ilvl w:val="1"/>
          <w:numId w:val="7"/>
        </w:numPr>
        <w:rPr>
          <w:color w:val="3AC1EF"/>
        </w:rPr>
      </w:pPr>
      <w:r>
        <w:rPr>
          <w:color w:val="3AC1EF"/>
        </w:rPr>
        <w:t>Дюжина инструкций Dockerfile</w:t>
      </w:r>
    </w:p>
    <w:p>
      <w:pPr>
        <w:pStyle w:val="TextBody"/>
        <w:rPr/>
      </w:pPr>
      <w:r>
        <w:rPr/>
      </w:r>
    </w:p>
    <w:p>
      <w:pPr>
        <w:pStyle w:val="TextBody"/>
        <w:numPr>
          <w:ilvl w:val="0"/>
          <w:numId w:val="13"/>
        </w:numPr>
        <w:tabs>
          <w:tab w:val="clear" w:pos="709"/>
          <w:tab w:val="left" w:pos="0" w:leader="none"/>
        </w:tabs>
        <w:spacing w:before="0" w:after="0"/>
        <w:ind w:left="707" w:hanging="283"/>
        <w:rPr/>
      </w:pPr>
      <w:r>
        <w:rPr>
          <w:rStyle w:val="Style12"/>
        </w:rPr>
        <w:t>FROM</w:t>
      </w:r>
      <w:r>
        <w:rPr/>
        <w:t xml:space="preserve"> — задаёт базовый (родительский) образ. </w:t>
      </w:r>
    </w:p>
    <w:p>
      <w:pPr>
        <w:pStyle w:val="TextBody"/>
        <w:numPr>
          <w:ilvl w:val="0"/>
          <w:numId w:val="13"/>
        </w:numPr>
        <w:tabs>
          <w:tab w:val="clear" w:pos="709"/>
          <w:tab w:val="left" w:pos="0" w:leader="none"/>
        </w:tabs>
        <w:spacing w:before="0" w:after="0"/>
        <w:ind w:left="707" w:hanging="283"/>
        <w:rPr/>
      </w:pPr>
      <w:r>
        <w:rPr>
          <w:rStyle w:val="Style12"/>
        </w:rPr>
        <w:t>LABEL</w:t>
      </w:r>
      <w:r>
        <w:rPr/>
        <w:t xml:space="preserve"> — описывает метаданные. Например — сведения о том, кто создал и поддерживает образ. </w:t>
      </w:r>
    </w:p>
    <w:p>
      <w:pPr>
        <w:pStyle w:val="TextBody"/>
        <w:numPr>
          <w:ilvl w:val="0"/>
          <w:numId w:val="13"/>
        </w:numPr>
        <w:tabs>
          <w:tab w:val="clear" w:pos="709"/>
          <w:tab w:val="left" w:pos="0" w:leader="none"/>
        </w:tabs>
        <w:spacing w:before="0" w:after="0"/>
        <w:ind w:left="707" w:hanging="283"/>
        <w:rPr/>
      </w:pPr>
      <w:r>
        <w:rPr>
          <w:rStyle w:val="Style12"/>
        </w:rPr>
        <w:t>ENV</w:t>
      </w:r>
      <w:r>
        <w:rPr/>
        <w:t xml:space="preserve"> — устанавливает постоянные переменные среды. </w:t>
      </w:r>
    </w:p>
    <w:p>
      <w:pPr>
        <w:pStyle w:val="TextBody"/>
        <w:numPr>
          <w:ilvl w:val="0"/>
          <w:numId w:val="13"/>
        </w:numPr>
        <w:tabs>
          <w:tab w:val="clear" w:pos="709"/>
          <w:tab w:val="left" w:pos="0" w:leader="none"/>
        </w:tabs>
        <w:spacing w:before="0" w:after="0"/>
        <w:ind w:left="707" w:hanging="283"/>
        <w:rPr/>
      </w:pPr>
      <w:r>
        <w:rPr>
          <w:rStyle w:val="Style12"/>
        </w:rPr>
        <w:t>RUN</w:t>
      </w:r>
      <w:r>
        <w:rPr/>
        <w:t xml:space="preserve"> — выполняет команду и создаёт слой образа. Используется для установки в контейнер пакетов. </w:t>
      </w:r>
    </w:p>
    <w:p>
      <w:pPr>
        <w:pStyle w:val="TextBody"/>
        <w:numPr>
          <w:ilvl w:val="0"/>
          <w:numId w:val="13"/>
        </w:numPr>
        <w:tabs>
          <w:tab w:val="clear" w:pos="709"/>
          <w:tab w:val="left" w:pos="0" w:leader="none"/>
        </w:tabs>
        <w:spacing w:before="0" w:after="0"/>
        <w:ind w:left="707" w:hanging="283"/>
        <w:rPr/>
      </w:pPr>
      <w:r>
        <w:rPr>
          <w:rStyle w:val="Style12"/>
        </w:rPr>
        <w:t>COPY</w:t>
      </w:r>
      <w:r>
        <w:rPr/>
        <w:t xml:space="preserve"> — копирует в контейнер файлы и папки. </w:t>
      </w:r>
    </w:p>
    <w:p>
      <w:pPr>
        <w:pStyle w:val="TextBody"/>
        <w:numPr>
          <w:ilvl w:val="0"/>
          <w:numId w:val="13"/>
        </w:numPr>
        <w:tabs>
          <w:tab w:val="clear" w:pos="709"/>
          <w:tab w:val="left" w:pos="0" w:leader="none"/>
        </w:tabs>
        <w:spacing w:before="0" w:after="0"/>
        <w:ind w:left="707" w:hanging="283"/>
        <w:rPr/>
      </w:pPr>
      <w:r>
        <w:rPr>
          <w:rStyle w:val="Style12"/>
        </w:rPr>
        <w:t>ADD</w:t>
      </w:r>
      <w:r>
        <w:rPr/>
        <w:t xml:space="preserve"> — копирует файлы и папки в контейнер, может распаковывать локальные .tar-файлы. </w:t>
      </w:r>
    </w:p>
    <w:p>
      <w:pPr>
        <w:pStyle w:val="TextBody"/>
        <w:numPr>
          <w:ilvl w:val="0"/>
          <w:numId w:val="13"/>
        </w:numPr>
        <w:tabs>
          <w:tab w:val="clear" w:pos="709"/>
          <w:tab w:val="left" w:pos="0" w:leader="none"/>
        </w:tabs>
        <w:spacing w:before="0" w:after="0"/>
        <w:ind w:left="707" w:hanging="283"/>
        <w:rPr/>
      </w:pPr>
      <w:r>
        <w:rPr>
          <w:rStyle w:val="Style12"/>
        </w:rPr>
        <w:t>CMD</w:t>
      </w:r>
      <w:r>
        <w:rPr/>
        <w:t xml:space="preserve"> — описывает команду с аргументами, которую нужно выполнить когда контейнер будет запущен. Аргументы могут быть переопределены при запуске контейнера. В файле может присутствовать лишь одна инструкция </w:t>
      </w:r>
      <w:r>
        <w:rPr>
          <w:rStyle w:val="Style12"/>
        </w:rPr>
        <w:t>CMD</w:t>
      </w:r>
      <w:r>
        <w:rPr/>
        <w:t xml:space="preserve">. </w:t>
      </w:r>
    </w:p>
    <w:p>
      <w:pPr>
        <w:pStyle w:val="TextBody"/>
        <w:numPr>
          <w:ilvl w:val="0"/>
          <w:numId w:val="13"/>
        </w:numPr>
        <w:tabs>
          <w:tab w:val="clear" w:pos="709"/>
          <w:tab w:val="left" w:pos="0" w:leader="none"/>
        </w:tabs>
        <w:spacing w:before="0" w:after="0"/>
        <w:ind w:left="707" w:hanging="283"/>
        <w:rPr/>
      </w:pPr>
      <w:r>
        <w:rPr>
          <w:rStyle w:val="Style12"/>
        </w:rPr>
        <w:t>WORKDIR</w:t>
      </w:r>
      <w:r>
        <w:rPr/>
        <w:t xml:space="preserve"> — задаёт рабочую директорию для следующей инструкции. </w:t>
      </w:r>
    </w:p>
    <w:p>
      <w:pPr>
        <w:pStyle w:val="TextBody"/>
        <w:numPr>
          <w:ilvl w:val="0"/>
          <w:numId w:val="13"/>
        </w:numPr>
        <w:tabs>
          <w:tab w:val="clear" w:pos="709"/>
          <w:tab w:val="left" w:pos="0" w:leader="none"/>
        </w:tabs>
        <w:spacing w:before="0" w:after="0"/>
        <w:ind w:left="707" w:hanging="283"/>
        <w:rPr/>
      </w:pPr>
      <w:r>
        <w:rPr>
          <w:rStyle w:val="Style12"/>
        </w:rPr>
        <w:t>ARG</w:t>
      </w:r>
      <w:r>
        <w:rPr/>
        <w:t xml:space="preserve"> — задаёт переменные для передачи Docker во время сборки образа. </w:t>
      </w:r>
    </w:p>
    <w:p>
      <w:pPr>
        <w:pStyle w:val="TextBody"/>
        <w:numPr>
          <w:ilvl w:val="0"/>
          <w:numId w:val="13"/>
        </w:numPr>
        <w:tabs>
          <w:tab w:val="clear" w:pos="709"/>
          <w:tab w:val="left" w:pos="0" w:leader="none"/>
        </w:tabs>
        <w:spacing w:before="0" w:after="0"/>
        <w:ind w:left="707" w:hanging="283"/>
        <w:rPr/>
      </w:pPr>
      <w:r>
        <w:rPr>
          <w:rStyle w:val="Style12"/>
        </w:rPr>
        <w:t>ENTRYPOINT</w:t>
      </w:r>
      <w:r>
        <w:rPr/>
        <w:t xml:space="preserve"> — предоставляет команду с аргументами для вызова во время выполнения контейнера. Аргументы не переопределяются. </w:t>
      </w:r>
    </w:p>
    <w:p>
      <w:pPr>
        <w:pStyle w:val="TextBody"/>
        <w:numPr>
          <w:ilvl w:val="0"/>
          <w:numId w:val="13"/>
        </w:numPr>
        <w:tabs>
          <w:tab w:val="clear" w:pos="709"/>
          <w:tab w:val="left" w:pos="0" w:leader="none"/>
        </w:tabs>
        <w:spacing w:before="0" w:after="0"/>
        <w:ind w:left="707" w:hanging="283"/>
        <w:rPr/>
      </w:pPr>
      <w:r>
        <w:rPr>
          <w:rStyle w:val="Style12"/>
        </w:rPr>
        <w:t>EXPOSE</w:t>
      </w:r>
      <w:r>
        <w:rPr/>
        <w:t xml:space="preserve"> — указывает на необходимость открыть порт. </w:t>
      </w:r>
    </w:p>
    <w:p>
      <w:pPr>
        <w:pStyle w:val="TextBody"/>
        <w:numPr>
          <w:ilvl w:val="0"/>
          <w:numId w:val="13"/>
        </w:numPr>
        <w:tabs>
          <w:tab w:val="clear" w:pos="709"/>
          <w:tab w:val="left" w:pos="0" w:leader="none"/>
        </w:tabs>
        <w:ind w:left="707" w:hanging="283"/>
        <w:rPr/>
      </w:pPr>
      <w:r>
        <w:rPr>
          <w:rStyle w:val="Style12"/>
        </w:rPr>
        <w:t>VOLUME</w:t>
      </w:r>
      <w:r>
        <w:rPr/>
        <w:t xml:space="preserve"> — создаёт точку монтирования для работы с постоянным хранилищем. </w:t>
      </w:r>
    </w:p>
    <w:p>
      <w:pPr>
        <w:pStyle w:val="Normal"/>
        <w:rPr/>
      </w:pPr>
      <w:r>
        <w:rPr/>
      </w:r>
    </w:p>
    <w:p>
      <w:pPr>
        <w:pStyle w:val="Normal"/>
        <w:rPr/>
      </w:pPr>
      <w:r>
        <w:rPr/>
      </w:r>
    </w:p>
    <w:p>
      <w:pPr>
        <w:pStyle w:val="Style22"/>
        <w:rPr/>
      </w:pPr>
      <w:r>
        <w:rPr>
          <w:rStyle w:val="Style12"/>
        </w:rPr>
        <w:t>FROM python:3.7.2-alpine3.8</w:t>
      </w:r>
    </w:p>
    <w:p>
      <w:pPr>
        <w:pStyle w:val="Style22"/>
        <w:rPr/>
      </w:pPr>
      <w:r>
        <w:rPr>
          <w:rStyle w:val="Style12"/>
        </w:rPr>
        <w:t>LABEL maintainer="jeffmshale@gmail.com"</w:t>
      </w:r>
    </w:p>
    <w:p>
      <w:pPr>
        <w:pStyle w:val="Style22"/>
        <w:rPr/>
      </w:pPr>
      <w:r>
        <w:rPr>
          <w:rStyle w:val="Style12"/>
        </w:rPr>
        <w:t>ENV ADMIN="jeff"</w:t>
      </w:r>
    </w:p>
    <w:p>
      <w:pPr>
        <w:pStyle w:val="Style22"/>
        <w:rPr/>
      </w:pPr>
      <w:r>
        <w:rPr>
          <w:rStyle w:val="Style12"/>
        </w:rPr>
        <w:t>RUN apk update &amp;&amp; apk upgrade &amp;&amp; apk add bash</w:t>
      </w:r>
    </w:p>
    <w:p>
      <w:pPr>
        <w:pStyle w:val="Style22"/>
        <w:rPr/>
      </w:pPr>
      <w:r>
        <w:rPr>
          <w:rStyle w:val="Style12"/>
        </w:rPr>
        <w:t>COPY . ./app</w:t>
      </w:r>
    </w:p>
    <w:p>
      <w:pPr>
        <w:pStyle w:val="Style22"/>
        <w:rPr/>
      </w:pPr>
      <w:r>
        <w:rPr>
          <w:rStyle w:val="Style12"/>
        </w:rPr>
        <w:t>ADD https://raw.githubusercontent.com/discdiver/pachy-vid/master/sample_vids/vid1.mp4 \</w:t>
      </w:r>
    </w:p>
    <w:p>
      <w:pPr>
        <w:pStyle w:val="Style22"/>
        <w:rPr/>
      </w:pPr>
      <w:r>
        <w:rPr>
          <w:rStyle w:val="Style12"/>
        </w:rPr>
        <w:t>/my_app_directory</w:t>
      </w:r>
    </w:p>
    <w:p>
      <w:pPr>
        <w:pStyle w:val="Style22"/>
        <w:rPr/>
      </w:pPr>
      <w:r>
        <w:rPr>
          <w:rStyle w:val="Style12"/>
        </w:rPr>
        <w:t>RUN ["mkdir", "/a_directory"]</w:t>
      </w:r>
    </w:p>
    <w:p>
      <w:pPr>
        <w:pStyle w:val="Style22"/>
        <w:spacing w:before="0" w:after="283"/>
        <w:rPr/>
      </w:pPr>
      <w:r>
        <w:rPr>
          <w:rStyle w:val="Style12"/>
        </w:rPr>
        <w:t>CMD ["python", "./my_script.py"]</w:t>
      </w:r>
    </w:p>
    <w:p>
      <w:pPr>
        <w:pStyle w:val="Normal"/>
        <w:rPr/>
      </w:pPr>
      <w:r>
        <w:rPr/>
        <w:t xml:space="preserve">Инструкция </w:t>
      </w:r>
      <w:r>
        <w:fldChar w:fldCharType="begin"/>
      </w:r>
      <w:r>
        <w:rPr/>
        <w:instrText> HYPERLINK "https://docs.docker.com/engine/reference/builder/" \l "copy"</w:instrText>
      </w:r>
      <w:r>
        <w:rPr/>
        <w:fldChar w:fldCharType="separate"/>
      </w:r>
      <w:r>
        <w:rPr/>
        <w:t>COPY</w:t>
      </w:r>
      <w:r>
        <w:rPr/>
        <w:fldChar w:fldCharType="end"/>
      </w:r>
      <w:r>
        <w:rPr/>
        <w:t xml:space="preserve"> представлена в нашем файле так: </w:t>
      </w:r>
      <w:r>
        <w:rPr>
          <w:rStyle w:val="Style12"/>
        </w:rPr>
        <w:t>COPY . ./app</w:t>
      </w:r>
      <w:r>
        <w:rPr/>
        <w:t>. Она сообщает Docker о том, что нужно взять файлы и папки из локального контекста сборки и добавить их в текущую рабочую директорию образа. Если целевая директория не существует, эта инструкция её создаст.</w:t>
      </w:r>
    </w:p>
    <w:p>
      <w:pPr>
        <w:pStyle w:val="Normal"/>
        <w:rPr/>
      </w:pPr>
      <w:r>
        <w:rPr/>
        <w:t xml:space="preserve">Инструкция </w:t>
      </w:r>
      <w:r>
        <w:fldChar w:fldCharType="begin"/>
      </w:r>
      <w:r>
        <w:rPr/>
        <w:instrText> HYPERLINK "https://docs.docker.com/engine/reference/builder/" \l "add"</w:instrText>
      </w:r>
      <w:r>
        <w:rPr/>
        <w:fldChar w:fldCharType="separate"/>
      </w:r>
      <w:r>
        <w:rPr/>
        <w:t>ADD</w:t>
      </w:r>
      <w:r>
        <w:rPr/>
        <w:fldChar w:fldCharType="end"/>
      </w:r>
      <w:r>
        <w:rPr/>
        <w:t xml:space="preserve"> позволяет решать те же задачи, что и </w:t>
      </w:r>
      <w:r>
        <w:rPr>
          <w:rStyle w:val="Style12"/>
        </w:rPr>
        <w:t>COPY</w:t>
      </w:r>
      <w:r>
        <w:rPr/>
        <w:t>, но с ней связана ещё пара вариантов использования. Так, с помощью этой инструкции можно добавлять в контейнер файлы, загруженные из удалённых источников, а также распаковывать локальные .tar-файлы.</w:t>
        <w:br/>
        <w:br/>
        <w:t xml:space="preserve">В этом примере инструкция </w:t>
      </w:r>
      <w:r>
        <w:rPr>
          <w:rStyle w:val="Style12"/>
        </w:rPr>
        <w:t>ADD</w:t>
      </w:r>
      <w:r>
        <w:rPr/>
        <w:t xml:space="preserve"> была использована для копирования файла, доступного по URL, в директорию контейнера </w:t>
      </w:r>
      <w:r>
        <w:rPr>
          <w:rStyle w:val="Style12"/>
        </w:rPr>
        <w:t>my_app_directory</w:t>
      </w:r>
      <w:r>
        <w:rPr/>
        <w:t xml:space="preserve">. Надо отметить, однако, что </w:t>
      </w:r>
      <w:hyperlink r:id="rId11">
        <w:r>
          <w:rPr/>
          <w:t>документация Docker</w:t>
        </w:r>
      </w:hyperlink>
      <w:r>
        <w:rPr/>
        <w:t xml:space="preserve"> не рекомендует использование подобных файлов, полученных по URL, так как удалить их нельзя, и так как они увеличивают размер образа.</w:t>
      </w:r>
    </w:p>
    <w:p>
      <w:pPr>
        <w:pStyle w:val="Normal"/>
        <w:rPr/>
      </w:pPr>
      <w:r>
        <w:rPr/>
      </w:r>
    </w:p>
    <w:p>
      <w:pPr>
        <w:pStyle w:val="Normal"/>
        <w:spacing w:before="0" w:after="283"/>
        <w:rPr/>
      </w:pPr>
      <w:r>
        <w:rPr/>
        <w:t xml:space="preserve">Инструкция </w:t>
      </w:r>
      <w:r>
        <w:fldChar w:fldCharType="begin"/>
      </w:r>
      <w:r>
        <w:rPr/>
        <w:instrText> HYPERLINK "https://docs.docker.com/engine/reference/builder/" \l "cmd"</w:instrText>
      </w:r>
      <w:r>
        <w:rPr/>
        <w:fldChar w:fldCharType="separate"/>
      </w:r>
      <w:r>
        <w:rPr/>
        <w:t>CMD</w:t>
      </w:r>
      <w:r>
        <w:rPr/>
        <w:fldChar w:fldCharType="end"/>
      </w:r>
      <w:r>
        <w:rPr/>
        <w:t xml:space="preserve"> предоставляет Docker команду, которую нужно выполнить при запуске контейнера. Результаты выполнения этой команды не добавляются в образ во время его сборки. В нашем примере с помощью этой команды запускается скрипт </w:t>
      </w:r>
      <w:r>
        <w:rPr>
          <w:rStyle w:val="Style12"/>
        </w:rPr>
        <w:t>my_script.py</w:t>
      </w:r>
      <w:r>
        <w:rPr/>
        <w:t xml:space="preserve"> во время выполнения контейнера.</w:t>
        <w:br/>
        <w:br/>
        <w:t xml:space="preserve">Вот ещё кое-что, что нужно знать об инструкции </w:t>
      </w:r>
      <w:r>
        <w:rPr>
          <w:rStyle w:val="Style12"/>
        </w:rPr>
        <w:t>CMD</w:t>
      </w:r>
      <w:r>
        <w:rPr/>
        <w:t>:</w:t>
      </w:r>
    </w:p>
    <w:p>
      <w:pPr>
        <w:pStyle w:val="TextBody"/>
        <w:numPr>
          <w:ilvl w:val="0"/>
          <w:numId w:val="14"/>
        </w:numPr>
        <w:tabs>
          <w:tab w:val="clear" w:pos="709"/>
          <w:tab w:val="left" w:pos="0" w:leader="none"/>
        </w:tabs>
        <w:spacing w:before="0" w:after="0"/>
        <w:ind w:left="707" w:hanging="283"/>
        <w:rPr/>
      </w:pPr>
      <w:r>
        <w:rPr/>
        <w:t xml:space="preserve">В одном файле Dockerfile может присутствовать лишь одна инструкция </w:t>
      </w:r>
      <w:r>
        <w:rPr>
          <w:rStyle w:val="Style12"/>
        </w:rPr>
        <w:t>CMD</w:t>
      </w:r>
      <w:r>
        <w:rPr/>
        <w:t xml:space="preserve">. Если в файле есть несколько таких инструкций, система проигнорирует все кроме последней. </w:t>
      </w:r>
    </w:p>
    <w:p>
      <w:pPr>
        <w:pStyle w:val="TextBody"/>
        <w:numPr>
          <w:ilvl w:val="0"/>
          <w:numId w:val="14"/>
        </w:numPr>
        <w:tabs>
          <w:tab w:val="clear" w:pos="709"/>
          <w:tab w:val="left" w:pos="0" w:leader="none"/>
        </w:tabs>
        <w:spacing w:before="0" w:after="0"/>
        <w:ind w:left="707" w:hanging="283"/>
        <w:rPr/>
      </w:pPr>
      <w:r>
        <w:rPr/>
        <w:t xml:space="preserve">Инструкция </w:t>
      </w:r>
      <w:r>
        <w:rPr>
          <w:rStyle w:val="Style12"/>
        </w:rPr>
        <w:t>CMD</w:t>
      </w:r>
      <w:r>
        <w:rPr/>
        <w:t xml:space="preserve"> может иметь exec-форму. Если в эту инструкцию не входит упоминание исполняемого файла, тогда в файле должна присутствовать инструкция </w:t>
      </w:r>
      <w:r>
        <w:rPr>
          <w:rStyle w:val="Style12"/>
        </w:rPr>
        <w:t>ENTRYPOINT</w:t>
      </w:r>
      <w:r>
        <w:rPr/>
        <w:t xml:space="preserve">. В таком случае обе эти инструкции должны быть представлены в формате </w:t>
      </w:r>
      <w:r>
        <w:rPr>
          <w:rStyle w:val="Style12"/>
        </w:rPr>
        <w:t>JSON</w:t>
      </w:r>
      <w:r>
        <w:rPr/>
        <w:t xml:space="preserve">. </w:t>
      </w:r>
    </w:p>
    <w:p>
      <w:pPr>
        <w:pStyle w:val="TextBody"/>
        <w:numPr>
          <w:ilvl w:val="0"/>
          <w:numId w:val="14"/>
        </w:numPr>
        <w:tabs>
          <w:tab w:val="clear" w:pos="709"/>
          <w:tab w:val="left" w:pos="0" w:leader="none"/>
        </w:tabs>
        <w:ind w:left="707" w:hanging="283"/>
        <w:rPr/>
      </w:pPr>
      <w:r>
        <w:rPr/>
        <w:t xml:space="preserve">Аргументы командной строки, передаваемые </w:t>
      </w:r>
      <w:r>
        <w:rPr>
          <w:rStyle w:val="Style12"/>
        </w:rPr>
        <w:t>docker container run</w:t>
      </w:r>
      <w:r>
        <w:rPr/>
        <w:t xml:space="preserve">, переопределяют аргументы, предоставленные инструкции </w:t>
      </w:r>
      <w:r>
        <w:rPr>
          <w:rStyle w:val="Style12"/>
        </w:rPr>
        <w:t>CMD</w:t>
      </w:r>
      <w:r>
        <w:rPr/>
        <w:t xml:space="preserve"> в Dockerfile. </w:t>
      </w:r>
    </w:p>
    <w:p>
      <w:pPr>
        <w:pStyle w:val="Normal"/>
        <w:rPr/>
      </w:pPr>
      <w:r>
        <w:rPr/>
      </w:r>
    </w:p>
    <w:p>
      <w:pPr>
        <w:pStyle w:val="Normal"/>
        <w:rPr/>
      </w:pPr>
      <w:r>
        <w:rPr/>
      </w:r>
    </w:p>
    <w:p>
      <w:pPr>
        <w:pStyle w:val="Style22"/>
        <w:rPr/>
      </w:pPr>
      <w:r>
        <w:rPr>
          <w:rStyle w:val="Style12"/>
        </w:rPr>
        <w:t>FROM python:3.7.2-alpine3.8</w:t>
      </w:r>
    </w:p>
    <w:p>
      <w:pPr>
        <w:pStyle w:val="Style22"/>
        <w:rPr/>
      </w:pPr>
      <w:r>
        <w:rPr>
          <w:rStyle w:val="Style12"/>
        </w:rPr>
        <w:t>LABEL maintainer="jeffmshale@gmail.com"</w:t>
      </w:r>
    </w:p>
    <w:p>
      <w:pPr>
        <w:pStyle w:val="Style22"/>
        <w:rPr/>
      </w:pPr>
      <w:r>
        <w:rPr>
          <w:rStyle w:val="Style12"/>
        </w:rPr>
        <w:t># Устанавливаем зависимости</w:t>
      </w:r>
    </w:p>
    <w:p>
      <w:pPr>
        <w:pStyle w:val="Style22"/>
        <w:rPr/>
      </w:pPr>
      <w:r>
        <w:rPr>
          <w:rStyle w:val="Style12"/>
        </w:rPr>
        <w:t>RUN apk add --update git</w:t>
      </w:r>
    </w:p>
    <w:p>
      <w:pPr>
        <w:pStyle w:val="Style22"/>
        <w:rPr/>
      </w:pPr>
      <w:r>
        <w:rPr>
          <w:rStyle w:val="Style12"/>
        </w:rPr>
        <w:t># Задаём текущую рабочую директорию</w:t>
      </w:r>
    </w:p>
    <w:p>
      <w:pPr>
        <w:pStyle w:val="Style22"/>
        <w:rPr/>
      </w:pPr>
      <w:r>
        <w:rPr>
          <w:rStyle w:val="Style12"/>
        </w:rPr>
        <w:t>WORKDIR /usr/src/my_app_directory</w:t>
      </w:r>
    </w:p>
    <w:p>
      <w:pPr>
        <w:pStyle w:val="Style22"/>
        <w:rPr/>
      </w:pPr>
      <w:r>
        <w:rPr>
          <w:rStyle w:val="Style12"/>
        </w:rPr>
        <w:t># Копируем код из локального контекста в рабочую директорию образа</w:t>
      </w:r>
    </w:p>
    <w:p>
      <w:pPr>
        <w:pStyle w:val="Style22"/>
        <w:rPr/>
      </w:pPr>
      <w:r>
        <w:rPr>
          <w:rStyle w:val="Style12"/>
        </w:rPr>
        <w:t>COPY . .</w:t>
      </w:r>
    </w:p>
    <w:p>
      <w:pPr>
        <w:pStyle w:val="Style22"/>
        <w:rPr/>
      </w:pPr>
      <w:r>
        <w:rPr>
          <w:rStyle w:val="Style12"/>
        </w:rPr>
        <w:t># Задаём значение по умолчанию для переменной</w:t>
      </w:r>
    </w:p>
    <w:p>
      <w:pPr>
        <w:pStyle w:val="Style22"/>
        <w:rPr/>
      </w:pPr>
      <w:r>
        <w:rPr>
          <w:rStyle w:val="Style12"/>
        </w:rPr>
        <w:t>ARG my_var=my_default_value</w:t>
      </w:r>
    </w:p>
    <w:p>
      <w:pPr>
        <w:pStyle w:val="Style22"/>
        <w:rPr/>
      </w:pPr>
      <w:r>
        <w:rPr>
          <w:rStyle w:val="Style12"/>
        </w:rPr>
        <w:t># Настраиваем команду, которая должна быть запущена в контейнере во время его выполнения</w:t>
      </w:r>
    </w:p>
    <w:p>
      <w:pPr>
        <w:pStyle w:val="Style22"/>
        <w:rPr/>
      </w:pPr>
      <w:r>
        <w:rPr>
          <w:rStyle w:val="Style12"/>
        </w:rPr>
        <w:t>ENTRYPOINT ["python", "./app/my_script.py", "my_var"]</w:t>
      </w:r>
    </w:p>
    <w:p>
      <w:pPr>
        <w:pStyle w:val="Style22"/>
        <w:rPr/>
      </w:pPr>
      <w:r>
        <w:rPr>
          <w:rStyle w:val="Style12"/>
        </w:rPr>
        <w:t># Открываем порты</w:t>
      </w:r>
    </w:p>
    <w:p>
      <w:pPr>
        <w:pStyle w:val="Style22"/>
        <w:rPr/>
      </w:pPr>
      <w:r>
        <w:rPr>
          <w:rStyle w:val="Style12"/>
        </w:rPr>
        <w:t>EXPOSE 8000</w:t>
      </w:r>
    </w:p>
    <w:p>
      <w:pPr>
        <w:pStyle w:val="Style22"/>
        <w:rPr/>
      </w:pPr>
      <w:r>
        <w:rPr>
          <w:rStyle w:val="Style12"/>
        </w:rPr>
        <w:t># Создаём том для хранения данных</w:t>
      </w:r>
    </w:p>
    <w:p>
      <w:pPr>
        <w:pStyle w:val="Style22"/>
        <w:spacing w:before="0" w:after="283"/>
        <w:rPr/>
      </w:pPr>
      <w:r>
        <w:rPr>
          <w:rStyle w:val="Style12"/>
        </w:rPr>
        <w:t>VOLUME /my_volume</w:t>
      </w:r>
    </w:p>
    <w:p>
      <w:pPr>
        <w:pStyle w:val="Normal"/>
        <w:rPr/>
      </w:pPr>
      <w:r>
        <w:rPr/>
        <w:t xml:space="preserve">Инструкция </w:t>
      </w:r>
      <w:r>
        <w:fldChar w:fldCharType="begin"/>
      </w:r>
      <w:r>
        <w:rPr/>
        <w:instrText> HYPERLINK "https://docs.docker.com/v17.09/engine/reference/builder/" \l "workdir"</w:instrText>
      </w:r>
      <w:r>
        <w:rPr/>
        <w:fldChar w:fldCharType="separate"/>
      </w:r>
      <w:r>
        <w:rPr/>
        <w:t>WORKDIR</w:t>
      </w:r>
      <w:r>
        <w:rPr/>
        <w:fldChar w:fldCharType="end"/>
      </w:r>
      <w:r>
        <w:rPr/>
        <w:t xml:space="preserve"> позволяет изменить рабочую директорию контейнера. С этой директорией работают инструкции </w:t>
      </w:r>
      <w:r>
        <w:rPr>
          <w:rStyle w:val="Style12"/>
        </w:rPr>
        <w:t>COPY</w:t>
      </w:r>
      <w:r>
        <w:rPr/>
        <w:t xml:space="preserve">, </w:t>
      </w:r>
      <w:r>
        <w:rPr>
          <w:rStyle w:val="Style12"/>
        </w:rPr>
        <w:t>ADD</w:t>
      </w:r>
      <w:r>
        <w:rPr/>
        <w:t xml:space="preserve">, </w:t>
      </w:r>
      <w:r>
        <w:rPr>
          <w:rStyle w:val="Style12"/>
        </w:rPr>
        <w:t>RUN</w:t>
      </w:r>
      <w:r>
        <w:rPr/>
        <w:t xml:space="preserve">, </w:t>
      </w:r>
      <w:r>
        <w:rPr>
          <w:rStyle w:val="Style12"/>
        </w:rPr>
        <w:t>CMD</w:t>
      </w:r>
      <w:r>
        <w:rPr/>
        <w:t xml:space="preserve"> и </w:t>
      </w:r>
      <w:r>
        <w:rPr>
          <w:rStyle w:val="Style12"/>
        </w:rPr>
        <w:t>ENTRYPOINT</w:t>
      </w:r>
      <w:r>
        <w:rPr/>
        <w:t xml:space="preserve">, идущие за </w:t>
      </w:r>
      <w:r>
        <w:rPr>
          <w:rStyle w:val="Style12"/>
        </w:rPr>
        <w:t>WORKDIR</w:t>
      </w:r>
      <w:r>
        <w:rPr/>
        <w:t>. Вот некоторые особенности, касающиеся этой инструкции:</w:t>
      </w:r>
    </w:p>
    <w:p>
      <w:pPr>
        <w:pStyle w:val="Normal"/>
        <w:rPr/>
      </w:pPr>
      <w:r>
        <w:rPr/>
      </w:r>
    </w:p>
    <w:p>
      <w:pPr>
        <w:pStyle w:val="Normal"/>
        <w:rPr/>
      </w:pPr>
      <w:r>
        <w:rPr/>
        <w:t xml:space="preserve">Инструкция </w:t>
      </w:r>
      <w:r>
        <w:fldChar w:fldCharType="begin"/>
      </w:r>
      <w:r>
        <w:rPr/>
        <w:instrText> HYPERLINK "https://docs.docker.com/engine/reference/builder/" \l "entrypoint"</w:instrText>
      </w:r>
      <w:r>
        <w:rPr/>
        <w:fldChar w:fldCharType="separate"/>
      </w:r>
      <w:r>
        <w:rPr/>
        <w:t>ENTRYPOINT</w:t>
      </w:r>
      <w:r>
        <w:rPr/>
        <w:fldChar w:fldCharType="end"/>
      </w:r>
      <w:r>
        <w:rPr/>
        <w:t xml:space="preserve"> позволяет задавать команду с аргументами, которая должна выполняться при запуске контейнера. Она похожа на команду </w:t>
      </w:r>
      <w:r>
        <w:rPr>
          <w:rStyle w:val="Style12"/>
        </w:rPr>
        <w:t>CMD</w:t>
      </w:r>
      <w:r>
        <w:rPr/>
        <w:t xml:space="preserve">, но параметры, задаваемые в </w:t>
      </w:r>
      <w:r>
        <w:rPr>
          <w:rStyle w:val="Style12"/>
        </w:rPr>
        <w:t>ENTRYPOINT</w:t>
      </w:r>
      <w:r>
        <w:rPr/>
        <w:t>, не перезаписываются в том случае, если контейнер запускают с параметрами командной строки.</w:t>
        <w:br/>
        <w:br/>
        <w:t xml:space="preserve">Вместо этого аргументы командной строки, передаваемые в конструкции вида </w:t>
      </w:r>
      <w:r>
        <w:rPr>
          <w:rStyle w:val="Style12"/>
        </w:rPr>
        <w:t>docker container run my_image_name</w:t>
      </w:r>
      <w:r>
        <w:rPr/>
        <w:t xml:space="preserve">, добавляются к аргументам, задаваемым инструкцией </w:t>
      </w:r>
      <w:r>
        <w:rPr>
          <w:rStyle w:val="Style12"/>
        </w:rPr>
        <w:t>ENTRYPOINT</w:t>
      </w:r>
      <w:r>
        <w:rPr/>
        <w:t xml:space="preserve">. Например, после выполнения команды вида </w:t>
      </w:r>
      <w:r>
        <w:rPr>
          <w:rStyle w:val="Style12"/>
        </w:rPr>
        <w:t>docker container run my_image bash</w:t>
      </w:r>
      <w:r>
        <w:rPr/>
        <w:t xml:space="preserve"> аргумент </w:t>
      </w:r>
      <w:r>
        <w:rPr>
          <w:rStyle w:val="Style12"/>
        </w:rPr>
        <w:t>bash</w:t>
      </w:r>
      <w:r>
        <w:rPr/>
        <w:t xml:space="preserve"> добавится в конец списка аргументов, заданных с помощью </w:t>
      </w:r>
      <w:r>
        <w:rPr>
          <w:rStyle w:val="Style12"/>
        </w:rPr>
        <w:t>ENTRYPOINT</w:t>
      </w:r>
      <w:r>
        <w:rPr/>
        <w:t xml:space="preserve">. </w:t>
      </w:r>
    </w:p>
    <w:p>
      <w:pPr>
        <w:pStyle w:val="Normal"/>
        <w:spacing w:before="0" w:after="283"/>
        <w:rPr/>
      </w:pPr>
      <w:r>
        <w:rPr/>
        <w:t xml:space="preserve">В документации к Docker есть несколько рекомендаций, касающихся того, какую инструкцию, </w:t>
      </w:r>
      <w:r>
        <w:rPr>
          <w:rStyle w:val="Style12"/>
        </w:rPr>
        <w:t>CMD</w:t>
      </w:r>
      <w:r>
        <w:rPr/>
        <w:t xml:space="preserve"> или </w:t>
      </w:r>
      <w:r>
        <w:rPr>
          <w:rStyle w:val="Style12"/>
        </w:rPr>
        <w:t>ENTRYPOINT</w:t>
      </w:r>
      <w:r>
        <w:rPr/>
        <w:t>, стоит выбрать в качестве инструмента для выполнения команд при запуске контейнера:</w:t>
      </w:r>
    </w:p>
    <w:p>
      <w:pPr>
        <w:pStyle w:val="TextBody"/>
        <w:numPr>
          <w:ilvl w:val="0"/>
          <w:numId w:val="15"/>
        </w:numPr>
        <w:tabs>
          <w:tab w:val="clear" w:pos="709"/>
          <w:tab w:val="left" w:pos="0" w:leader="none"/>
        </w:tabs>
        <w:spacing w:before="0" w:after="0"/>
        <w:ind w:left="707" w:hanging="283"/>
        <w:rPr/>
      </w:pPr>
      <w:r>
        <w:rPr/>
        <w:t xml:space="preserve">Если при каждом запуске контейнера нужно выполнять одну и ту же команду — используйте </w:t>
      </w:r>
      <w:r>
        <w:rPr>
          <w:rStyle w:val="Style12"/>
        </w:rPr>
        <w:t>ENTRYPOINT</w:t>
      </w:r>
      <w:r>
        <w:rPr/>
        <w:t xml:space="preserve">. </w:t>
      </w:r>
    </w:p>
    <w:p>
      <w:pPr>
        <w:pStyle w:val="TextBody"/>
        <w:numPr>
          <w:ilvl w:val="0"/>
          <w:numId w:val="15"/>
        </w:numPr>
        <w:tabs>
          <w:tab w:val="clear" w:pos="709"/>
          <w:tab w:val="left" w:pos="0" w:leader="none"/>
        </w:tabs>
        <w:spacing w:before="0" w:after="0"/>
        <w:ind w:left="707" w:hanging="283"/>
        <w:rPr/>
      </w:pPr>
      <w:r>
        <w:rPr/>
        <w:t xml:space="preserve">Если контейнер будет использоваться в роли приложения — используйте </w:t>
      </w:r>
      <w:r>
        <w:rPr>
          <w:rStyle w:val="Style12"/>
        </w:rPr>
        <w:t>ENTRYPOINT</w:t>
      </w:r>
      <w:r>
        <w:rPr/>
        <w:t xml:space="preserve">. </w:t>
      </w:r>
    </w:p>
    <w:p>
      <w:pPr>
        <w:pStyle w:val="TextBody"/>
        <w:numPr>
          <w:ilvl w:val="0"/>
          <w:numId w:val="15"/>
        </w:numPr>
        <w:tabs>
          <w:tab w:val="clear" w:pos="709"/>
          <w:tab w:val="left" w:pos="0" w:leader="none"/>
        </w:tabs>
        <w:ind w:left="707" w:hanging="283"/>
        <w:rPr/>
      </w:pPr>
      <w:r>
        <w:rPr/>
        <w:t xml:space="preserve">Если вы знаете, что при запуске контейнера вам понадобится передавать ему аргументы, которые могут перезаписывать аргументы, указанные в Dockerfile, используйте </w:t>
      </w:r>
      <w:r>
        <w:rPr>
          <w:rStyle w:val="Style12"/>
        </w:rPr>
        <w:t>CMD</w:t>
      </w:r>
      <w:r>
        <w:rPr/>
        <w:t xml:space="preserve">. </w:t>
      </w:r>
    </w:p>
    <w:p>
      <w:pPr>
        <w:pStyle w:val="Normal"/>
        <w:rPr/>
      </w:pPr>
      <w:r>
        <w:rPr/>
        <w:t xml:space="preserve">В нашем примере использование инструкции </w:t>
      </w:r>
      <w:r>
        <w:rPr>
          <w:rStyle w:val="Style12"/>
        </w:rPr>
        <w:t>ENTRYPOINT ["python", "my_script.py", "my_var"]</w:t>
      </w:r>
      <w:r>
        <w:rPr/>
        <w:t xml:space="preserve"> приводит к тому, что контейнер, при запуске, запускает Python-скрипт </w:t>
      </w:r>
      <w:r>
        <w:rPr>
          <w:rStyle w:val="Style12"/>
        </w:rPr>
        <w:t>my_script.py</w:t>
      </w:r>
      <w:r>
        <w:rPr/>
        <w:t xml:space="preserve"> с аргументом </w:t>
      </w:r>
      <w:r>
        <w:rPr>
          <w:rStyle w:val="Style12"/>
        </w:rPr>
        <w:t>my_var</w:t>
      </w:r>
      <w:r>
        <w:rPr/>
        <w:t xml:space="preserve">. </w:t>
      </w:r>
    </w:p>
    <w:p>
      <w:pPr>
        <w:pStyle w:val="Normal"/>
        <w:rPr/>
      </w:pPr>
      <w:r>
        <w:rPr/>
      </w:r>
    </w:p>
    <w:p>
      <w:pPr>
        <w:pStyle w:val="Normal"/>
        <w:rPr/>
      </w:pPr>
      <w:r>
        <w:rPr/>
        <w:t xml:space="preserve">Документация Docker рекомендует использовать exec-форму </w:t>
      </w:r>
      <w:r>
        <w:rPr>
          <w:rStyle w:val="Style12"/>
        </w:rPr>
        <w:t>ENTRYPOINT</w:t>
      </w:r>
      <w:r>
        <w:rPr/>
        <w:t xml:space="preserve">: </w:t>
      </w:r>
      <w:r>
        <w:rPr>
          <w:rStyle w:val="Style12"/>
        </w:rPr>
        <w:t>ENTRYPOINT ["executable", "param1", "param2"]</w:t>
      </w:r>
      <w:r>
        <w:rPr/>
        <w:t>.</w:t>
      </w:r>
    </w:p>
    <w:p>
      <w:pPr>
        <w:pStyle w:val="Normal"/>
        <w:rPr/>
      </w:pPr>
      <w:r>
        <w:rPr/>
      </w:r>
    </w:p>
    <w:p>
      <w:pPr>
        <w:pStyle w:val="Normal"/>
        <w:rPr/>
      </w:pPr>
      <w:r>
        <w:rPr/>
      </w:r>
    </w:p>
    <w:p>
      <w:pPr>
        <w:pStyle w:val="Normal"/>
        <w:rPr/>
      </w:pPr>
      <w:r>
        <w:rPr/>
      </w:r>
    </w:p>
    <w:p>
      <w:pPr>
        <w:pStyle w:val="Normal"/>
        <w:rPr>
          <w:b/>
          <w:b/>
          <w:bCs/>
          <w:sz w:val="30"/>
          <w:szCs w:val="30"/>
        </w:rPr>
      </w:pPr>
      <w:r>
        <w:rPr>
          <w:b/>
          <w:bCs/>
          <w:sz w:val="30"/>
          <w:szCs w:val="30"/>
        </w:rPr>
        <w:t>КЭШ</w:t>
      </w:r>
    </w:p>
    <w:p>
      <w:pPr>
        <w:pStyle w:val="Normal"/>
        <w:rPr/>
      </w:pPr>
      <w:r>
        <w:rPr/>
      </w:r>
    </w:p>
    <w:p>
      <w:pPr>
        <w:pStyle w:val="Normal"/>
        <w:rPr/>
      </w:pPr>
      <w:r>
        <w:rPr/>
      </w:r>
    </w:p>
    <w:p>
      <w:pPr>
        <w:pStyle w:val="Normal"/>
        <w:spacing w:before="0" w:after="283"/>
        <w:rPr/>
      </w:pPr>
      <w:r>
        <w:rPr/>
        <w:t>Вот несколько советов, касающихся эффективного использования кэша Docker:</w:t>
      </w:r>
    </w:p>
    <w:p>
      <w:pPr>
        <w:pStyle w:val="TextBody"/>
        <w:numPr>
          <w:ilvl w:val="0"/>
          <w:numId w:val="16"/>
        </w:numPr>
        <w:tabs>
          <w:tab w:val="clear" w:pos="709"/>
          <w:tab w:val="left" w:pos="0" w:leader="none"/>
        </w:tabs>
        <w:spacing w:before="0" w:after="0"/>
        <w:ind w:left="707" w:hanging="283"/>
        <w:rPr/>
      </w:pPr>
      <w:r>
        <w:rPr/>
        <w:t xml:space="preserve">Кэширование можно отключить, передав ключ </w:t>
      </w:r>
      <w:r>
        <w:rPr>
          <w:rStyle w:val="Style12"/>
        </w:rPr>
        <w:t>--no-cache=True</w:t>
      </w:r>
      <w:r>
        <w:rPr/>
        <w:t xml:space="preserve"> команде </w:t>
      </w:r>
      <w:r>
        <w:rPr>
          <w:rStyle w:val="Style12"/>
        </w:rPr>
        <w:t>docker image build</w:t>
      </w:r>
      <w:r>
        <w:rPr/>
        <w:t xml:space="preserve">. </w:t>
      </w:r>
    </w:p>
    <w:p>
      <w:pPr>
        <w:pStyle w:val="TextBody"/>
        <w:numPr>
          <w:ilvl w:val="0"/>
          <w:numId w:val="16"/>
        </w:numPr>
        <w:tabs>
          <w:tab w:val="clear" w:pos="709"/>
          <w:tab w:val="left" w:pos="0" w:leader="none"/>
        </w:tabs>
        <w:spacing w:before="0" w:after="0"/>
        <w:ind w:left="707" w:hanging="283"/>
        <w:rPr/>
      </w:pPr>
      <w:r>
        <w:rPr/>
        <w:t xml:space="preserve">Если вы собираетесь вносить изменения в инструкции Dockerfile, тогда каждый слой, созданный инструкциями, идущими после изменённых, будет достаточно часто собираться повторно, без использования кэша. Для того чтобы воспользоваться преимуществами кэширования, помещайте инструкции, вероятность изменения которых высока, как можно ближе к концу Dockerfile. </w:t>
      </w:r>
    </w:p>
    <w:p>
      <w:pPr>
        <w:pStyle w:val="TextBody"/>
        <w:numPr>
          <w:ilvl w:val="0"/>
          <w:numId w:val="16"/>
        </w:numPr>
        <w:tabs>
          <w:tab w:val="clear" w:pos="709"/>
          <w:tab w:val="left" w:pos="0" w:leader="none"/>
        </w:tabs>
        <w:spacing w:before="0" w:after="0"/>
        <w:ind w:left="707" w:hanging="283"/>
        <w:rPr/>
      </w:pPr>
      <w:r>
        <w:rPr/>
        <w:t xml:space="preserve">Объединяйте команды </w:t>
      </w:r>
      <w:r>
        <w:rPr>
          <w:rStyle w:val="Style12"/>
        </w:rPr>
        <w:t>RUN apt-get update</w:t>
      </w:r>
      <w:r>
        <w:rPr/>
        <w:t xml:space="preserve"> и </w:t>
      </w:r>
      <w:r>
        <w:rPr>
          <w:rStyle w:val="Style12"/>
        </w:rPr>
        <w:t>apt-get install</w:t>
      </w:r>
      <w:r>
        <w:rPr/>
        <w:t xml:space="preserve"> в цепочки для того, чтобы исключить проблемы, связанные с неправильным использованием кэша. </w:t>
      </w:r>
    </w:p>
    <w:p>
      <w:pPr>
        <w:pStyle w:val="TextBody"/>
        <w:numPr>
          <w:ilvl w:val="0"/>
          <w:numId w:val="16"/>
        </w:numPr>
        <w:tabs>
          <w:tab w:val="clear" w:pos="709"/>
          <w:tab w:val="left" w:pos="0" w:leader="none"/>
        </w:tabs>
        <w:ind w:left="707" w:hanging="283"/>
        <w:rPr/>
      </w:pPr>
      <w:r>
        <w:rPr/>
        <w:t xml:space="preserve">Если вы используете менеджеры пакетов, наподобие </w:t>
      </w:r>
      <w:r>
        <w:rPr>
          <w:rStyle w:val="Style12"/>
        </w:rPr>
        <w:t>pip</w:t>
      </w:r>
      <w:r>
        <w:rPr/>
        <w:t xml:space="preserve">, с файлом </w:t>
      </w:r>
      <w:r>
        <w:rPr>
          <w:rStyle w:val="Style12"/>
        </w:rPr>
        <w:t>requirements.txt</w:t>
      </w:r>
      <w:r>
        <w:rPr/>
        <w:t xml:space="preserve">, тогда придерживайтесь нижеприведённой схемы работы для того, чтобы исключить использование устаревших промежуточных образов из кэша, содержащих набор пакетов, перечисленных в старой версии файла </w:t>
      </w:r>
      <w:r>
        <w:rPr>
          <w:rStyle w:val="Style12"/>
        </w:rPr>
        <w:t>requirements.txt</w:t>
      </w:r>
      <w:r>
        <w:rPr/>
        <w:t>. Вот как это выглядит:</w:t>
      </w:r>
    </w:p>
    <w:p>
      <w:pPr>
        <w:pStyle w:val="Style22"/>
        <w:numPr>
          <w:ilvl w:val="0"/>
          <w:numId w:val="0"/>
        </w:numPr>
        <w:ind w:left="707" w:hanging="0"/>
        <w:rPr/>
      </w:pPr>
      <w:r>
        <w:rPr>
          <w:rStyle w:val="Style12"/>
        </w:rPr>
        <w:t>COPY requirements.txt /tmp/</w:t>
      </w:r>
    </w:p>
    <w:p>
      <w:pPr>
        <w:pStyle w:val="Style22"/>
        <w:numPr>
          <w:ilvl w:val="0"/>
          <w:numId w:val="0"/>
        </w:numPr>
        <w:ind w:left="707" w:hanging="0"/>
        <w:rPr/>
      </w:pPr>
      <w:r>
        <w:rPr>
          <w:rStyle w:val="Style12"/>
        </w:rPr>
        <w:t>RUN pip install -r /tmp/requirements.txt</w:t>
      </w:r>
    </w:p>
    <w:p>
      <w:pPr>
        <w:pStyle w:val="Style22"/>
        <w:numPr>
          <w:ilvl w:val="0"/>
          <w:numId w:val="0"/>
        </w:numPr>
        <w:spacing w:before="0" w:after="283"/>
        <w:ind w:left="707" w:hanging="0"/>
        <w:rPr/>
      </w:pPr>
      <w:r>
        <w:rPr>
          <w:rStyle w:val="Style12"/>
        </w:rPr>
        <w:t>COPY . /tmp/</w:t>
      </w:r>
    </w:p>
    <w:p>
      <w:pPr>
        <w:pStyle w:val="Heading3"/>
        <w:numPr>
          <w:ilvl w:val="2"/>
          <w:numId w:val="5"/>
        </w:numPr>
        <w:rPr>
          <w:color w:val="3AC1EF"/>
        </w:rPr>
      </w:pPr>
      <w:r>
        <w:rPr>
          <w:color w:val="3AC1EF"/>
        </w:rPr>
        <w:t>Файл .dockerignore</w:t>
      </w:r>
    </w:p>
    <w:p>
      <w:pPr>
        <w:pStyle w:val="TextBody"/>
        <w:rPr/>
      </w:pPr>
      <w:r>
        <w:rPr/>
        <w:br/>
        <w:t xml:space="preserve">О файлах </w:t>
      </w:r>
      <w:r>
        <w:rPr>
          <w:rStyle w:val="Style12"/>
        </w:rPr>
        <w:t>.dockerignore</w:t>
      </w:r>
      <w:r>
        <w:rPr/>
        <w:t xml:space="preserve"> нужно знать абсолютно всем, кто хочет освоить Docker. Эти файлы похожи на файлы </w:t>
      </w:r>
      <w:r>
        <w:rPr>
          <w:rStyle w:val="Style12"/>
        </w:rPr>
        <w:t>.gitignore</w:t>
      </w:r>
      <w:r>
        <w:rPr/>
        <w:t>. Они содержат список файлов и папок, в виде имён или шаблонов, которые Docker должен игнорировать в ходе сборки образа.</w:t>
        <w:br/>
        <w:br/>
        <w:t>Этот файл размещают там же, где находится файл Dockerfile, и всё остальное, входящее в контекст сборки образа.</w:t>
      </w:r>
    </w:p>
    <w:p>
      <w:pPr>
        <w:pStyle w:val="TextBody"/>
        <w:rPr/>
      </w:pPr>
      <w:r>
        <w:rPr/>
        <w:t>Слои независимы друг от друга. это значит что запущенная в процессе сборки какая-нибудь служба внутри контейнера существует только в пределах своего слоя. Яркий пример — попытка залить базу в mysql. Как это обычно происходит? нужно запустить mysql-сервер и следующей командой залить базу. Здесь это так не сработает. Создастся слой, который сохранит результаты запуска mysql (логи, итп) и потом mysql просто завершится. в следующем слою (при выполнении команды заливки базы) мускуль уже не будет запущен и будет ошибка. Решение этой проблемы — всего-навсего объединять команды через &amp;&amp;.</w:t>
      </w:r>
    </w:p>
    <w:p>
      <w:pPr>
        <w:pStyle w:val="Heading2"/>
        <w:numPr>
          <w:ilvl w:val="1"/>
          <w:numId w:val="6"/>
        </w:numPr>
        <w:rPr/>
      </w:pPr>
      <w:r>
        <w:rPr/>
      </w:r>
    </w:p>
    <w:p>
      <w:pPr>
        <w:pStyle w:val="Heading2"/>
        <w:numPr>
          <w:ilvl w:val="1"/>
          <w:numId w:val="6"/>
        </w:numPr>
        <w:rPr>
          <w:color w:val="3AC1EF"/>
        </w:rPr>
      </w:pPr>
      <w:r>
        <w:rPr>
          <w:color w:val="3AC1EF"/>
        </w:rPr>
        <w:t>Рекомендации по уменьшению размеров образов и ускорению процесса их сборки</w:t>
      </w:r>
    </w:p>
    <w:p>
      <w:pPr>
        <w:pStyle w:val="TextBody"/>
        <w:rPr/>
      </w:pPr>
      <w:r>
        <w:rPr/>
      </w:r>
    </w:p>
    <w:p>
      <w:pPr>
        <w:pStyle w:val="TextBody"/>
        <w:numPr>
          <w:ilvl w:val="0"/>
          <w:numId w:val="17"/>
        </w:numPr>
        <w:tabs>
          <w:tab w:val="clear" w:pos="709"/>
          <w:tab w:val="left" w:pos="0" w:leader="none"/>
        </w:tabs>
        <w:spacing w:before="0" w:after="0"/>
        <w:ind w:left="707" w:hanging="283"/>
        <w:rPr/>
      </w:pPr>
      <w:r>
        <w:rPr/>
        <w:t xml:space="preserve">Используйте всегда, когда это возможно, официальные образы в качестве базовых образов. Официальные образы регулярно обновляются, они безопаснее неофициальных образов. </w:t>
      </w:r>
    </w:p>
    <w:p>
      <w:pPr>
        <w:pStyle w:val="TextBody"/>
        <w:numPr>
          <w:ilvl w:val="0"/>
          <w:numId w:val="17"/>
        </w:numPr>
        <w:tabs>
          <w:tab w:val="clear" w:pos="709"/>
          <w:tab w:val="left" w:pos="0" w:leader="none"/>
        </w:tabs>
        <w:spacing w:before="0" w:after="0"/>
        <w:ind w:left="707" w:hanging="283"/>
        <w:rPr/>
      </w:pPr>
      <w:r>
        <w:rPr/>
        <w:t xml:space="preserve">Для того чтобы собирать как можно более компактные образы, пользуйтесь базовыми образами, основанными на Alpine Linux. </w:t>
      </w:r>
    </w:p>
    <w:p>
      <w:pPr>
        <w:pStyle w:val="TextBody"/>
        <w:numPr>
          <w:ilvl w:val="0"/>
          <w:numId w:val="17"/>
        </w:numPr>
        <w:tabs>
          <w:tab w:val="clear" w:pos="709"/>
          <w:tab w:val="left" w:pos="0" w:leader="none"/>
        </w:tabs>
        <w:ind w:left="707" w:hanging="283"/>
        <w:rPr/>
      </w:pPr>
      <w:r>
        <w:rPr/>
        <w:t xml:space="preserve">Если вы пользуетесь </w:t>
      </w:r>
      <w:r>
        <w:rPr>
          <w:rStyle w:val="Style12"/>
        </w:rPr>
        <w:t>apt</w:t>
      </w:r>
      <w:r>
        <w:rPr/>
        <w:t xml:space="preserve">, комбинируйте в одной инструкции </w:t>
      </w:r>
      <w:r>
        <w:rPr>
          <w:rStyle w:val="Style12"/>
        </w:rPr>
        <w:t>RUN</w:t>
      </w:r>
      <w:r>
        <w:rPr/>
        <w:t xml:space="preserve"> команды </w:t>
      </w:r>
      <w:r>
        <w:rPr>
          <w:rStyle w:val="Style12"/>
        </w:rPr>
        <w:t>apt-get update</w:t>
      </w:r>
      <w:r>
        <w:rPr/>
        <w:t xml:space="preserve"> и </w:t>
      </w:r>
      <w:r>
        <w:rPr>
          <w:rStyle w:val="Style12"/>
        </w:rPr>
        <w:t>apt-get install</w:t>
      </w:r>
      <w:r>
        <w:rPr/>
        <w:t xml:space="preserve">. Кроме того, объединяйте в одну инструкцию команды установки пакетов. Перечисляйте пакеты в алфавитном порядке на нескольких строках, разделяя список символами </w:t>
      </w:r>
      <w:r>
        <w:rPr>
          <w:rStyle w:val="Style12"/>
        </w:rPr>
        <w:t>\</w:t>
      </w:r>
      <w:r>
        <w:rPr/>
        <w:t>. Например, это может выглядеть так:</w:t>
      </w:r>
    </w:p>
    <w:p>
      <w:pPr>
        <w:pStyle w:val="Style22"/>
        <w:numPr>
          <w:ilvl w:val="0"/>
          <w:numId w:val="0"/>
        </w:numPr>
        <w:ind w:left="707" w:hanging="0"/>
        <w:rPr/>
      </w:pPr>
      <w:r>
        <w:rPr>
          <w:rStyle w:val="Style12"/>
        </w:rPr>
        <w:t>RUN apt-get update &amp;&amp; apt-get install -y \</w:t>
      </w:r>
    </w:p>
    <w:p>
      <w:pPr>
        <w:pStyle w:val="Style22"/>
        <w:numPr>
          <w:ilvl w:val="0"/>
          <w:numId w:val="0"/>
        </w:numPr>
        <w:ind w:left="707" w:hanging="0"/>
        <w:rPr/>
      </w:pPr>
      <w:r>
        <w:rPr>
          <w:rStyle w:val="Style12"/>
        </w:rPr>
        <w:t xml:space="preserve">    </w:t>
      </w:r>
      <w:r>
        <w:rPr>
          <w:rStyle w:val="Style12"/>
        </w:rPr>
        <w:t>package-one \</w:t>
      </w:r>
    </w:p>
    <w:p>
      <w:pPr>
        <w:pStyle w:val="Style22"/>
        <w:numPr>
          <w:ilvl w:val="0"/>
          <w:numId w:val="0"/>
        </w:numPr>
        <w:ind w:left="707" w:hanging="0"/>
        <w:rPr/>
      </w:pPr>
      <w:r>
        <w:rPr>
          <w:rStyle w:val="Style12"/>
        </w:rPr>
        <w:t xml:space="preserve">    </w:t>
      </w:r>
      <w:r>
        <w:rPr>
          <w:rStyle w:val="Style12"/>
        </w:rPr>
        <w:t>package-two \</w:t>
      </w:r>
    </w:p>
    <w:p>
      <w:pPr>
        <w:pStyle w:val="Style22"/>
        <w:numPr>
          <w:ilvl w:val="0"/>
          <w:numId w:val="0"/>
        </w:numPr>
        <w:ind w:left="707" w:hanging="0"/>
        <w:rPr/>
      </w:pPr>
      <w:r>
        <w:rPr>
          <w:rStyle w:val="Style12"/>
        </w:rPr>
        <w:t xml:space="preserve">    </w:t>
      </w:r>
      <w:r>
        <w:rPr>
          <w:rStyle w:val="Style12"/>
        </w:rPr>
        <w:t>package-three</w:t>
      </w:r>
    </w:p>
    <w:p>
      <w:pPr>
        <w:pStyle w:val="Style22"/>
        <w:numPr>
          <w:ilvl w:val="0"/>
          <w:numId w:val="0"/>
        </w:numPr>
        <w:spacing w:before="0" w:after="283"/>
        <w:ind w:left="707" w:hanging="0"/>
        <w:rPr/>
      </w:pPr>
      <w:r>
        <w:rPr>
          <w:rStyle w:val="Style12"/>
        </w:rPr>
        <w:t xml:space="preserve"> </w:t>
      </w:r>
      <w:r>
        <w:rPr>
          <w:rStyle w:val="Style12"/>
        </w:rPr>
        <w:t>&amp;&amp; rm -rf /var/lib/apt/lists/*</w:t>
      </w:r>
    </w:p>
    <w:p>
      <w:pPr>
        <w:pStyle w:val="TextBody"/>
        <w:numPr>
          <w:ilvl w:val="0"/>
          <w:numId w:val="0"/>
        </w:numPr>
        <w:spacing w:before="0" w:after="0"/>
        <w:ind w:left="707" w:hanging="0"/>
        <w:rPr/>
      </w:pPr>
      <w:r>
        <w:rPr/>
        <w:br/>
        <w:t xml:space="preserve">Этот метод позволяет сократить число слоёв, которые должны быть добавлены в образ, и помогает поддерживать код файла в приличном виде. </w:t>
      </w:r>
    </w:p>
    <w:p>
      <w:pPr>
        <w:pStyle w:val="TextBody"/>
        <w:numPr>
          <w:ilvl w:val="0"/>
          <w:numId w:val="17"/>
        </w:numPr>
        <w:tabs>
          <w:tab w:val="clear" w:pos="709"/>
          <w:tab w:val="left" w:pos="0" w:leader="none"/>
        </w:tabs>
        <w:spacing w:before="0" w:after="0"/>
        <w:ind w:left="707" w:hanging="283"/>
        <w:rPr/>
      </w:pPr>
      <w:r>
        <w:rPr/>
        <w:t xml:space="preserve">Включайте конструкцию вида </w:t>
      </w:r>
      <w:r>
        <w:rPr>
          <w:rStyle w:val="Style12"/>
        </w:rPr>
        <w:t>&amp;&amp; rm -rf /var/lib/apt/lists/*</w:t>
      </w:r>
      <w:r>
        <w:rPr/>
        <w:t xml:space="preserve"> в конец инструкции </w:t>
      </w:r>
      <w:r>
        <w:rPr>
          <w:rStyle w:val="Style12"/>
        </w:rPr>
        <w:t>RUN</w:t>
      </w:r>
      <w:r>
        <w:rPr/>
        <w:t xml:space="preserve">, используемой для установки пакетов. Это позволит очистить кэш </w:t>
      </w:r>
      <w:r>
        <w:rPr>
          <w:rStyle w:val="Style12"/>
        </w:rPr>
        <w:t>apt</w:t>
      </w:r>
      <w:r>
        <w:rPr/>
        <w:t xml:space="preserve"> и приведёт к тому, что он не будет сохраняться в слое, сформированном командой </w:t>
      </w:r>
      <w:r>
        <w:rPr>
          <w:rStyle w:val="Style12"/>
        </w:rPr>
        <w:t>RUN</w:t>
      </w:r>
      <w:r>
        <w:rPr/>
        <w:t xml:space="preserve">. Подробности об этом можно почитать в </w:t>
      </w:r>
      <w:hyperlink r:id="rId12">
        <w:r>
          <w:rPr>
            <w:rStyle w:val="InternetLink"/>
          </w:rPr>
          <w:t>документации</w:t>
        </w:r>
      </w:hyperlink>
      <w:r>
        <w:rPr/>
        <w:t xml:space="preserve">. </w:t>
      </w:r>
    </w:p>
    <w:p>
      <w:pPr>
        <w:pStyle w:val="TextBody"/>
        <w:numPr>
          <w:ilvl w:val="0"/>
          <w:numId w:val="17"/>
        </w:numPr>
        <w:tabs>
          <w:tab w:val="clear" w:pos="709"/>
          <w:tab w:val="left" w:pos="0" w:leader="none"/>
        </w:tabs>
        <w:spacing w:before="0" w:after="0"/>
        <w:ind w:left="707" w:hanging="283"/>
        <w:rPr/>
      </w:pPr>
      <w:r>
        <w:rPr/>
        <w:t xml:space="preserve">Разумно пользуйтесь возможностями кэширования, размещая в Dockerfile команды, вероятность изменения которых высока, ближе к концу файла. </w:t>
      </w:r>
    </w:p>
    <w:p>
      <w:pPr>
        <w:pStyle w:val="TextBody"/>
        <w:numPr>
          <w:ilvl w:val="0"/>
          <w:numId w:val="17"/>
        </w:numPr>
        <w:tabs>
          <w:tab w:val="clear" w:pos="709"/>
          <w:tab w:val="left" w:pos="0" w:leader="none"/>
        </w:tabs>
        <w:spacing w:before="0" w:after="0"/>
        <w:ind w:left="707" w:hanging="283"/>
        <w:rPr/>
      </w:pPr>
      <w:r>
        <w:rPr/>
        <w:t xml:space="preserve">Пользуйтесь файлом </w:t>
      </w:r>
      <w:r>
        <w:rPr>
          <w:rStyle w:val="Style12"/>
        </w:rPr>
        <w:t>.dockerignore</w:t>
      </w:r>
      <w:r>
        <w:rPr/>
        <w:t xml:space="preserve">. </w:t>
      </w:r>
    </w:p>
    <w:p>
      <w:pPr>
        <w:pStyle w:val="TextBody"/>
        <w:numPr>
          <w:ilvl w:val="0"/>
          <w:numId w:val="17"/>
        </w:numPr>
        <w:tabs>
          <w:tab w:val="clear" w:pos="709"/>
          <w:tab w:val="left" w:pos="0" w:leader="none"/>
        </w:tabs>
        <w:spacing w:before="0" w:after="0"/>
        <w:ind w:left="707" w:hanging="283"/>
        <w:rPr/>
      </w:pPr>
      <w:r>
        <w:rPr/>
        <w:t xml:space="preserve">Взгляните на </w:t>
      </w:r>
      <w:r>
        <w:rPr>
          <w:rStyle w:val="Style12"/>
        </w:rPr>
        <w:t>dive</w:t>
      </w:r>
      <w:r>
        <w:rPr/>
        <w:t xml:space="preserve"> — отличный инструмент для исследования образов Docker, который помогает в деле уменьшения их размеров. </w:t>
      </w:r>
    </w:p>
    <w:p>
      <w:pPr>
        <w:pStyle w:val="TextBody"/>
        <w:numPr>
          <w:ilvl w:val="0"/>
          <w:numId w:val="17"/>
        </w:numPr>
        <w:tabs>
          <w:tab w:val="clear" w:pos="709"/>
          <w:tab w:val="left" w:pos="0" w:leader="none"/>
        </w:tabs>
        <w:ind w:left="707" w:hanging="283"/>
        <w:rPr/>
      </w:pPr>
      <w:r>
        <w:rPr/>
        <w:t xml:space="preserve">Не устанавливайте в образы пакеты, без которых можно обойтись. </w:t>
      </w:r>
    </w:p>
    <w:p>
      <w:pPr>
        <w:pStyle w:val="TextBody"/>
        <w:spacing w:lineRule="auto" w:line="276" w:before="0" w:after="140"/>
        <w:rPr/>
      </w:pPr>
      <w:r>
        <w:rPr/>
      </w:r>
    </w:p>
    <w:p>
      <w:pPr>
        <w:pStyle w:val="Heading3"/>
        <w:numPr>
          <w:ilvl w:val="2"/>
          <w:numId w:val="5"/>
        </w:numPr>
        <w:spacing w:lineRule="auto" w:line="276" w:before="0" w:after="140"/>
        <w:rPr/>
      </w:pPr>
      <w:r>
        <w:rPr/>
        <w:t>Dive</w:t>
      </w:r>
    </w:p>
    <w:p>
      <w:pPr>
        <w:pStyle w:val="Style22"/>
        <w:spacing w:lineRule="auto" w:line="276" w:before="0" w:after="140"/>
        <w:rPr/>
      </w:pPr>
      <w:r>
        <w:rPr/>
        <w:t>установка</w:t>
      </w:r>
    </w:p>
    <w:p>
      <w:pPr>
        <w:pStyle w:val="Style22"/>
        <w:spacing w:lineRule="auto" w:line="276" w:before="0" w:after="140"/>
        <w:rPr/>
      </w:pPr>
      <w:r>
        <w:rPr/>
        <w:t>wget https://github.com/wagoodman/dive/releases/download/v0.0.8/dive_0.0.8_linux_amd64.deb</w:t>
      </w:r>
    </w:p>
    <w:p>
      <w:pPr>
        <w:pStyle w:val="TextBody"/>
        <w:spacing w:lineRule="auto" w:line="276" w:before="0" w:after="140"/>
        <w:rPr/>
      </w:pPr>
      <w:r>
        <w:rPr/>
        <w:t xml:space="preserve">анализ </w:t>
      </w:r>
    </w:p>
    <w:p>
      <w:pPr>
        <w:pStyle w:val="Style22"/>
        <w:spacing w:lineRule="auto" w:line="276" w:before="0" w:after="140"/>
        <w:rPr/>
      </w:pPr>
      <w:r>
        <w:rPr/>
        <w:t>sudo dive ea4c82dcd15a</w:t>
      </w:r>
    </w:p>
    <w:p>
      <w:pPr>
        <w:pStyle w:val="TextBody"/>
        <w:spacing w:lineRule="auto" w:line="276" w:before="0" w:after="140"/>
        <w:rPr/>
      </w:pPr>
      <w:r>
        <w:rPr/>
      </w:r>
    </w:p>
    <w:p>
      <w:pPr>
        <w:pStyle w:val="TextBody"/>
        <w:spacing w:lineRule="auto" w:line="276" w:before="0" w:after="140"/>
        <w:rPr/>
      </w:pPr>
      <w:r>
        <w:rPr/>
        <w:t>Список сочетаний клавиш для использования «Dive».</w:t>
      </w:r>
    </w:p>
    <w:p>
      <w:pPr>
        <w:pStyle w:val="TextBody"/>
        <w:numPr>
          <w:ilvl w:val="0"/>
          <w:numId w:val="18"/>
        </w:numPr>
        <w:tabs>
          <w:tab w:val="clear" w:pos="709"/>
          <w:tab w:val="left" w:pos="0" w:leader="none"/>
        </w:tabs>
        <w:spacing w:before="0" w:after="0"/>
        <w:ind w:left="707" w:hanging="283"/>
        <w:rPr/>
      </w:pPr>
      <w:r>
        <w:rPr/>
        <w:t xml:space="preserve">Ctrl + Пробел — Переключение между левой и правой панелями, </w:t>
      </w:r>
    </w:p>
    <w:p>
      <w:pPr>
        <w:pStyle w:val="TextBody"/>
        <w:numPr>
          <w:ilvl w:val="0"/>
          <w:numId w:val="18"/>
        </w:numPr>
        <w:tabs>
          <w:tab w:val="clear" w:pos="709"/>
          <w:tab w:val="left" w:pos="0" w:leader="none"/>
        </w:tabs>
        <w:spacing w:before="0" w:after="0"/>
        <w:ind w:left="707" w:hanging="283"/>
        <w:rPr/>
      </w:pPr>
      <w:r>
        <w:rPr/>
        <w:t xml:space="preserve">Пробел — развернуть / свернуть дерево каталогов, </w:t>
      </w:r>
    </w:p>
    <w:p>
      <w:pPr>
        <w:pStyle w:val="TextBody"/>
        <w:numPr>
          <w:ilvl w:val="0"/>
          <w:numId w:val="18"/>
        </w:numPr>
        <w:tabs>
          <w:tab w:val="clear" w:pos="709"/>
          <w:tab w:val="left" w:pos="0" w:leader="none"/>
        </w:tabs>
        <w:spacing w:before="0" w:after="0"/>
        <w:ind w:left="707" w:hanging="283"/>
        <w:rPr/>
      </w:pPr>
      <w:r>
        <w:rPr/>
        <w:t xml:space="preserve">Ctrl + A — Показать / скрыть добавленные файлы, </w:t>
      </w:r>
    </w:p>
    <w:p>
      <w:pPr>
        <w:pStyle w:val="TextBody"/>
        <w:numPr>
          <w:ilvl w:val="0"/>
          <w:numId w:val="18"/>
        </w:numPr>
        <w:tabs>
          <w:tab w:val="clear" w:pos="709"/>
          <w:tab w:val="left" w:pos="0" w:leader="none"/>
        </w:tabs>
        <w:spacing w:before="0" w:after="0"/>
        <w:ind w:left="707" w:hanging="283"/>
        <w:rPr/>
      </w:pPr>
      <w:r>
        <w:rPr/>
        <w:t xml:space="preserve">Ctrl + R — Показать / скрыть удаленные файлы, </w:t>
      </w:r>
    </w:p>
    <w:p>
      <w:pPr>
        <w:pStyle w:val="TextBody"/>
        <w:numPr>
          <w:ilvl w:val="0"/>
          <w:numId w:val="18"/>
        </w:numPr>
        <w:tabs>
          <w:tab w:val="clear" w:pos="709"/>
          <w:tab w:val="left" w:pos="0" w:leader="none"/>
        </w:tabs>
        <w:spacing w:before="0" w:after="0"/>
        <w:ind w:left="707" w:hanging="283"/>
        <w:rPr/>
      </w:pPr>
      <w:r>
        <w:rPr/>
        <w:t xml:space="preserve">Ctrl + M — Показать / скрыть измененные файлы, </w:t>
      </w:r>
    </w:p>
    <w:p>
      <w:pPr>
        <w:pStyle w:val="TextBody"/>
        <w:numPr>
          <w:ilvl w:val="0"/>
          <w:numId w:val="18"/>
        </w:numPr>
        <w:tabs>
          <w:tab w:val="clear" w:pos="709"/>
          <w:tab w:val="left" w:pos="0" w:leader="none"/>
        </w:tabs>
        <w:spacing w:before="0" w:after="0"/>
        <w:ind w:left="707" w:hanging="283"/>
        <w:rPr/>
      </w:pPr>
      <w:r>
        <w:rPr/>
        <w:t xml:space="preserve">Ctrl + U — Показать / скрыть немодифицированные файлы, </w:t>
      </w:r>
    </w:p>
    <w:p>
      <w:pPr>
        <w:pStyle w:val="TextBody"/>
        <w:numPr>
          <w:ilvl w:val="0"/>
          <w:numId w:val="18"/>
        </w:numPr>
        <w:tabs>
          <w:tab w:val="clear" w:pos="709"/>
          <w:tab w:val="left" w:pos="0" w:leader="none"/>
        </w:tabs>
        <w:spacing w:before="0" w:after="0"/>
        <w:ind w:left="707" w:hanging="283"/>
        <w:rPr/>
      </w:pPr>
      <w:r>
        <w:rPr/>
        <w:t xml:space="preserve">Ctrl + L — Показать изменения слоя, </w:t>
      </w:r>
    </w:p>
    <w:p>
      <w:pPr>
        <w:pStyle w:val="TextBody"/>
        <w:numPr>
          <w:ilvl w:val="0"/>
          <w:numId w:val="18"/>
        </w:numPr>
        <w:tabs>
          <w:tab w:val="clear" w:pos="709"/>
          <w:tab w:val="left" w:pos="0" w:leader="none"/>
        </w:tabs>
        <w:spacing w:before="0" w:after="0"/>
        <w:ind w:left="707" w:hanging="283"/>
        <w:rPr/>
      </w:pPr>
      <w:r>
        <w:rPr/>
        <w:t xml:space="preserve">Ctrl + A — Показать изменения слоя, </w:t>
      </w:r>
    </w:p>
    <w:p>
      <w:pPr>
        <w:pStyle w:val="TextBody"/>
        <w:numPr>
          <w:ilvl w:val="0"/>
          <w:numId w:val="18"/>
        </w:numPr>
        <w:tabs>
          <w:tab w:val="clear" w:pos="709"/>
          <w:tab w:val="left" w:pos="0" w:leader="none"/>
        </w:tabs>
        <w:spacing w:before="0" w:after="0"/>
        <w:ind w:left="707" w:hanging="283"/>
        <w:rPr/>
      </w:pPr>
      <w:r>
        <w:rPr/>
        <w:t xml:space="preserve">Ctrl + / — Фильтровать файлы, </w:t>
      </w:r>
    </w:p>
    <w:p>
      <w:pPr>
        <w:pStyle w:val="TextBody"/>
        <w:numPr>
          <w:ilvl w:val="0"/>
          <w:numId w:val="18"/>
        </w:numPr>
        <w:tabs>
          <w:tab w:val="clear" w:pos="709"/>
          <w:tab w:val="left" w:pos="0" w:leader="none"/>
        </w:tabs>
        <w:ind w:left="707" w:hanging="283"/>
        <w:rPr/>
      </w:pPr>
      <w:r>
        <w:rPr/>
        <w:t xml:space="preserve">Ctrl + C — выход. </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2"/>
        <w:numPr>
          <w:ilvl w:val="1"/>
          <w:numId w:val="4"/>
        </w:numPr>
        <w:spacing w:lineRule="auto" w:line="276" w:before="0" w:after="140"/>
        <w:rPr/>
      </w:pPr>
      <w:r>
        <w:rPr/>
        <w:t>Mapping Docker Solo to Management Commands</w:t>
      </w:r>
    </w:p>
    <w:p>
      <w:pPr>
        <w:pStyle w:val="TextBody"/>
        <w:rPr/>
      </w:pPr>
      <w:r>
        <w:rPr/>
        <w:t>Let’s look at how the existing top-level commands match to the management commands:</w:t>
      </w:r>
    </w:p>
    <w:tbl>
      <w:tblPr>
        <w:tblW w:w="9638" w:type="dxa"/>
        <w:jc w:val="left"/>
        <w:tblInd w:w="0" w:type="dxa"/>
        <w:tblLayout w:type="fixed"/>
        <w:tblCellMar>
          <w:top w:w="28" w:type="dxa"/>
          <w:left w:w="28" w:type="dxa"/>
          <w:bottom w:w="28" w:type="dxa"/>
          <w:right w:w="28" w:type="dxa"/>
        </w:tblCellMar>
      </w:tblPr>
      <w:tblGrid>
        <w:gridCol w:w="1135"/>
        <w:gridCol w:w="2537"/>
        <w:gridCol w:w="5966"/>
      </w:tblGrid>
      <w:tr>
        <w:trPr/>
        <w:tc>
          <w:tcPr>
            <w:tcW w:w="1135" w:type="dxa"/>
            <w:tcBorders/>
            <w:shd w:fill="auto" w:val="clear"/>
            <w:vAlign w:val="center"/>
          </w:tcPr>
          <w:p>
            <w:pPr>
              <w:pStyle w:val="Style21"/>
              <w:widowControl w:val="false"/>
              <w:rPr/>
            </w:pPr>
            <w:r>
              <w:rPr/>
              <w:t>1.12</w:t>
            </w:r>
          </w:p>
        </w:tc>
        <w:tc>
          <w:tcPr>
            <w:tcW w:w="2537" w:type="dxa"/>
            <w:tcBorders/>
            <w:shd w:fill="auto" w:val="clear"/>
            <w:vAlign w:val="center"/>
          </w:tcPr>
          <w:p>
            <w:pPr>
              <w:pStyle w:val="Style21"/>
              <w:widowControl w:val="false"/>
              <w:rPr/>
            </w:pPr>
            <w:r>
              <w:rPr/>
              <w:t>1.13</w:t>
            </w:r>
          </w:p>
        </w:tc>
        <w:tc>
          <w:tcPr>
            <w:tcW w:w="5966" w:type="dxa"/>
            <w:tcBorders/>
            <w:shd w:fill="auto" w:val="clear"/>
            <w:vAlign w:val="center"/>
          </w:tcPr>
          <w:p>
            <w:pPr>
              <w:pStyle w:val="Style21"/>
              <w:widowControl w:val="false"/>
              <w:rPr/>
            </w:pPr>
            <w:r>
              <w:rPr/>
              <w:t>Purpose</w:t>
            </w:r>
          </w:p>
        </w:tc>
      </w:tr>
      <w:tr>
        <w:trPr/>
        <w:tc>
          <w:tcPr>
            <w:tcW w:w="1135" w:type="dxa"/>
            <w:tcBorders/>
            <w:shd w:fill="auto" w:val="clear"/>
            <w:vAlign w:val="center"/>
          </w:tcPr>
          <w:p>
            <w:pPr>
              <w:pStyle w:val="Style20"/>
              <w:widowControl w:val="false"/>
              <w:rPr/>
            </w:pPr>
            <w:r>
              <w:rPr>
                <w:rStyle w:val="Style12"/>
              </w:rPr>
              <w:t>attach</w:t>
            </w:r>
          </w:p>
        </w:tc>
        <w:tc>
          <w:tcPr>
            <w:tcW w:w="2537" w:type="dxa"/>
            <w:tcBorders/>
            <w:shd w:fill="auto" w:val="clear"/>
            <w:vAlign w:val="center"/>
          </w:tcPr>
          <w:p>
            <w:pPr>
              <w:pStyle w:val="Style20"/>
              <w:widowControl w:val="false"/>
              <w:rPr/>
            </w:pPr>
            <w:r>
              <w:rPr>
                <w:rStyle w:val="Style12"/>
              </w:rPr>
              <w:t>container attach</w:t>
            </w:r>
          </w:p>
        </w:tc>
        <w:tc>
          <w:tcPr>
            <w:tcW w:w="5966" w:type="dxa"/>
            <w:tcBorders/>
            <w:shd w:fill="auto" w:val="clear"/>
            <w:vAlign w:val="center"/>
          </w:tcPr>
          <w:p>
            <w:pPr>
              <w:pStyle w:val="Style20"/>
              <w:widowControl w:val="false"/>
              <w:rPr/>
            </w:pPr>
            <w:r>
              <w:rPr/>
              <w:t>Attach to a running container</w:t>
            </w:r>
          </w:p>
        </w:tc>
      </w:tr>
      <w:tr>
        <w:trPr/>
        <w:tc>
          <w:tcPr>
            <w:tcW w:w="1135" w:type="dxa"/>
            <w:tcBorders/>
            <w:shd w:fill="auto" w:val="clear"/>
            <w:vAlign w:val="center"/>
          </w:tcPr>
          <w:p>
            <w:pPr>
              <w:pStyle w:val="Style20"/>
              <w:widowControl w:val="false"/>
              <w:rPr/>
            </w:pPr>
            <w:r>
              <w:rPr>
                <w:rStyle w:val="Style12"/>
              </w:rPr>
              <w:t>build</w:t>
            </w:r>
          </w:p>
        </w:tc>
        <w:tc>
          <w:tcPr>
            <w:tcW w:w="2537" w:type="dxa"/>
            <w:tcBorders/>
            <w:shd w:fill="auto" w:val="clear"/>
            <w:vAlign w:val="center"/>
          </w:tcPr>
          <w:p>
            <w:pPr>
              <w:pStyle w:val="Style20"/>
              <w:widowControl w:val="false"/>
              <w:rPr/>
            </w:pPr>
            <w:r>
              <w:rPr>
                <w:rStyle w:val="Style12"/>
              </w:rPr>
              <w:t>image build</w:t>
            </w:r>
          </w:p>
        </w:tc>
        <w:tc>
          <w:tcPr>
            <w:tcW w:w="5966" w:type="dxa"/>
            <w:tcBorders/>
            <w:shd w:fill="auto" w:val="clear"/>
            <w:vAlign w:val="center"/>
          </w:tcPr>
          <w:p>
            <w:pPr>
              <w:pStyle w:val="Style20"/>
              <w:widowControl w:val="false"/>
              <w:rPr/>
            </w:pPr>
            <w:r>
              <w:rPr/>
              <w:t>Build an image from a Dockerfile</w:t>
            </w:r>
          </w:p>
        </w:tc>
      </w:tr>
      <w:tr>
        <w:trPr/>
        <w:tc>
          <w:tcPr>
            <w:tcW w:w="1135" w:type="dxa"/>
            <w:tcBorders/>
            <w:shd w:fill="auto" w:val="clear"/>
            <w:vAlign w:val="center"/>
          </w:tcPr>
          <w:p>
            <w:pPr>
              <w:pStyle w:val="Style20"/>
              <w:widowControl w:val="false"/>
              <w:rPr/>
            </w:pPr>
            <w:r>
              <w:rPr>
                <w:rStyle w:val="Style12"/>
              </w:rPr>
              <w:t>commit</w:t>
            </w:r>
          </w:p>
        </w:tc>
        <w:tc>
          <w:tcPr>
            <w:tcW w:w="2537" w:type="dxa"/>
            <w:tcBorders/>
            <w:shd w:fill="auto" w:val="clear"/>
            <w:vAlign w:val="center"/>
          </w:tcPr>
          <w:p>
            <w:pPr>
              <w:pStyle w:val="Style20"/>
              <w:widowControl w:val="false"/>
              <w:rPr/>
            </w:pPr>
            <w:r>
              <w:rPr>
                <w:rStyle w:val="Style12"/>
              </w:rPr>
              <w:t>container commit</w:t>
            </w:r>
          </w:p>
        </w:tc>
        <w:tc>
          <w:tcPr>
            <w:tcW w:w="5966" w:type="dxa"/>
            <w:tcBorders/>
            <w:shd w:fill="auto" w:val="clear"/>
            <w:vAlign w:val="center"/>
          </w:tcPr>
          <w:p>
            <w:pPr>
              <w:pStyle w:val="Style20"/>
              <w:widowControl w:val="false"/>
              <w:rPr/>
            </w:pPr>
            <w:r>
              <w:rPr/>
              <w:t>Create a new image from a container’s changes</w:t>
            </w:r>
          </w:p>
        </w:tc>
      </w:tr>
      <w:tr>
        <w:trPr/>
        <w:tc>
          <w:tcPr>
            <w:tcW w:w="1135" w:type="dxa"/>
            <w:tcBorders/>
            <w:shd w:fill="auto" w:val="clear"/>
            <w:vAlign w:val="center"/>
          </w:tcPr>
          <w:p>
            <w:pPr>
              <w:pStyle w:val="Style20"/>
              <w:widowControl w:val="false"/>
              <w:rPr/>
            </w:pPr>
            <w:r>
              <w:rPr>
                <w:rStyle w:val="Style12"/>
              </w:rPr>
              <w:t>cp</w:t>
            </w:r>
          </w:p>
        </w:tc>
        <w:tc>
          <w:tcPr>
            <w:tcW w:w="2537" w:type="dxa"/>
            <w:tcBorders/>
            <w:shd w:fill="auto" w:val="clear"/>
            <w:vAlign w:val="center"/>
          </w:tcPr>
          <w:p>
            <w:pPr>
              <w:pStyle w:val="Style20"/>
              <w:widowControl w:val="false"/>
              <w:rPr/>
            </w:pPr>
            <w:r>
              <w:rPr>
                <w:rStyle w:val="Style12"/>
              </w:rPr>
              <w:t>container cp</w:t>
            </w:r>
          </w:p>
        </w:tc>
        <w:tc>
          <w:tcPr>
            <w:tcW w:w="5966" w:type="dxa"/>
            <w:tcBorders/>
            <w:shd w:fill="auto" w:val="clear"/>
            <w:vAlign w:val="center"/>
          </w:tcPr>
          <w:p>
            <w:pPr>
              <w:pStyle w:val="Style20"/>
              <w:widowControl w:val="false"/>
              <w:rPr/>
            </w:pPr>
            <w:r>
              <w:rPr/>
              <w:t>Copy files/folders between a container and the local filesystem</w:t>
            </w:r>
          </w:p>
        </w:tc>
      </w:tr>
      <w:tr>
        <w:trPr/>
        <w:tc>
          <w:tcPr>
            <w:tcW w:w="1135" w:type="dxa"/>
            <w:tcBorders/>
            <w:shd w:fill="auto" w:val="clear"/>
            <w:vAlign w:val="center"/>
          </w:tcPr>
          <w:p>
            <w:pPr>
              <w:pStyle w:val="Style20"/>
              <w:widowControl w:val="false"/>
              <w:rPr/>
            </w:pPr>
            <w:r>
              <w:rPr>
                <w:rStyle w:val="Style12"/>
              </w:rPr>
              <w:t>create</w:t>
            </w:r>
          </w:p>
        </w:tc>
        <w:tc>
          <w:tcPr>
            <w:tcW w:w="2537" w:type="dxa"/>
            <w:tcBorders/>
            <w:shd w:fill="auto" w:val="clear"/>
            <w:vAlign w:val="center"/>
          </w:tcPr>
          <w:p>
            <w:pPr>
              <w:pStyle w:val="Style20"/>
              <w:widowControl w:val="false"/>
              <w:rPr/>
            </w:pPr>
            <w:r>
              <w:rPr>
                <w:rStyle w:val="Style12"/>
              </w:rPr>
              <w:t>container create</w:t>
            </w:r>
          </w:p>
        </w:tc>
        <w:tc>
          <w:tcPr>
            <w:tcW w:w="5966" w:type="dxa"/>
            <w:tcBorders/>
            <w:shd w:fill="auto" w:val="clear"/>
            <w:vAlign w:val="center"/>
          </w:tcPr>
          <w:p>
            <w:pPr>
              <w:pStyle w:val="Style20"/>
              <w:widowControl w:val="false"/>
              <w:rPr/>
            </w:pPr>
            <w:r>
              <w:rPr/>
              <w:t>Create a new container</w:t>
            </w:r>
          </w:p>
        </w:tc>
      </w:tr>
      <w:tr>
        <w:trPr/>
        <w:tc>
          <w:tcPr>
            <w:tcW w:w="1135" w:type="dxa"/>
            <w:tcBorders/>
            <w:shd w:fill="auto" w:val="clear"/>
            <w:vAlign w:val="center"/>
          </w:tcPr>
          <w:p>
            <w:pPr>
              <w:pStyle w:val="Style20"/>
              <w:widowControl w:val="false"/>
              <w:rPr/>
            </w:pPr>
            <w:r>
              <w:rPr>
                <w:rStyle w:val="Style12"/>
              </w:rPr>
              <w:t>diff</w:t>
            </w:r>
          </w:p>
        </w:tc>
        <w:tc>
          <w:tcPr>
            <w:tcW w:w="2537" w:type="dxa"/>
            <w:tcBorders/>
            <w:shd w:fill="auto" w:val="clear"/>
            <w:vAlign w:val="center"/>
          </w:tcPr>
          <w:p>
            <w:pPr>
              <w:pStyle w:val="Style20"/>
              <w:widowControl w:val="false"/>
              <w:rPr/>
            </w:pPr>
            <w:r>
              <w:rPr>
                <w:rStyle w:val="Style12"/>
              </w:rPr>
              <w:t>container diff</w:t>
            </w:r>
          </w:p>
        </w:tc>
        <w:tc>
          <w:tcPr>
            <w:tcW w:w="5966" w:type="dxa"/>
            <w:tcBorders/>
            <w:shd w:fill="auto" w:val="clear"/>
            <w:vAlign w:val="center"/>
          </w:tcPr>
          <w:p>
            <w:pPr>
              <w:pStyle w:val="Style20"/>
              <w:widowControl w:val="false"/>
              <w:rPr/>
            </w:pPr>
            <w:r>
              <w:rPr/>
              <w:t>Inspect changes on a container’s filesystem</w:t>
            </w:r>
          </w:p>
        </w:tc>
      </w:tr>
      <w:tr>
        <w:trPr/>
        <w:tc>
          <w:tcPr>
            <w:tcW w:w="1135" w:type="dxa"/>
            <w:tcBorders/>
            <w:shd w:fill="auto" w:val="clear"/>
            <w:vAlign w:val="center"/>
          </w:tcPr>
          <w:p>
            <w:pPr>
              <w:pStyle w:val="Style20"/>
              <w:widowControl w:val="false"/>
              <w:rPr/>
            </w:pPr>
            <w:r>
              <w:rPr>
                <w:rStyle w:val="Style12"/>
              </w:rPr>
              <w:t>events</w:t>
            </w:r>
          </w:p>
        </w:tc>
        <w:tc>
          <w:tcPr>
            <w:tcW w:w="2537" w:type="dxa"/>
            <w:tcBorders/>
            <w:shd w:fill="auto" w:val="clear"/>
            <w:vAlign w:val="center"/>
          </w:tcPr>
          <w:p>
            <w:pPr>
              <w:pStyle w:val="Style20"/>
              <w:widowControl w:val="false"/>
              <w:rPr/>
            </w:pPr>
            <w:r>
              <w:rPr>
                <w:rStyle w:val="Style12"/>
              </w:rPr>
              <w:t>system events</w:t>
            </w:r>
          </w:p>
        </w:tc>
        <w:tc>
          <w:tcPr>
            <w:tcW w:w="5966" w:type="dxa"/>
            <w:tcBorders/>
            <w:shd w:fill="auto" w:val="clear"/>
            <w:vAlign w:val="center"/>
          </w:tcPr>
          <w:p>
            <w:pPr>
              <w:pStyle w:val="Style20"/>
              <w:widowControl w:val="false"/>
              <w:rPr/>
            </w:pPr>
            <w:r>
              <w:rPr/>
              <w:t>Get real time events from the server</w:t>
            </w:r>
          </w:p>
        </w:tc>
      </w:tr>
      <w:tr>
        <w:trPr/>
        <w:tc>
          <w:tcPr>
            <w:tcW w:w="1135" w:type="dxa"/>
            <w:tcBorders/>
            <w:shd w:fill="auto" w:val="clear"/>
            <w:vAlign w:val="center"/>
          </w:tcPr>
          <w:p>
            <w:pPr>
              <w:pStyle w:val="Style20"/>
              <w:widowControl w:val="false"/>
              <w:rPr/>
            </w:pPr>
            <w:r>
              <w:rPr>
                <w:rStyle w:val="Style12"/>
              </w:rPr>
              <w:t>exec</w:t>
            </w:r>
          </w:p>
        </w:tc>
        <w:tc>
          <w:tcPr>
            <w:tcW w:w="2537" w:type="dxa"/>
            <w:tcBorders/>
            <w:shd w:fill="auto" w:val="clear"/>
            <w:vAlign w:val="center"/>
          </w:tcPr>
          <w:p>
            <w:pPr>
              <w:pStyle w:val="Style20"/>
              <w:widowControl w:val="false"/>
              <w:rPr/>
            </w:pPr>
            <w:r>
              <w:rPr>
                <w:rStyle w:val="Style12"/>
              </w:rPr>
              <w:t>container exec</w:t>
            </w:r>
          </w:p>
        </w:tc>
        <w:tc>
          <w:tcPr>
            <w:tcW w:w="5966" w:type="dxa"/>
            <w:tcBorders/>
            <w:shd w:fill="auto" w:val="clear"/>
            <w:vAlign w:val="center"/>
          </w:tcPr>
          <w:p>
            <w:pPr>
              <w:pStyle w:val="Style20"/>
              <w:widowControl w:val="false"/>
              <w:rPr/>
            </w:pPr>
            <w:r>
              <w:rPr/>
              <w:t>Run a command in a running container</w:t>
            </w:r>
          </w:p>
        </w:tc>
      </w:tr>
      <w:tr>
        <w:trPr/>
        <w:tc>
          <w:tcPr>
            <w:tcW w:w="1135" w:type="dxa"/>
            <w:tcBorders/>
            <w:shd w:fill="auto" w:val="clear"/>
            <w:vAlign w:val="center"/>
          </w:tcPr>
          <w:p>
            <w:pPr>
              <w:pStyle w:val="Style20"/>
              <w:widowControl w:val="false"/>
              <w:rPr/>
            </w:pPr>
            <w:r>
              <w:rPr>
                <w:rStyle w:val="Style12"/>
              </w:rPr>
              <w:t>export</w:t>
            </w:r>
          </w:p>
        </w:tc>
        <w:tc>
          <w:tcPr>
            <w:tcW w:w="2537" w:type="dxa"/>
            <w:tcBorders/>
            <w:shd w:fill="auto" w:val="clear"/>
            <w:vAlign w:val="center"/>
          </w:tcPr>
          <w:p>
            <w:pPr>
              <w:pStyle w:val="Style20"/>
              <w:widowControl w:val="false"/>
              <w:rPr/>
            </w:pPr>
            <w:r>
              <w:rPr>
                <w:rStyle w:val="Style12"/>
              </w:rPr>
              <w:t>container export</w:t>
            </w:r>
          </w:p>
        </w:tc>
        <w:tc>
          <w:tcPr>
            <w:tcW w:w="5966" w:type="dxa"/>
            <w:tcBorders/>
            <w:shd w:fill="auto" w:val="clear"/>
            <w:vAlign w:val="center"/>
          </w:tcPr>
          <w:p>
            <w:pPr>
              <w:pStyle w:val="Style20"/>
              <w:widowControl w:val="false"/>
              <w:rPr/>
            </w:pPr>
            <w:r>
              <w:rPr/>
              <w:t>Export a container’s filesystem as a tar archive</w:t>
            </w:r>
          </w:p>
        </w:tc>
      </w:tr>
      <w:tr>
        <w:trPr/>
        <w:tc>
          <w:tcPr>
            <w:tcW w:w="1135" w:type="dxa"/>
            <w:tcBorders/>
            <w:shd w:fill="auto" w:val="clear"/>
            <w:vAlign w:val="center"/>
          </w:tcPr>
          <w:p>
            <w:pPr>
              <w:pStyle w:val="Style20"/>
              <w:widowControl w:val="false"/>
              <w:rPr/>
            </w:pPr>
            <w:r>
              <w:rPr>
                <w:rStyle w:val="Style12"/>
              </w:rPr>
              <w:t>history</w:t>
            </w:r>
          </w:p>
        </w:tc>
        <w:tc>
          <w:tcPr>
            <w:tcW w:w="2537" w:type="dxa"/>
            <w:tcBorders/>
            <w:shd w:fill="auto" w:val="clear"/>
            <w:vAlign w:val="center"/>
          </w:tcPr>
          <w:p>
            <w:pPr>
              <w:pStyle w:val="Style20"/>
              <w:widowControl w:val="false"/>
              <w:rPr/>
            </w:pPr>
            <w:r>
              <w:rPr>
                <w:rStyle w:val="Style12"/>
              </w:rPr>
              <w:t>image history</w:t>
            </w:r>
          </w:p>
        </w:tc>
        <w:tc>
          <w:tcPr>
            <w:tcW w:w="5966" w:type="dxa"/>
            <w:tcBorders/>
            <w:shd w:fill="auto" w:val="clear"/>
            <w:vAlign w:val="center"/>
          </w:tcPr>
          <w:p>
            <w:pPr>
              <w:pStyle w:val="Style20"/>
              <w:widowControl w:val="false"/>
              <w:rPr/>
            </w:pPr>
            <w:r>
              <w:rPr/>
              <w:t>Show the history of an image</w:t>
            </w:r>
          </w:p>
        </w:tc>
      </w:tr>
      <w:tr>
        <w:trPr/>
        <w:tc>
          <w:tcPr>
            <w:tcW w:w="1135" w:type="dxa"/>
            <w:tcBorders/>
            <w:shd w:fill="auto" w:val="clear"/>
            <w:vAlign w:val="center"/>
          </w:tcPr>
          <w:p>
            <w:pPr>
              <w:pStyle w:val="Style20"/>
              <w:widowControl w:val="false"/>
              <w:rPr/>
            </w:pPr>
            <w:r>
              <w:rPr>
                <w:rStyle w:val="Style12"/>
              </w:rPr>
              <w:t>images</w:t>
            </w:r>
          </w:p>
        </w:tc>
        <w:tc>
          <w:tcPr>
            <w:tcW w:w="2537" w:type="dxa"/>
            <w:tcBorders/>
            <w:shd w:fill="auto" w:val="clear"/>
            <w:vAlign w:val="center"/>
          </w:tcPr>
          <w:p>
            <w:pPr>
              <w:pStyle w:val="Style20"/>
              <w:widowControl w:val="false"/>
              <w:rPr/>
            </w:pPr>
            <w:r>
              <w:rPr>
                <w:rStyle w:val="Style12"/>
              </w:rPr>
              <w:t>image ls</w:t>
            </w:r>
          </w:p>
        </w:tc>
        <w:tc>
          <w:tcPr>
            <w:tcW w:w="5966" w:type="dxa"/>
            <w:tcBorders/>
            <w:shd w:fill="auto" w:val="clear"/>
            <w:vAlign w:val="center"/>
          </w:tcPr>
          <w:p>
            <w:pPr>
              <w:pStyle w:val="Style20"/>
              <w:widowControl w:val="false"/>
              <w:rPr/>
            </w:pPr>
            <w:r>
              <w:rPr/>
              <w:t>List images</w:t>
            </w:r>
          </w:p>
        </w:tc>
      </w:tr>
      <w:tr>
        <w:trPr/>
        <w:tc>
          <w:tcPr>
            <w:tcW w:w="1135" w:type="dxa"/>
            <w:tcBorders/>
            <w:shd w:fill="auto" w:val="clear"/>
            <w:vAlign w:val="center"/>
          </w:tcPr>
          <w:p>
            <w:pPr>
              <w:pStyle w:val="Style20"/>
              <w:widowControl w:val="false"/>
              <w:rPr/>
            </w:pPr>
            <w:r>
              <w:rPr>
                <w:rStyle w:val="Style12"/>
              </w:rPr>
              <w:t>import</w:t>
            </w:r>
          </w:p>
        </w:tc>
        <w:tc>
          <w:tcPr>
            <w:tcW w:w="2537" w:type="dxa"/>
            <w:tcBorders/>
            <w:shd w:fill="auto" w:val="clear"/>
            <w:vAlign w:val="center"/>
          </w:tcPr>
          <w:p>
            <w:pPr>
              <w:pStyle w:val="Style20"/>
              <w:widowControl w:val="false"/>
              <w:rPr/>
            </w:pPr>
            <w:r>
              <w:rPr>
                <w:rStyle w:val="Style12"/>
              </w:rPr>
              <w:t>image import</w:t>
            </w:r>
          </w:p>
        </w:tc>
        <w:tc>
          <w:tcPr>
            <w:tcW w:w="5966" w:type="dxa"/>
            <w:tcBorders/>
            <w:shd w:fill="auto" w:val="clear"/>
            <w:vAlign w:val="center"/>
          </w:tcPr>
          <w:p>
            <w:pPr>
              <w:pStyle w:val="Style20"/>
              <w:widowControl w:val="false"/>
              <w:rPr/>
            </w:pPr>
            <w:r>
              <w:rPr/>
              <w:t>Import the contents from a tarball to create a filesystem image</w:t>
            </w:r>
          </w:p>
        </w:tc>
      </w:tr>
      <w:tr>
        <w:trPr/>
        <w:tc>
          <w:tcPr>
            <w:tcW w:w="1135" w:type="dxa"/>
            <w:tcBorders/>
            <w:shd w:fill="auto" w:val="clear"/>
            <w:vAlign w:val="center"/>
          </w:tcPr>
          <w:p>
            <w:pPr>
              <w:pStyle w:val="Style20"/>
              <w:widowControl w:val="false"/>
              <w:rPr/>
            </w:pPr>
            <w:r>
              <w:rPr>
                <w:rStyle w:val="Style12"/>
              </w:rPr>
              <w:t>info</w:t>
            </w:r>
          </w:p>
        </w:tc>
        <w:tc>
          <w:tcPr>
            <w:tcW w:w="2537" w:type="dxa"/>
            <w:tcBorders/>
            <w:shd w:fill="auto" w:val="clear"/>
            <w:vAlign w:val="center"/>
          </w:tcPr>
          <w:p>
            <w:pPr>
              <w:pStyle w:val="Style20"/>
              <w:widowControl w:val="false"/>
              <w:rPr/>
            </w:pPr>
            <w:r>
              <w:rPr>
                <w:rStyle w:val="Style12"/>
              </w:rPr>
              <w:t>system info</w:t>
            </w:r>
          </w:p>
        </w:tc>
        <w:tc>
          <w:tcPr>
            <w:tcW w:w="5966" w:type="dxa"/>
            <w:tcBorders/>
            <w:shd w:fill="auto" w:val="clear"/>
            <w:vAlign w:val="center"/>
          </w:tcPr>
          <w:p>
            <w:pPr>
              <w:pStyle w:val="Style20"/>
              <w:widowControl w:val="false"/>
              <w:rPr/>
            </w:pPr>
            <w:r>
              <w:rPr/>
              <w:t>Display system-wide information</w:t>
            </w:r>
          </w:p>
        </w:tc>
      </w:tr>
      <w:tr>
        <w:trPr/>
        <w:tc>
          <w:tcPr>
            <w:tcW w:w="1135" w:type="dxa"/>
            <w:tcBorders/>
            <w:shd w:fill="auto" w:val="clear"/>
            <w:vAlign w:val="center"/>
          </w:tcPr>
          <w:p>
            <w:pPr>
              <w:pStyle w:val="Style20"/>
              <w:widowControl w:val="false"/>
              <w:rPr/>
            </w:pPr>
            <w:r>
              <w:rPr>
                <w:rStyle w:val="Style12"/>
              </w:rPr>
              <w:t>inspect</w:t>
            </w:r>
          </w:p>
        </w:tc>
        <w:tc>
          <w:tcPr>
            <w:tcW w:w="2537" w:type="dxa"/>
            <w:tcBorders/>
            <w:shd w:fill="auto" w:val="clear"/>
            <w:vAlign w:val="center"/>
          </w:tcPr>
          <w:p>
            <w:pPr>
              <w:pStyle w:val="Style20"/>
              <w:widowControl w:val="false"/>
              <w:rPr/>
            </w:pPr>
            <w:r>
              <w:rPr>
                <w:rStyle w:val="Style12"/>
              </w:rPr>
              <w:t>container inspect</w:t>
            </w:r>
          </w:p>
        </w:tc>
        <w:tc>
          <w:tcPr>
            <w:tcW w:w="5966" w:type="dxa"/>
            <w:tcBorders/>
            <w:shd w:fill="auto" w:val="clear"/>
            <w:vAlign w:val="center"/>
          </w:tcPr>
          <w:p>
            <w:pPr>
              <w:pStyle w:val="Style20"/>
              <w:widowControl w:val="false"/>
              <w:rPr/>
            </w:pPr>
            <w:r>
              <w:rPr/>
              <w:t>Return low-level information on a container, image or task</w:t>
            </w:r>
          </w:p>
        </w:tc>
      </w:tr>
      <w:tr>
        <w:trPr/>
        <w:tc>
          <w:tcPr>
            <w:tcW w:w="1135" w:type="dxa"/>
            <w:tcBorders/>
            <w:shd w:fill="auto" w:val="clear"/>
            <w:vAlign w:val="center"/>
          </w:tcPr>
          <w:p>
            <w:pPr>
              <w:pStyle w:val="Style20"/>
              <w:widowControl w:val="false"/>
              <w:rPr/>
            </w:pPr>
            <w:r>
              <w:rPr>
                <w:rStyle w:val="Style12"/>
              </w:rPr>
              <w:t>kill</w:t>
            </w:r>
          </w:p>
        </w:tc>
        <w:tc>
          <w:tcPr>
            <w:tcW w:w="2537" w:type="dxa"/>
            <w:tcBorders/>
            <w:shd w:fill="auto" w:val="clear"/>
            <w:vAlign w:val="center"/>
          </w:tcPr>
          <w:p>
            <w:pPr>
              <w:pStyle w:val="Style20"/>
              <w:widowControl w:val="false"/>
              <w:rPr/>
            </w:pPr>
            <w:r>
              <w:rPr>
                <w:rStyle w:val="Style12"/>
              </w:rPr>
              <w:t>container kill</w:t>
            </w:r>
          </w:p>
        </w:tc>
        <w:tc>
          <w:tcPr>
            <w:tcW w:w="5966" w:type="dxa"/>
            <w:tcBorders/>
            <w:shd w:fill="auto" w:val="clear"/>
            <w:vAlign w:val="center"/>
          </w:tcPr>
          <w:p>
            <w:pPr>
              <w:pStyle w:val="Style20"/>
              <w:widowControl w:val="false"/>
              <w:rPr/>
            </w:pPr>
            <w:r>
              <w:rPr/>
              <w:t>Kill one or more running containers</w:t>
            </w:r>
          </w:p>
        </w:tc>
      </w:tr>
      <w:tr>
        <w:trPr/>
        <w:tc>
          <w:tcPr>
            <w:tcW w:w="1135" w:type="dxa"/>
            <w:tcBorders/>
            <w:shd w:fill="auto" w:val="clear"/>
            <w:vAlign w:val="center"/>
          </w:tcPr>
          <w:p>
            <w:pPr>
              <w:pStyle w:val="Style20"/>
              <w:widowControl w:val="false"/>
              <w:rPr/>
            </w:pPr>
            <w:r>
              <w:rPr>
                <w:rStyle w:val="Style12"/>
              </w:rPr>
              <w:t>load</w:t>
            </w:r>
          </w:p>
        </w:tc>
        <w:tc>
          <w:tcPr>
            <w:tcW w:w="2537" w:type="dxa"/>
            <w:tcBorders/>
            <w:shd w:fill="auto" w:val="clear"/>
            <w:vAlign w:val="center"/>
          </w:tcPr>
          <w:p>
            <w:pPr>
              <w:pStyle w:val="Style20"/>
              <w:widowControl w:val="false"/>
              <w:rPr/>
            </w:pPr>
            <w:r>
              <w:rPr>
                <w:rStyle w:val="Style12"/>
              </w:rPr>
              <w:t>image load</w:t>
            </w:r>
          </w:p>
        </w:tc>
        <w:tc>
          <w:tcPr>
            <w:tcW w:w="5966" w:type="dxa"/>
            <w:tcBorders/>
            <w:shd w:fill="auto" w:val="clear"/>
            <w:vAlign w:val="center"/>
          </w:tcPr>
          <w:p>
            <w:pPr>
              <w:pStyle w:val="Style20"/>
              <w:widowControl w:val="false"/>
              <w:rPr/>
            </w:pPr>
            <w:r>
              <w:rPr/>
              <w:t>Load an image from a tar archive or STDIN</w:t>
            </w:r>
          </w:p>
        </w:tc>
      </w:tr>
      <w:tr>
        <w:trPr/>
        <w:tc>
          <w:tcPr>
            <w:tcW w:w="1135" w:type="dxa"/>
            <w:tcBorders/>
            <w:shd w:fill="auto" w:val="clear"/>
            <w:vAlign w:val="center"/>
          </w:tcPr>
          <w:p>
            <w:pPr>
              <w:pStyle w:val="Style20"/>
              <w:widowControl w:val="false"/>
              <w:rPr/>
            </w:pPr>
            <w:r>
              <w:rPr>
                <w:rStyle w:val="Style12"/>
              </w:rPr>
              <w:t>login</w:t>
            </w:r>
          </w:p>
        </w:tc>
        <w:tc>
          <w:tcPr>
            <w:tcW w:w="2537" w:type="dxa"/>
            <w:tcBorders/>
            <w:shd w:fill="auto" w:val="clear"/>
            <w:vAlign w:val="center"/>
          </w:tcPr>
          <w:p>
            <w:pPr>
              <w:pStyle w:val="Style20"/>
              <w:widowControl w:val="false"/>
              <w:rPr/>
            </w:pPr>
            <w:r>
              <w:rPr>
                <w:rStyle w:val="Style12"/>
              </w:rPr>
              <w:t>login</w:t>
            </w:r>
          </w:p>
        </w:tc>
        <w:tc>
          <w:tcPr>
            <w:tcW w:w="5966" w:type="dxa"/>
            <w:tcBorders/>
            <w:shd w:fill="auto" w:val="clear"/>
            <w:vAlign w:val="center"/>
          </w:tcPr>
          <w:p>
            <w:pPr>
              <w:pStyle w:val="Style20"/>
              <w:widowControl w:val="false"/>
              <w:rPr/>
            </w:pPr>
            <w:r>
              <w:rPr/>
              <w:t>Log in to a Docker registry.</w:t>
            </w:r>
          </w:p>
        </w:tc>
      </w:tr>
      <w:tr>
        <w:trPr/>
        <w:tc>
          <w:tcPr>
            <w:tcW w:w="1135" w:type="dxa"/>
            <w:tcBorders/>
            <w:shd w:fill="auto" w:val="clear"/>
            <w:vAlign w:val="center"/>
          </w:tcPr>
          <w:p>
            <w:pPr>
              <w:pStyle w:val="Style20"/>
              <w:widowControl w:val="false"/>
              <w:rPr/>
            </w:pPr>
            <w:r>
              <w:rPr>
                <w:rStyle w:val="Style12"/>
              </w:rPr>
              <w:t>logout</w:t>
            </w:r>
          </w:p>
        </w:tc>
        <w:tc>
          <w:tcPr>
            <w:tcW w:w="2537" w:type="dxa"/>
            <w:tcBorders/>
            <w:shd w:fill="auto" w:val="clear"/>
            <w:vAlign w:val="center"/>
          </w:tcPr>
          <w:p>
            <w:pPr>
              <w:pStyle w:val="Style20"/>
              <w:widowControl w:val="false"/>
              <w:rPr/>
            </w:pPr>
            <w:r>
              <w:rPr>
                <w:rStyle w:val="Style12"/>
              </w:rPr>
              <w:t>logout</w:t>
            </w:r>
          </w:p>
        </w:tc>
        <w:tc>
          <w:tcPr>
            <w:tcW w:w="5966" w:type="dxa"/>
            <w:tcBorders/>
            <w:shd w:fill="auto" w:val="clear"/>
            <w:vAlign w:val="center"/>
          </w:tcPr>
          <w:p>
            <w:pPr>
              <w:pStyle w:val="Style20"/>
              <w:widowControl w:val="false"/>
              <w:rPr/>
            </w:pPr>
            <w:r>
              <w:rPr/>
              <w:t>Log out from a Docker registry.</w:t>
            </w:r>
          </w:p>
        </w:tc>
      </w:tr>
      <w:tr>
        <w:trPr/>
        <w:tc>
          <w:tcPr>
            <w:tcW w:w="1135" w:type="dxa"/>
            <w:tcBorders/>
            <w:shd w:fill="auto" w:val="clear"/>
            <w:vAlign w:val="center"/>
          </w:tcPr>
          <w:p>
            <w:pPr>
              <w:pStyle w:val="Style20"/>
              <w:widowControl w:val="false"/>
              <w:rPr/>
            </w:pPr>
            <w:r>
              <w:rPr>
                <w:rStyle w:val="Style12"/>
              </w:rPr>
              <w:t>logs</w:t>
            </w:r>
          </w:p>
        </w:tc>
        <w:tc>
          <w:tcPr>
            <w:tcW w:w="2537" w:type="dxa"/>
            <w:tcBorders/>
            <w:shd w:fill="auto" w:val="clear"/>
            <w:vAlign w:val="center"/>
          </w:tcPr>
          <w:p>
            <w:pPr>
              <w:pStyle w:val="Style20"/>
              <w:widowControl w:val="false"/>
              <w:rPr/>
            </w:pPr>
            <w:r>
              <w:rPr>
                <w:rStyle w:val="Style12"/>
              </w:rPr>
              <w:t>container logs</w:t>
            </w:r>
          </w:p>
        </w:tc>
        <w:tc>
          <w:tcPr>
            <w:tcW w:w="5966" w:type="dxa"/>
            <w:tcBorders/>
            <w:shd w:fill="auto" w:val="clear"/>
            <w:vAlign w:val="center"/>
          </w:tcPr>
          <w:p>
            <w:pPr>
              <w:pStyle w:val="Style20"/>
              <w:widowControl w:val="false"/>
              <w:rPr/>
            </w:pPr>
            <w:r>
              <w:rPr/>
              <w:t>Fetch the logs of a container</w:t>
            </w:r>
          </w:p>
        </w:tc>
      </w:tr>
      <w:tr>
        <w:trPr/>
        <w:tc>
          <w:tcPr>
            <w:tcW w:w="1135" w:type="dxa"/>
            <w:tcBorders/>
            <w:shd w:fill="auto" w:val="clear"/>
            <w:vAlign w:val="center"/>
          </w:tcPr>
          <w:p>
            <w:pPr>
              <w:pStyle w:val="Style20"/>
              <w:widowControl w:val="false"/>
              <w:rPr/>
            </w:pPr>
            <w:r>
              <w:rPr>
                <w:rStyle w:val="Style12"/>
              </w:rPr>
              <w:t>network</w:t>
            </w:r>
          </w:p>
        </w:tc>
        <w:tc>
          <w:tcPr>
            <w:tcW w:w="2537" w:type="dxa"/>
            <w:tcBorders/>
            <w:shd w:fill="auto" w:val="clear"/>
            <w:vAlign w:val="center"/>
          </w:tcPr>
          <w:p>
            <w:pPr>
              <w:pStyle w:val="Style20"/>
              <w:widowControl w:val="false"/>
              <w:rPr/>
            </w:pPr>
            <w:r>
              <w:rPr>
                <w:rStyle w:val="Style12"/>
              </w:rPr>
              <w:t>network</w:t>
            </w:r>
          </w:p>
        </w:tc>
        <w:tc>
          <w:tcPr>
            <w:tcW w:w="5966" w:type="dxa"/>
            <w:tcBorders/>
            <w:shd w:fill="auto" w:val="clear"/>
            <w:vAlign w:val="center"/>
          </w:tcPr>
          <w:p>
            <w:pPr>
              <w:pStyle w:val="Style20"/>
              <w:widowControl w:val="false"/>
              <w:rPr/>
            </w:pPr>
            <w:r>
              <w:rPr/>
              <w:t>Manage Docker networks</w:t>
            </w:r>
          </w:p>
        </w:tc>
      </w:tr>
      <w:tr>
        <w:trPr/>
        <w:tc>
          <w:tcPr>
            <w:tcW w:w="1135" w:type="dxa"/>
            <w:tcBorders/>
            <w:shd w:fill="auto" w:val="clear"/>
            <w:vAlign w:val="center"/>
          </w:tcPr>
          <w:p>
            <w:pPr>
              <w:pStyle w:val="Style20"/>
              <w:widowControl w:val="false"/>
              <w:rPr/>
            </w:pPr>
            <w:r>
              <w:rPr>
                <w:rStyle w:val="Style12"/>
              </w:rPr>
              <w:t>node</w:t>
            </w:r>
          </w:p>
        </w:tc>
        <w:tc>
          <w:tcPr>
            <w:tcW w:w="2537" w:type="dxa"/>
            <w:tcBorders/>
            <w:shd w:fill="auto" w:val="clear"/>
            <w:vAlign w:val="center"/>
          </w:tcPr>
          <w:p>
            <w:pPr>
              <w:pStyle w:val="Style20"/>
              <w:widowControl w:val="false"/>
              <w:rPr/>
            </w:pPr>
            <w:r>
              <w:rPr>
                <w:rStyle w:val="Style12"/>
              </w:rPr>
              <w:t>node</w:t>
            </w:r>
          </w:p>
        </w:tc>
        <w:tc>
          <w:tcPr>
            <w:tcW w:w="5966" w:type="dxa"/>
            <w:tcBorders/>
            <w:shd w:fill="auto" w:val="clear"/>
            <w:vAlign w:val="center"/>
          </w:tcPr>
          <w:p>
            <w:pPr>
              <w:pStyle w:val="Style20"/>
              <w:widowControl w:val="false"/>
              <w:rPr/>
            </w:pPr>
            <w:r>
              <w:rPr/>
              <w:t>Manage Docker Swarm nodes</w:t>
            </w:r>
          </w:p>
        </w:tc>
      </w:tr>
      <w:tr>
        <w:trPr/>
        <w:tc>
          <w:tcPr>
            <w:tcW w:w="1135" w:type="dxa"/>
            <w:tcBorders/>
            <w:shd w:fill="auto" w:val="clear"/>
            <w:vAlign w:val="center"/>
          </w:tcPr>
          <w:p>
            <w:pPr>
              <w:pStyle w:val="Style20"/>
              <w:widowControl w:val="false"/>
              <w:rPr/>
            </w:pPr>
            <w:r>
              <w:rPr>
                <w:rStyle w:val="Style12"/>
              </w:rPr>
              <w:t>pause</w:t>
            </w:r>
          </w:p>
        </w:tc>
        <w:tc>
          <w:tcPr>
            <w:tcW w:w="2537" w:type="dxa"/>
            <w:tcBorders/>
            <w:shd w:fill="auto" w:val="clear"/>
            <w:vAlign w:val="center"/>
          </w:tcPr>
          <w:p>
            <w:pPr>
              <w:pStyle w:val="Style20"/>
              <w:widowControl w:val="false"/>
              <w:rPr/>
            </w:pPr>
            <w:r>
              <w:rPr>
                <w:rStyle w:val="Style12"/>
              </w:rPr>
              <w:t>container pause</w:t>
            </w:r>
          </w:p>
        </w:tc>
        <w:tc>
          <w:tcPr>
            <w:tcW w:w="5966" w:type="dxa"/>
            <w:tcBorders/>
            <w:shd w:fill="auto" w:val="clear"/>
            <w:vAlign w:val="center"/>
          </w:tcPr>
          <w:p>
            <w:pPr>
              <w:pStyle w:val="Style20"/>
              <w:widowControl w:val="false"/>
              <w:rPr/>
            </w:pPr>
            <w:r>
              <w:rPr/>
              <w:t>Pause all processes within one or more containers</w:t>
            </w:r>
          </w:p>
        </w:tc>
      </w:tr>
      <w:tr>
        <w:trPr/>
        <w:tc>
          <w:tcPr>
            <w:tcW w:w="1135" w:type="dxa"/>
            <w:tcBorders/>
            <w:shd w:fill="auto" w:val="clear"/>
            <w:vAlign w:val="center"/>
          </w:tcPr>
          <w:p>
            <w:pPr>
              <w:pStyle w:val="Style20"/>
              <w:widowControl w:val="false"/>
              <w:rPr/>
            </w:pPr>
            <w:r>
              <w:rPr>
                <w:rStyle w:val="Style12"/>
              </w:rPr>
              <w:t>port</w:t>
            </w:r>
          </w:p>
        </w:tc>
        <w:tc>
          <w:tcPr>
            <w:tcW w:w="2537" w:type="dxa"/>
            <w:tcBorders/>
            <w:shd w:fill="auto" w:val="clear"/>
            <w:vAlign w:val="center"/>
          </w:tcPr>
          <w:p>
            <w:pPr>
              <w:pStyle w:val="Style20"/>
              <w:widowControl w:val="false"/>
              <w:rPr/>
            </w:pPr>
            <w:r>
              <w:rPr>
                <w:rStyle w:val="Style12"/>
              </w:rPr>
              <w:t>container port</w:t>
            </w:r>
          </w:p>
        </w:tc>
        <w:tc>
          <w:tcPr>
            <w:tcW w:w="5966" w:type="dxa"/>
            <w:tcBorders/>
            <w:shd w:fill="auto" w:val="clear"/>
            <w:vAlign w:val="center"/>
          </w:tcPr>
          <w:p>
            <w:pPr>
              <w:pStyle w:val="Style20"/>
              <w:widowControl w:val="false"/>
              <w:rPr/>
            </w:pPr>
            <w:r>
              <w:rPr/>
              <w:t>List port mappings or a specific mapping for the container</w:t>
            </w:r>
          </w:p>
        </w:tc>
      </w:tr>
      <w:tr>
        <w:trPr/>
        <w:tc>
          <w:tcPr>
            <w:tcW w:w="1135" w:type="dxa"/>
            <w:tcBorders/>
            <w:shd w:fill="auto" w:val="clear"/>
            <w:vAlign w:val="center"/>
          </w:tcPr>
          <w:p>
            <w:pPr>
              <w:pStyle w:val="Style20"/>
              <w:widowControl w:val="false"/>
              <w:rPr/>
            </w:pPr>
            <w:r>
              <w:rPr>
                <w:rStyle w:val="Style12"/>
              </w:rPr>
              <w:t>ps</w:t>
            </w:r>
          </w:p>
        </w:tc>
        <w:tc>
          <w:tcPr>
            <w:tcW w:w="2537" w:type="dxa"/>
            <w:tcBorders/>
            <w:shd w:fill="auto" w:val="clear"/>
            <w:vAlign w:val="center"/>
          </w:tcPr>
          <w:p>
            <w:pPr>
              <w:pStyle w:val="Style20"/>
              <w:widowControl w:val="false"/>
              <w:rPr/>
            </w:pPr>
            <w:r>
              <w:rPr>
                <w:rStyle w:val="Style12"/>
              </w:rPr>
              <w:t>container ls</w:t>
            </w:r>
          </w:p>
        </w:tc>
        <w:tc>
          <w:tcPr>
            <w:tcW w:w="5966" w:type="dxa"/>
            <w:tcBorders/>
            <w:shd w:fill="auto" w:val="clear"/>
            <w:vAlign w:val="center"/>
          </w:tcPr>
          <w:p>
            <w:pPr>
              <w:pStyle w:val="Style20"/>
              <w:widowControl w:val="false"/>
              <w:rPr/>
            </w:pPr>
            <w:r>
              <w:rPr/>
              <w:t>List containers</w:t>
            </w:r>
          </w:p>
        </w:tc>
      </w:tr>
      <w:tr>
        <w:trPr/>
        <w:tc>
          <w:tcPr>
            <w:tcW w:w="1135" w:type="dxa"/>
            <w:tcBorders/>
            <w:shd w:fill="auto" w:val="clear"/>
            <w:vAlign w:val="center"/>
          </w:tcPr>
          <w:p>
            <w:pPr>
              <w:pStyle w:val="Style20"/>
              <w:widowControl w:val="false"/>
              <w:rPr/>
            </w:pPr>
            <w:r>
              <w:rPr>
                <w:rStyle w:val="Style12"/>
              </w:rPr>
              <w:t>pull</w:t>
            </w:r>
          </w:p>
        </w:tc>
        <w:tc>
          <w:tcPr>
            <w:tcW w:w="2537" w:type="dxa"/>
            <w:tcBorders/>
            <w:shd w:fill="auto" w:val="clear"/>
            <w:vAlign w:val="center"/>
          </w:tcPr>
          <w:p>
            <w:pPr>
              <w:pStyle w:val="Style20"/>
              <w:widowControl w:val="false"/>
              <w:rPr/>
            </w:pPr>
            <w:r>
              <w:rPr>
                <w:rStyle w:val="Style12"/>
              </w:rPr>
              <w:t>image pull</w:t>
            </w:r>
          </w:p>
        </w:tc>
        <w:tc>
          <w:tcPr>
            <w:tcW w:w="5966" w:type="dxa"/>
            <w:tcBorders/>
            <w:shd w:fill="auto" w:val="clear"/>
            <w:vAlign w:val="center"/>
          </w:tcPr>
          <w:p>
            <w:pPr>
              <w:pStyle w:val="Style20"/>
              <w:widowControl w:val="false"/>
              <w:rPr/>
            </w:pPr>
            <w:r>
              <w:rPr/>
              <w:t>Pull an image or a repository from a registry</w:t>
            </w:r>
          </w:p>
        </w:tc>
      </w:tr>
      <w:tr>
        <w:trPr/>
        <w:tc>
          <w:tcPr>
            <w:tcW w:w="1135" w:type="dxa"/>
            <w:tcBorders/>
            <w:shd w:fill="auto" w:val="clear"/>
            <w:vAlign w:val="center"/>
          </w:tcPr>
          <w:p>
            <w:pPr>
              <w:pStyle w:val="Style20"/>
              <w:widowControl w:val="false"/>
              <w:rPr/>
            </w:pPr>
            <w:r>
              <w:rPr>
                <w:rStyle w:val="Style12"/>
              </w:rPr>
              <w:t>push</w:t>
            </w:r>
          </w:p>
        </w:tc>
        <w:tc>
          <w:tcPr>
            <w:tcW w:w="2537" w:type="dxa"/>
            <w:tcBorders/>
            <w:shd w:fill="auto" w:val="clear"/>
            <w:vAlign w:val="center"/>
          </w:tcPr>
          <w:p>
            <w:pPr>
              <w:pStyle w:val="Style20"/>
              <w:widowControl w:val="false"/>
              <w:rPr/>
            </w:pPr>
            <w:r>
              <w:rPr>
                <w:rStyle w:val="Style12"/>
              </w:rPr>
              <w:t>image push</w:t>
            </w:r>
          </w:p>
        </w:tc>
        <w:tc>
          <w:tcPr>
            <w:tcW w:w="5966" w:type="dxa"/>
            <w:tcBorders/>
            <w:shd w:fill="auto" w:val="clear"/>
            <w:vAlign w:val="center"/>
          </w:tcPr>
          <w:p>
            <w:pPr>
              <w:pStyle w:val="Style20"/>
              <w:widowControl w:val="false"/>
              <w:rPr/>
            </w:pPr>
            <w:r>
              <w:rPr/>
              <w:t>Push an image or a repository to a registry</w:t>
            </w:r>
          </w:p>
        </w:tc>
      </w:tr>
      <w:tr>
        <w:trPr/>
        <w:tc>
          <w:tcPr>
            <w:tcW w:w="1135" w:type="dxa"/>
            <w:tcBorders/>
            <w:shd w:fill="auto" w:val="clear"/>
            <w:vAlign w:val="center"/>
          </w:tcPr>
          <w:p>
            <w:pPr>
              <w:pStyle w:val="Style20"/>
              <w:widowControl w:val="false"/>
              <w:rPr/>
            </w:pPr>
            <w:r>
              <w:rPr>
                <w:rStyle w:val="Style12"/>
              </w:rPr>
              <w:t>rename</w:t>
            </w:r>
          </w:p>
        </w:tc>
        <w:tc>
          <w:tcPr>
            <w:tcW w:w="2537" w:type="dxa"/>
            <w:tcBorders/>
            <w:shd w:fill="auto" w:val="clear"/>
            <w:vAlign w:val="center"/>
          </w:tcPr>
          <w:p>
            <w:pPr>
              <w:pStyle w:val="Style20"/>
              <w:widowControl w:val="false"/>
              <w:rPr/>
            </w:pPr>
            <w:r>
              <w:rPr>
                <w:rStyle w:val="Style12"/>
              </w:rPr>
              <w:t>container rename</w:t>
            </w:r>
          </w:p>
        </w:tc>
        <w:tc>
          <w:tcPr>
            <w:tcW w:w="5966" w:type="dxa"/>
            <w:tcBorders/>
            <w:shd w:fill="auto" w:val="clear"/>
            <w:vAlign w:val="center"/>
          </w:tcPr>
          <w:p>
            <w:pPr>
              <w:pStyle w:val="Style20"/>
              <w:widowControl w:val="false"/>
              <w:rPr/>
            </w:pPr>
            <w:r>
              <w:rPr/>
              <w:t>Rename a container</w:t>
            </w:r>
          </w:p>
        </w:tc>
      </w:tr>
      <w:tr>
        <w:trPr/>
        <w:tc>
          <w:tcPr>
            <w:tcW w:w="1135" w:type="dxa"/>
            <w:tcBorders/>
            <w:shd w:fill="auto" w:val="clear"/>
            <w:vAlign w:val="center"/>
          </w:tcPr>
          <w:p>
            <w:pPr>
              <w:pStyle w:val="Style20"/>
              <w:widowControl w:val="false"/>
              <w:rPr/>
            </w:pPr>
            <w:r>
              <w:rPr>
                <w:rStyle w:val="Style12"/>
              </w:rPr>
              <w:t>restart</w:t>
            </w:r>
          </w:p>
        </w:tc>
        <w:tc>
          <w:tcPr>
            <w:tcW w:w="2537" w:type="dxa"/>
            <w:tcBorders/>
            <w:shd w:fill="auto" w:val="clear"/>
            <w:vAlign w:val="center"/>
          </w:tcPr>
          <w:p>
            <w:pPr>
              <w:pStyle w:val="Style20"/>
              <w:widowControl w:val="false"/>
              <w:rPr/>
            </w:pPr>
            <w:r>
              <w:rPr>
                <w:rStyle w:val="Style12"/>
              </w:rPr>
              <w:t>container restart</w:t>
            </w:r>
          </w:p>
        </w:tc>
        <w:tc>
          <w:tcPr>
            <w:tcW w:w="5966" w:type="dxa"/>
            <w:tcBorders/>
            <w:shd w:fill="auto" w:val="clear"/>
            <w:vAlign w:val="center"/>
          </w:tcPr>
          <w:p>
            <w:pPr>
              <w:pStyle w:val="Style20"/>
              <w:widowControl w:val="false"/>
              <w:rPr/>
            </w:pPr>
            <w:r>
              <w:rPr/>
              <w:t>Restart a container</w:t>
            </w:r>
          </w:p>
        </w:tc>
      </w:tr>
      <w:tr>
        <w:trPr/>
        <w:tc>
          <w:tcPr>
            <w:tcW w:w="1135" w:type="dxa"/>
            <w:tcBorders/>
            <w:shd w:fill="auto" w:val="clear"/>
            <w:vAlign w:val="center"/>
          </w:tcPr>
          <w:p>
            <w:pPr>
              <w:pStyle w:val="Style20"/>
              <w:widowControl w:val="false"/>
              <w:rPr/>
            </w:pPr>
            <w:r>
              <w:rPr>
                <w:rStyle w:val="Style12"/>
              </w:rPr>
              <w:t>rm</w:t>
            </w:r>
          </w:p>
        </w:tc>
        <w:tc>
          <w:tcPr>
            <w:tcW w:w="2537" w:type="dxa"/>
            <w:tcBorders/>
            <w:shd w:fill="auto" w:val="clear"/>
            <w:vAlign w:val="center"/>
          </w:tcPr>
          <w:p>
            <w:pPr>
              <w:pStyle w:val="Style20"/>
              <w:widowControl w:val="false"/>
              <w:rPr/>
            </w:pPr>
            <w:r>
              <w:rPr>
                <w:rStyle w:val="Style12"/>
              </w:rPr>
              <w:t>container rm</w:t>
            </w:r>
          </w:p>
        </w:tc>
        <w:tc>
          <w:tcPr>
            <w:tcW w:w="5966" w:type="dxa"/>
            <w:tcBorders/>
            <w:shd w:fill="auto" w:val="clear"/>
            <w:vAlign w:val="center"/>
          </w:tcPr>
          <w:p>
            <w:pPr>
              <w:pStyle w:val="Style20"/>
              <w:widowControl w:val="false"/>
              <w:rPr/>
            </w:pPr>
            <w:r>
              <w:rPr/>
              <w:t>Remove one or more containers</w:t>
            </w:r>
          </w:p>
        </w:tc>
      </w:tr>
      <w:tr>
        <w:trPr/>
        <w:tc>
          <w:tcPr>
            <w:tcW w:w="1135" w:type="dxa"/>
            <w:tcBorders/>
            <w:shd w:fill="auto" w:val="clear"/>
            <w:vAlign w:val="center"/>
          </w:tcPr>
          <w:p>
            <w:pPr>
              <w:pStyle w:val="Style20"/>
              <w:widowControl w:val="false"/>
              <w:rPr/>
            </w:pPr>
            <w:r>
              <w:rPr>
                <w:rStyle w:val="Style12"/>
              </w:rPr>
              <w:t>rmi</w:t>
            </w:r>
          </w:p>
        </w:tc>
        <w:tc>
          <w:tcPr>
            <w:tcW w:w="2537" w:type="dxa"/>
            <w:tcBorders/>
            <w:shd w:fill="auto" w:val="clear"/>
            <w:vAlign w:val="center"/>
          </w:tcPr>
          <w:p>
            <w:pPr>
              <w:pStyle w:val="Style20"/>
              <w:widowControl w:val="false"/>
              <w:rPr/>
            </w:pPr>
            <w:r>
              <w:rPr>
                <w:rStyle w:val="Style12"/>
              </w:rPr>
              <w:t>image rm</w:t>
            </w:r>
          </w:p>
        </w:tc>
        <w:tc>
          <w:tcPr>
            <w:tcW w:w="5966" w:type="dxa"/>
            <w:tcBorders/>
            <w:shd w:fill="auto" w:val="clear"/>
            <w:vAlign w:val="center"/>
          </w:tcPr>
          <w:p>
            <w:pPr>
              <w:pStyle w:val="Style20"/>
              <w:widowControl w:val="false"/>
              <w:rPr/>
            </w:pPr>
            <w:r>
              <w:rPr/>
              <w:t>Remove one or more images</w:t>
            </w:r>
          </w:p>
        </w:tc>
      </w:tr>
      <w:tr>
        <w:trPr/>
        <w:tc>
          <w:tcPr>
            <w:tcW w:w="1135" w:type="dxa"/>
            <w:tcBorders/>
            <w:shd w:fill="auto" w:val="clear"/>
            <w:vAlign w:val="center"/>
          </w:tcPr>
          <w:p>
            <w:pPr>
              <w:pStyle w:val="Style20"/>
              <w:widowControl w:val="false"/>
              <w:rPr/>
            </w:pPr>
            <w:r>
              <w:rPr>
                <w:rStyle w:val="Style12"/>
              </w:rPr>
              <w:t>run</w:t>
            </w:r>
          </w:p>
        </w:tc>
        <w:tc>
          <w:tcPr>
            <w:tcW w:w="2537" w:type="dxa"/>
            <w:tcBorders/>
            <w:shd w:fill="auto" w:val="clear"/>
            <w:vAlign w:val="center"/>
          </w:tcPr>
          <w:p>
            <w:pPr>
              <w:pStyle w:val="Style20"/>
              <w:widowControl w:val="false"/>
              <w:rPr/>
            </w:pPr>
            <w:r>
              <w:rPr>
                <w:rStyle w:val="Style12"/>
              </w:rPr>
              <w:t>container run</w:t>
            </w:r>
          </w:p>
        </w:tc>
        <w:tc>
          <w:tcPr>
            <w:tcW w:w="5966" w:type="dxa"/>
            <w:tcBorders/>
            <w:shd w:fill="auto" w:val="clear"/>
            <w:vAlign w:val="center"/>
          </w:tcPr>
          <w:p>
            <w:pPr>
              <w:pStyle w:val="Style20"/>
              <w:widowControl w:val="false"/>
              <w:rPr/>
            </w:pPr>
            <w:r>
              <w:rPr/>
              <w:t>Run a command in a new container</w:t>
            </w:r>
          </w:p>
        </w:tc>
      </w:tr>
      <w:tr>
        <w:trPr/>
        <w:tc>
          <w:tcPr>
            <w:tcW w:w="1135" w:type="dxa"/>
            <w:tcBorders/>
            <w:shd w:fill="auto" w:val="clear"/>
            <w:vAlign w:val="center"/>
          </w:tcPr>
          <w:p>
            <w:pPr>
              <w:pStyle w:val="Style20"/>
              <w:widowControl w:val="false"/>
              <w:rPr/>
            </w:pPr>
            <w:r>
              <w:rPr>
                <w:rStyle w:val="Style12"/>
              </w:rPr>
              <w:t>save</w:t>
            </w:r>
          </w:p>
        </w:tc>
        <w:tc>
          <w:tcPr>
            <w:tcW w:w="2537" w:type="dxa"/>
            <w:tcBorders/>
            <w:shd w:fill="auto" w:val="clear"/>
            <w:vAlign w:val="center"/>
          </w:tcPr>
          <w:p>
            <w:pPr>
              <w:pStyle w:val="Style20"/>
              <w:widowControl w:val="false"/>
              <w:rPr/>
            </w:pPr>
            <w:r>
              <w:rPr>
                <w:rStyle w:val="Style12"/>
              </w:rPr>
              <w:t>image save</w:t>
            </w:r>
          </w:p>
        </w:tc>
        <w:tc>
          <w:tcPr>
            <w:tcW w:w="5966" w:type="dxa"/>
            <w:tcBorders/>
            <w:shd w:fill="auto" w:val="clear"/>
            <w:vAlign w:val="center"/>
          </w:tcPr>
          <w:p>
            <w:pPr>
              <w:pStyle w:val="Style20"/>
              <w:widowControl w:val="false"/>
              <w:rPr/>
            </w:pPr>
            <w:r>
              <w:rPr/>
              <w:t>Save one or more images to a tar archive (streamed to STDOUT by default)</w:t>
            </w:r>
          </w:p>
        </w:tc>
      </w:tr>
      <w:tr>
        <w:trPr/>
        <w:tc>
          <w:tcPr>
            <w:tcW w:w="1135" w:type="dxa"/>
            <w:tcBorders/>
            <w:shd w:fill="auto" w:val="clear"/>
            <w:vAlign w:val="center"/>
          </w:tcPr>
          <w:p>
            <w:pPr>
              <w:pStyle w:val="Style20"/>
              <w:widowControl w:val="false"/>
              <w:rPr/>
            </w:pPr>
            <w:r>
              <w:rPr>
                <w:rStyle w:val="Style12"/>
              </w:rPr>
              <w:t>search</w:t>
            </w:r>
          </w:p>
        </w:tc>
        <w:tc>
          <w:tcPr>
            <w:tcW w:w="2537" w:type="dxa"/>
            <w:tcBorders/>
            <w:shd w:fill="auto" w:val="clear"/>
            <w:vAlign w:val="center"/>
          </w:tcPr>
          <w:p>
            <w:pPr>
              <w:pStyle w:val="Style20"/>
              <w:widowControl w:val="false"/>
              <w:rPr/>
            </w:pPr>
            <w:r>
              <w:rPr>
                <w:rStyle w:val="Style12"/>
              </w:rPr>
              <w:t>search</w:t>
            </w:r>
          </w:p>
        </w:tc>
        <w:tc>
          <w:tcPr>
            <w:tcW w:w="5966" w:type="dxa"/>
            <w:tcBorders/>
            <w:shd w:fill="auto" w:val="clear"/>
            <w:vAlign w:val="center"/>
          </w:tcPr>
          <w:p>
            <w:pPr>
              <w:pStyle w:val="Style20"/>
              <w:widowControl w:val="false"/>
              <w:rPr/>
            </w:pPr>
            <w:r>
              <w:rPr/>
              <w:t>Search the Docker Hub for images</w:t>
            </w:r>
          </w:p>
        </w:tc>
      </w:tr>
      <w:tr>
        <w:trPr/>
        <w:tc>
          <w:tcPr>
            <w:tcW w:w="1135" w:type="dxa"/>
            <w:tcBorders/>
            <w:shd w:fill="auto" w:val="clear"/>
            <w:vAlign w:val="center"/>
          </w:tcPr>
          <w:p>
            <w:pPr>
              <w:pStyle w:val="Style20"/>
              <w:widowControl w:val="false"/>
              <w:rPr/>
            </w:pPr>
            <w:r>
              <w:rPr>
                <w:rStyle w:val="Style12"/>
              </w:rPr>
              <w:t>service</w:t>
            </w:r>
          </w:p>
        </w:tc>
        <w:tc>
          <w:tcPr>
            <w:tcW w:w="2537" w:type="dxa"/>
            <w:tcBorders/>
            <w:shd w:fill="auto" w:val="clear"/>
            <w:vAlign w:val="center"/>
          </w:tcPr>
          <w:p>
            <w:pPr>
              <w:pStyle w:val="Style20"/>
              <w:widowControl w:val="false"/>
              <w:rPr/>
            </w:pPr>
            <w:r>
              <w:rPr>
                <w:rStyle w:val="Style12"/>
              </w:rPr>
              <w:t>service</w:t>
            </w:r>
          </w:p>
        </w:tc>
        <w:tc>
          <w:tcPr>
            <w:tcW w:w="5966" w:type="dxa"/>
            <w:tcBorders/>
            <w:shd w:fill="auto" w:val="clear"/>
            <w:vAlign w:val="center"/>
          </w:tcPr>
          <w:p>
            <w:pPr>
              <w:pStyle w:val="Style20"/>
              <w:widowControl w:val="false"/>
              <w:rPr/>
            </w:pPr>
            <w:r>
              <w:rPr/>
              <w:t>Manage Docker services</w:t>
            </w:r>
          </w:p>
        </w:tc>
      </w:tr>
      <w:tr>
        <w:trPr/>
        <w:tc>
          <w:tcPr>
            <w:tcW w:w="1135" w:type="dxa"/>
            <w:tcBorders/>
            <w:shd w:fill="auto" w:val="clear"/>
            <w:vAlign w:val="center"/>
          </w:tcPr>
          <w:p>
            <w:pPr>
              <w:pStyle w:val="Style20"/>
              <w:widowControl w:val="false"/>
              <w:rPr/>
            </w:pPr>
            <w:r>
              <w:rPr>
                <w:rStyle w:val="Style12"/>
              </w:rPr>
              <w:t>start</w:t>
            </w:r>
          </w:p>
        </w:tc>
        <w:tc>
          <w:tcPr>
            <w:tcW w:w="2537" w:type="dxa"/>
            <w:tcBorders/>
            <w:shd w:fill="auto" w:val="clear"/>
            <w:vAlign w:val="center"/>
          </w:tcPr>
          <w:p>
            <w:pPr>
              <w:pStyle w:val="Style20"/>
              <w:widowControl w:val="false"/>
              <w:rPr/>
            </w:pPr>
            <w:r>
              <w:rPr>
                <w:rStyle w:val="Style12"/>
              </w:rPr>
              <w:t>container start</w:t>
            </w:r>
          </w:p>
        </w:tc>
        <w:tc>
          <w:tcPr>
            <w:tcW w:w="5966" w:type="dxa"/>
            <w:tcBorders/>
            <w:shd w:fill="auto" w:val="clear"/>
            <w:vAlign w:val="center"/>
          </w:tcPr>
          <w:p>
            <w:pPr>
              <w:pStyle w:val="Style20"/>
              <w:widowControl w:val="false"/>
              <w:rPr/>
            </w:pPr>
            <w:r>
              <w:rPr/>
              <w:t>Start one or more stopped containers</w:t>
            </w:r>
          </w:p>
        </w:tc>
      </w:tr>
      <w:tr>
        <w:trPr/>
        <w:tc>
          <w:tcPr>
            <w:tcW w:w="1135" w:type="dxa"/>
            <w:tcBorders/>
            <w:shd w:fill="auto" w:val="clear"/>
            <w:vAlign w:val="center"/>
          </w:tcPr>
          <w:p>
            <w:pPr>
              <w:pStyle w:val="Style20"/>
              <w:widowControl w:val="false"/>
              <w:rPr/>
            </w:pPr>
            <w:r>
              <w:rPr>
                <w:rStyle w:val="Style12"/>
              </w:rPr>
              <w:t>stats</w:t>
            </w:r>
          </w:p>
        </w:tc>
        <w:tc>
          <w:tcPr>
            <w:tcW w:w="2537" w:type="dxa"/>
            <w:tcBorders/>
            <w:shd w:fill="auto" w:val="clear"/>
            <w:vAlign w:val="center"/>
          </w:tcPr>
          <w:p>
            <w:pPr>
              <w:pStyle w:val="Style20"/>
              <w:widowControl w:val="false"/>
              <w:rPr/>
            </w:pPr>
            <w:r>
              <w:rPr>
                <w:rStyle w:val="Style12"/>
              </w:rPr>
              <w:t>container stats</w:t>
            </w:r>
          </w:p>
        </w:tc>
        <w:tc>
          <w:tcPr>
            <w:tcW w:w="5966" w:type="dxa"/>
            <w:tcBorders/>
            <w:shd w:fill="auto" w:val="clear"/>
            <w:vAlign w:val="center"/>
          </w:tcPr>
          <w:p>
            <w:pPr>
              <w:pStyle w:val="Style20"/>
              <w:widowControl w:val="false"/>
              <w:rPr/>
            </w:pPr>
            <w:r>
              <w:rPr/>
              <w:t>Display a live stream of container(s) resource usage statistics</w:t>
            </w:r>
          </w:p>
        </w:tc>
      </w:tr>
      <w:tr>
        <w:trPr/>
        <w:tc>
          <w:tcPr>
            <w:tcW w:w="1135" w:type="dxa"/>
            <w:tcBorders/>
            <w:shd w:fill="auto" w:val="clear"/>
            <w:vAlign w:val="center"/>
          </w:tcPr>
          <w:p>
            <w:pPr>
              <w:pStyle w:val="Style20"/>
              <w:widowControl w:val="false"/>
              <w:rPr/>
            </w:pPr>
            <w:r>
              <w:rPr>
                <w:rStyle w:val="Style12"/>
              </w:rPr>
              <w:t>stop</w:t>
            </w:r>
          </w:p>
        </w:tc>
        <w:tc>
          <w:tcPr>
            <w:tcW w:w="2537" w:type="dxa"/>
            <w:tcBorders/>
            <w:shd w:fill="auto" w:val="clear"/>
            <w:vAlign w:val="center"/>
          </w:tcPr>
          <w:p>
            <w:pPr>
              <w:pStyle w:val="Style20"/>
              <w:widowControl w:val="false"/>
              <w:rPr/>
            </w:pPr>
            <w:r>
              <w:rPr>
                <w:rStyle w:val="Style12"/>
              </w:rPr>
              <w:t>container stop</w:t>
            </w:r>
          </w:p>
        </w:tc>
        <w:tc>
          <w:tcPr>
            <w:tcW w:w="5966" w:type="dxa"/>
            <w:tcBorders/>
            <w:shd w:fill="auto" w:val="clear"/>
            <w:vAlign w:val="center"/>
          </w:tcPr>
          <w:p>
            <w:pPr>
              <w:pStyle w:val="Style20"/>
              <w:widowControl w:val="false"/>
              <w:rPr/>
            </w:pPr>
            <w:r>
              <w:rPr/>
              <w:t>Stop one or more running containers</w:t>
            </w:r>
          </w:p>
        </w:tc>
      </w:tr>
      <w:tr>
        <w:trPr/>
        <w:tc>
          <w:tcPr>
            <w:tcW w:w="1135" w:type="dxa"/>
            <w:tcBorders/>
            <w:shd w:fill="auto" w:val="clear"/>
            <w:vAlign w:val="center"/>
          </w:tcPr>
          <w:p>
            <w:pPr>
              <w:pStyle w:val="Style20"/>
              <w:widowControl w:val="false"/>
              <w:rPr/>
            </w:pPr>
            <w:r>
              <w:rPr>
                <w:rStyle w:val="Style12"/>
              </w:rPr>
              <w:t>swarm</w:t>
            </w:r>
          </w:p>
        </w:tc>
        <w:tc>
          <w:tcPr>
            <w:tcW w:w="2537" w:type="dxa"/>
            <w:tcBorders/>
            <w:shd w:fill="auto" w:val="clear"/>
            <w:vAlign w:val="center"/>
          </w:tcPr>
          <w:p>
            <w:pPr>
              <w:pStyle w:val="Style20"/>
              <w:widowControl w:val="false"/>
              <w:rPr/>
            </w:pPr>
            <w:r>
              <w:rPr>
                <w:rStyle w:val="Style12"/>
              </w:rPr>
              <w:t>swarm</w:t>
            </w:r>
          </w:p>
        </w:tc>
        <w:tc>
          <w:tcPr>
            <w:tcW w:w="5966" w:type="dxa"/>
            <w:tcBorders/>
            <w:shd w:fill="auto" w:val="clear"/>
            <w:vAlign w:val="center"/>
          </w:tcPr>
          <w:p>
            <w:pPr>
              <w:pStyle w:val="Style20"/>
              <w:widowControl w:val="false"/>
              <w:rPr/>
            </w:pPr>
            <w:r>
              <w:rPr/>
              <w:t>Manage Docker Swarm</w:t>
            </w:r>
          </w:p>
        </w:tc>
      </w:tr>
      <w:tr>
        <w:trPr/>
        <w:tc>
          <w:tcPr>
            <w:tcW w:w="1135" w:type="dxa"/>
            <w:tcBorders/>
            <w:shd w:fill="auto" w:val="clear"/>
            <w:vAlign w:val="center"/>
          </w:tcPr>
          <w:p>
            <w:pPr>
              <w:pStyle w:val="Style20"/>
              <w:widowControl w:val="false"/>
              <w:rPr/>
            </w:pPr>
            <w:r>
              <w:rPr>
                <w:rStyle w:val="Style12"/>
              </w:rPr>
              <w:t>tag</w:t>
            </w:r>
          </w:p>
        </w:tc>
        <w:tc>
          <w:tcPr>
            <w:tcW w:w="2537" w:type="dxa"/>
            <w:tcBorders/>
            <w:shd w:fill="auto" w:val="clear"/>
            <w:vAlign w:val="center"/>
          </w:tcPr>
          <w:p>
            <w:pPr>
              <w:pStyle w:val="Style20"/>
              <w:widowControl w:val="false"/>
              <w:rPr/>
            </w:pPr>
            <w:r>
              <w:rPr>
                <w:rStyle w:val="Style12"/>
              </w:rPr>
              <w:t>image tag</w:t>
            </w:r>
          </w:p>
        </w:tc>
        <w:tc>
          <w:tcPr>
            <w:tcW w:w="5966" w:type="dxa"/>
            <w:tcBorders/>
            <w:shd w:fill="auto" w:val="clear"/>
            <w:vAlign w:val="center"/>
          </w:tcPr>
          <w:p>
            <w:pPr>
              <w:pStyle w:val="Style20"/>
              <w:widowControl w:val="false"/>
              <w:rPr/>
            </w:pPr>
            <w:r>
              <w:rPr/>
              <w:t>Tag an image into a repository</w:t>
            </w:r>
          </w:p>
        </w:tc>
      </w:tr>
      <w:tr>
        <w:trPr/>
        <w:tc>
          <w:tcPr>
            <w:tcW w:w="1135" w:type="dxa"/>
            <w:tcBorders/>
            <w:shd w:fill="auto" w:val="clear"/>
            <w:vAlign w:val="center"/>
          </w:tcPr>
          <w:p>
            <w:pPr>
              <w:pStyle w:val="Style20"/>
              <w:widowControl w:val="false"/>
              <w:rPr/>
            </w:pPr>
            <w:r>
              <w:rPr>
                <w:rStyle w:val="Style12"/>
              </w:rPr>
              <w:t>top</w:t>
            </w:r>
          </w:p>
        </w:tc>
        <w:tc>
          <w:tcPr>
            <w:tcW w:w="2537" w:type="dxa"/>
            <w:tcBorders/>
            <w:shd w:fill="auto" w:val="clear"/>
            <w:vAlign w:val="center"/>
          </w:tcPr>
          <w:p>
            <w:pPr>
              <w:pStyle w:val="Style20"/>
              <w:widowControl w:val="false"/>
              <w:rPr/>
            </w:pPr>
            <w:r>
              <w:rPr>
                <w:rStyle w:val="Style12"/>
              </w:rPr>
              <w:t>container top</w:t>
            </w:r>
          </w:p>
        </w:tc>
        <w:tc>
          <w:tcPr>
            <w:tcW w:w="5966" w:type="dxa"/>
            <w:tcBorders/>
            <w:shd w:fill="auto" w:val="clear"/>
            <w:vAlign w:val="center"/>
          </w:tcPr>
          <w:p>
            <w:pPr>
              <w:pStyle w:val="Style20"/>
              <w:widowControl w:val="false"/>
              <w:rPr/>
            </w:pPr>
            <w:r>
              <w:rPr/>
              <w:t>Display the running processes of a container</w:t>
            </w:r>
          </w:p>
        </w:tc>
      </w:tr>
      <w:tr>
        <w:trPr/>
        <w:tc>
          <w:tcPr>
            <w:tcW w:w="1135" w:type="dxa"/>
            <w:tcBorders/>
            <w:shd w:fill="auto" w:val="clear"/>
            <w:vAlign w:val="center"/>
          </w:tcPr>
          <w:p>
            <w:pPr>
              <w:pStyle w:val="Style20"/>
              <w:widowControl w:val="false"/>
              <w:rPr/>
            </w:pPr>
            <w:r>
              <w:rPr>
                <w:rStyle w:val="Style12"/>
              </w:rPr>
              <w:t>unpause</w:t>
            </w:r>
          </w:p>
        </w:tc>
        <w:tc>
          <w:tcPr>
            <w:tcW w:w="2537" w:type="dxa"/>
            <w:tcBorders/>
            <w:shd w:fill="auto" w:val="clear"/>
            <w:vAlign w:val="center"/>
          </w:tcPr>
          <w:p>
            <w:pPr>
              <w:pStyle w:val="Style20"/>
              <w:widowControl w:val="false"/>
              <w:rPr/>
            </w:pPr>
            <w:r>
              <w:rPr>
                <w:rStyle w:val="Style12"/>
              </w:rPr>
              <w:t>container unpause</w:t>
            </w:r>
          </w:p>
        </w:tc>
        <w:tc>
          <w:tcPr>
            <w:tcW w:w="5966" w:type="dxa"/>
            <w:tcBorders/>
            <w:shd w:fill="auto" w:val="clear"/>
            <w:vAlign w:val="center"/>
          </w:tcPr>
          <w:p>
            <w:pPr>
              <w:pStyle w:val="Style20"/>
              <w:widowControl w:val="false"/>
              <w:rPr/>
            </w:pPr>
            <w:r>
              <w:rPr/>
              <w:t>Unpause all processes within one or more containers</w:t>
            </w:r>
          </w:p>
        </w:tc>
      </w:tr>
      <w:tr>
        <w:trPr/>
        <w:tc>
          <w:tcPr>
            <w:tcW w:w="1135" w:type="dxa"/>
            <w:tcBorders/>
            <w:shd w:fill="auto" w:val="clear"/>
            <w:vAlign w:val="center"/>
          </w:tcPr>
          <w:p>
            <w:pPr>
              <w:pStyle w:val="Style20"/>
              <w:widowControl w:val="false"/>
              <w:rPr/>
            </w:pPr>
            <w:r>
              <w:rPr>
                <w:rStyle w:val="Style12"/>
              </w:rPr>
              <w:t>update</w:t>
            </w:r>
          </w:p>
        </w:tc>
        <w:tc>
          <w:tcPr>
            <w:tcW w:w="2537" w:type="dxa"/>
            <w:tcBorders/>
            <w:shd w:fill="auto" w:val="clear"/>
            <w:vAlign w:val="center"/>
          </w:tcPr>
          <w:p>
            <w:pPr>
              <w:pStyle w:val="Style20"/>
              <w:widowControl w:val="false"/>
              <w:rPr/>
            </w:pPr>
            <w:r>
              <w:rPr>
                <w:rStyle w:val="Style12"/>
              </w:rPr>
              <w:t>container update</w:t>
            </w:r>
          </w:p>
        </w:tc>
        <w:tc>
          <w:tcPr>
            <w:tcW w:w="5966" w:type="dxa"/>
            <w:tcBorders/>
            <w:shd w:fill="auto" w:val="clear"/>
            <w:vAlign w:val="center"/>
          </w:tcPr>
          <w:p>
            <w:pPr>
              <w:pStyle w:val="Style20"/>
              <w:widowControl w:val="false"/>
              <w:rPr/>
            </w:pPr>
            <w:r>
              <w:rPr/>
              <w:t>Update configuration of one or more containers</w:t>
            </w:r>
          </w:p>
        </w:tc>
      </w:tr>
      <w:tr>
        <w:trPr/>
        <w:tc>
          <w:tcPr>
            <w:tcW w:w="1135" w:type="dxa"/>
            <w:tcBorders/>
            <w:shd w:fill="auto" w:val="clear"/>
            <w:vAlign w:val="center"/>
          </w:tcPr>
          <w:p>
            <w:pPr>
              <w:pStyle w:val="Style20"/>
              <w:widowControl w:val="false"/>
              <w:rPr/>
            </w:pPr>
            <w:r>
              <w:rPr>
                <w:rStyle w:val="Style12"/>
              </w:rPr>
              <w:t>version</w:t>
            </w:r>
          </w:p>
        </w:tc>
        <w:tc>
          <w:tcPr>
            <w:tcW w:w="2537" w:type="dxa"/>
            <w:tcBorders/>
            <w:shd w:fill="auto" w:val="clear"/>
            <w:vAlign w:val="center"/>
          </w:tcPr>
          <w:p>
            <w:pPr>
              <w:pStyle w:val="Style20"/>
              <w:widowControl w:val="false"/>
              <w:rPr/>
            </w:pPr>
            <w:r>
              <w:rPr>
                <w:rStyle w:val="Style12"/>
              </w:rPr>
              <w:t>version</w:t>
            </w:r>
          </w:p>
        </w:tc>
        <w:tc>
          <w:tcPr>
            <w:tcW w:w="5966" w:type="dxa"/>
            <w:tcBorders/>
            <w:shd w:fill="auto" w:val="clear"/>
            <w:vAlign w:val="center"/>
          </w:tcPr>
          <w:p>
            <w:pPr>
              <w:pStyle w:val="Style20"/>
              <w:widowControl w:val="false"/>
              <w:rPr/>
            </w:pPr>
            <w:r>
              <w:rPr/>
              <w:t>Show the Docker version information</w:t>
            </w:r>
          </w:p>
        </w:tc>
      </w:tr>
      <w:tr>
        <w:trPr/>
        <w:tc>
          <w:tcPr>
            <w:tcW w:w="1135" w:type="dxa"/>
            <w:tcBorders/>
            <w:shd w:fill="auto" w:val="clear"/>
            <w:vAlign w:val="center"/>
          </w:tcPr>
          <w:p>
            <w:pPr>
              <w:pStyle w:val="Style20"/>
              <w:widowControl w:val="false"/>
              <w:rPr/>
            </w:pPr>
            <w:r>
              <w:rPr>
                <w:rStyle w:val="Style12"/>
              </w:rPr>
              <w:t>volume</w:t>
            </w:r>
          </w:p>
        </w:tc>
        <w:tc>
          <w:tcPr>
            <w:tcW w:w="2537" w:type="dxa"/>
            <w:tcBorders/>
            <w:shd w:fill="auto" w:val="clear"/>
            <w:vAlign w:val="center"/>
          </w:tcPr>
          <w:p>
            <w:pPr>
              <w:pStyle w:val="Style20"/>
              <w:widowControl w:val="false"/>
              <w:rPr/>
            </w:pPr>
            <w:r>
              <w:rPr>
                <w:rStyle w:val="Style12"/>
              </w:rPr>
              <w:t>volume</w:t>
            </w:r>
          </w:p>
        </w:tc>
        <w:tc>
          <w:tcPr>
            <w:tcW w:w="5966" w:type="dxa"/>
            <w:tcBorders/>
            <w:shd w:fill="auto" w:val="clear"/>
            <w:vAlign w:val="center"/>
          </w:tcPr>
          <w:p>
            <w:pPr>
              <w:pStyle w:val="Style20"/>
              <w:widowControl w:val="false"/>
              <w:rPr/>
            </w:pPr>
            <w:r>
              <w:rPr/>
              <w:t>Manage Docker volumes</w:t>
            </w:r>
          </w:p>
        </w:tc>
      </w:tr>
      <w:tr>
        <w:trPr/>
        <w:tc>
          <w:tcPr>
            <w:tcW w:w="1135" w:type="dxa"/>
            <w:tcBorders/>
            <w:shd w:fill="auto" w:val="clear"/>
            <w:vAlign w:val="center"/>
          </w:tcPr>
          <w:p>
            <w:pPr>
              <w:pStyle w:val="Style20"/>
              <w:widowControl w:val="false"/>
              <w:rPr/>
            </w:pPr>
            <w:r>
              <w:rPr>
                <w:rStyle w:val="Style12"/>
              </w:rPr>
              <w:t>wait</w:t>
            </w:r>
          </w:p>
        </w:tc>
        <w:tc>
          <w:tcPr>
            <w:tcW w:w="2537" w:type="dxa"/>
            <w:tcBorders/>
            <w:shd w:fill="auto" w:val="clear"/>
            <w:vAlign w:val="center"/>
          </w:tcPr>
          <w:p>
            <w:pPr>
              <w:pStyle w:val="Style20"/>
              <w:widowControl w:val="false"/>
              <w:rPr/>
            </w:pPr>
            <w:r>
              <w:rPr>
                <w:rStyle w:val="Style12"/>
              </w:rPr>
              <w:t>container wait</w:t>
            </w:r>
          </w:p>
        </w:tc>
        <w:tc>
          <w:tcPr>
            <w:tcW w:w="5966" w:type="dxa"/>
            <w:tcBorders/>
            <w:shd w:fill="auto" w:val="clear"/>
            <w:vAlign w:val="center"/>
          </w:tcPr>
          <w:p>
            <w:pPr>
              <w:pStyle w:val="Style20"/>
              <w:widowControl w:val="false"/>
              <w:rPr/>
            </w:pPr>
            <w:r>
              <w:rPr/>
              <w:t>Block until a container stops, then print its exit code</w:t>
            </w:r>
          </w:p>
        </w:tc>
      </w:tr>
    </w:tbl>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5"/>
        <w:numPr>
          <w:ilvl w:val="4"/>
          <w:numId w:val="2"/>
        </w:numPr>
        <w:spacing w:lineRule="auto" w:line="276" w:before="0" w:after="140"/>
        <w:rPr>
          <w:b/>
          <w:b/>
        </w:rPr>
      </w:pPr>
      <w:r>
        <w:rPr>
          <w:b/>
        </w:rPr>
        <w:t>Что произойдет, если инструкция не исполнится?</w:t>
      </w:r>
    </w:p>
    <w:p>
      <w:pPr>
        <w:pStyle w:val="TextBody"/>
        <w:rPr/>
      </w:pPr>
      <w:r>
        <w:rPr/>
        <w:br/>
        <w:t>Давайте переименуем в Dockerfile nginx в ngin и посмотрим.</w:t>
        <w:br/>
        <w:br/>
      </w:r>
      <w:r>
        <w:rPr/>
        <w:drawing>
          <wp:inline distT="0" distB="0" distL="0" distR="0">
            <wp:extent cx="4424680" cy="50736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3"/>
                    <a:stretch>
                      <a:fillRect/>
                    </a:stretch>
                  </pic:blipFill>
                  <pic:spPr bwMode="auto">
                    <a:xfrm>
                      <a:off x="0" y="0"/>
                      <a:ext cx="4424680" cy="5073650"/>
                    </a:xfrm>
                    <a:prstGeom prst="rect">
                      <a:avLst/>
                    </a:prstGeom>
                  </pic:spPr>
                </pic:pic>
              </a:graphicData>
            </a:graphic>
          </wp:inline>
        </w:drawing>
      </w:r>
      <w:r>
        <w:rPr/>
        <w:br/>
        <w:br/>
        <w:t xml:space="preserve">Мы можем создать контейнер из предпоследнего шага с ID образа 066b799ea548 </w:t>
        <w:br/>
      </w:r>
      <w:r>
        <w:rPr>
          <w:b/>
        </w:rPr>
        <w:t>docker run -i -t 066b799ea548 /bin/bash</w:t>
      </w:r>
      <w:r>
        <w:rPr/>
        <w:br/>
        <w:t>и отладить исполнение.</w:t>
        <w:br/>
        <w:br/>
        <w:t>По-умолчанию Docker кеширует каждый шаг и формируя кеш сборок. Чтобы отключить кеш, например для использования последнего apt-get update, используйте флаг --no-cache.</w:t>
      </w:r>
    </w:p>
    <w:p>
      <w:pPr>
        <w:pStyle w:val="Style22"/>
        <w:spacing w:before="0" w:after="283"/>
        <w:rPr/>
      </w:pPr>
      <w:r>
        <w:rPr>
          <w:rStyle w:val="Style12"/>
        </w:rPr>
        <w:t>docker build --no-cache -t trukhinyuri/nginx</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Практика запуск пары селениум тестов</w:t>
      </w:r>
    </w:p>
    <w:p>
      <w:pPr>
        <w:pStyle w:val="TextBody"/>
        <w:spacing w:lineRule="auto" w:line="276" w:before="0" w:after="140"/>
        <w:rPr/>
      </w:pPr>
      <w:r>
        <w:rPr/>
      </w:r>
    </w:p>
    <w:p>
      <w:pPr>
        <w:pStyle w:val="TextBody"/>
        <w:spacing w:lineRule="auto" w:line="276" w:before="0" w:after="140"/>
        <w:rPr/>
      </w:pPr>
      <w:r>
        <w:rPr/>
        <w:t>docker run -d -P --name selenium-hub -e GRID_TIMEOUT=10000 selenium/hub</w:t>
      </w:r>
    </w:p>
    <w:p>
      <w:pPr>
        <w:pStyle w:val="TextBody"/>
        <w:spacing w:lineRule="auto" w:line="276" w:before="0" w:after="140"/>
        <w:rPr/>
      </w:pPr>
      <w:r>
        <w:rPr/>
        <w:t>docker run -d --link selenium-hub:hub selenium/node-firefox</w:t>
      </w:r>
    </w:p>
    <w:p>
      <w:pPr>
        <w:pStyle w:val="TextBody"/>
        <w:spacing w:lineRule="auto" w:line="276" w:before="0" w:after="140"/>
        <w:rPr/>
      </w:pPr>
      <w:r>
        <w:rPr/>
        <w:t>https://github.com/archick12/simple_selenium_for_docker_webinar</w:t>
      </w:r>
    </w:p>
    <w:p>
      <w:pPr>
        <w:pStyle w:val="TextBody"/>
        <w:spacing w:lineRule="auto" w:line="276" w:before="0" w:after="140"/>
        <w:rPr/>
      </w:pPr>
      <w:r>
        <w:rPr/>
      </w:r>
    </w:p>
    <w:p>
      <w:pPr>
        <w:pStyle w:val="TextBody"/>
        <w:spacing w:lineRule="auto" w:line="276" w:before="0" w:after="140"/>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Lohit Devanagari"/>
      <w:color w:val="auto"/>
      <w:kern w:val="2"/>
      <w:sz w:val="24"/>
      <w:szCs w:val="24"/>
      <w:lang w:val="ru-RU" w:eastAsia="zh-CN" w:bidi="hi-IN"/>
    </w:rPr>
  </w:style>
  <w:style w:type="paragraph" w:styleId="Heading2">
    <w:name w:val="Heading 2"/>
    <w:qFormat/>
    <w:pPr>
      <w:widowControl w:val="false"/>
      <w:numPr>
        <w:ilvl w:val="1"/>
        <w:numId w:val="1"/>
      </w:numPr>
      <w:suppressAutoHyphens w:val="true"/>
      <w:bidi w:val="0"/>
      <w:spacing w:before="200" w:after="120"/>
      <w:jc w:val="left"/>
      <w:outlineLvl w:val="1"/>
    </w:pPr>
    <w:rPr>
      <w:rFonts w:ascii="Liberation Serif" w:hAnsi="Liberation Serif" w:eastAsia="Noto Sans CJK SC Regular" w:cs="Lohit Devanagari"/>
      <w:b/>
      <w:bCs/>
      <w:color w:val="auto"/>
      <w:kern w:val="2"/>
      <w:sz w:val="36"/>
      <w:szCs w:val="36"/>
      <w:lang w:val="ru-RU" w:eastAsia="zh-CN" w:bidi="hi-IN"/>
    </w:rPr>
  </w:style>
  <w:style w:type="paragraph" w:styleId="Heading3">
    <w:name w:val="Heading 3"/>
    <w:qFormat/>
    <w:pPr>
      <w:widowControl w:val="false"/>
      <w:numPr>
        <w:ilvl w:val="2"/>
        <w:numId w:val="1"/>
      </w:numPr>
      <w:suppressAutoHyphens w:val="true"/>
      <w:bidi w:val="0"/>
      <w:spacing w:before="140" w:after="120"/>
      <w:jc w:val="left"/>
      <w:outlineLvl w:val="2"/>
    </w:pPr>
    <w:rPr>
      <w:rFonts w:ascii="Liberation Serif" w:hAnsi="Liberation Serif" w:eastAsia="Noto Serif CJK SC" w:cs="Lohit Devanagari"/>
      <w:b/>
      <w:bCs/>
      <w:color w:val="auto"/>
      <w:kern w:val="2"/>
      <w:sz w:val="28"/>
      <w:szCs w:val="28"/>
      <w:lang w:val="ru-RU" w:eastAsia="zh-CN" w:bidi="hi-IN"/>
    </w:rPr>
  </w:style>
  <w:style w:type="paragraph" w:styleId="Heading5">
    <w:name w:val="Heading 5"/>
    <w:qFormat/>
    <w:pPr>
      <w:widowControl w:val="false"/>
      <w:numPr>
        <w:ilvl w:val="4"/>
        <w:numId w:val="1"/>
      </w:numPr>
      <w:suppressAutoHyphens w:val="true"/>
      <w:bidi w:val="0"/>
      <w:spacing w:before="120" w:after="60"/>
      <w:jc w:val="left"/>
      <w:outlineLvl w:val="4"/>
    </w:pPr>
    <w:rPr>
      <w:rFonts w:ascii="Liberation Serif" w:hAnsi="Liberation Serif" w:eastAsia="Noto Sans CJK SC Regular" w:cs="Lohit Devanagari"/>
      <w:b/>
      <w:bCs/>
      <w:color w:val="auto"/>
      <w:kern w:val="2"/>
      <w:sz w:val="20"/>
      <w:szCs w:val="20"/>
      <w:lang w:val="ru-RU" w:eastAsia="zh-CN" w:bidi="hi-IN"/>
    </w:rPr>
  </w:style>
  <w:style w:type="character" w:styleId="Style11">
    <w:name w:val="Маркеры списка"/>
    <w:qFormat/>
    <w:rPr>
      <w:rFonts w:ascii="OpenSymbol" w:hAnsi="OpenSymbol" w:eastAsia="OpenSymbol" w:cs="OpenSymbol"/>
    </w:rPr>
  </w:style>
  <w:style w:type="character" w:styleId="Style12">
    <w:name w:val="Исходный текст"/>
    <w:qFormat/>
    <w:rPr>
      <w:rFonts w:ascii="Liberation Mono" w:hAnsi="Liberation Mono" w:eastAsia="Liberation Mono" w:cs="Liberation Mono"/>
    </w:rPr>
  </w:style>
  <w:style w:type="character" w:styleId="Style13">
    <w:name w:val="Выделение"/>
    <w:qFormat/>
    <w:rPr>
      <w:i/>
      <w:iCs/>
    </w:rPr>
  </w:style>
  <w:style w:type="character" w:styleId="Style14">
    <w:name w:val="Выделение жирным"/>
    <w:qFormat/>
    <w:rPr>
      <w:b/>
      <w:bCs/>
    </w:rPr>
  </w:style>
  <w:style w:type="character" w:styleId="Style15">
    <w:name w:val="Интернет-ссылка"/>
    <w:qFormat/>
    <w:rPr>
      <w:color w:val="000080"/>
      <w:u w:val="single"/>
      <w:lang w:val="zxx" w:eastAsia="zxx" w:bidi="zxx"/>
    </w:rPr>
  </w:style>
  <w:style w:type="character" w:styleId="Style16">
    <w:name w:val="Ввод пользователя"/>
    <w:qFormat/>
    <w:rPr>
      <w:rFonts w:ascii="Liberation Mono" w:hAnsi="Liberation Mono" w:eastAsia="Courier New" w:cs="Liberation Mono"/>
    </w:rPr>
  </w:style>
  <w:style w:type="character" w:styleId="Style17">
    <w:name w:val="Символ нумерации"/>
    <w:qFormat/>
    <w:rPr/>
  </w:style>
  <w:style w:type="character" w:styleId="InternetLink">
    <w:name w:val="Hyperlink"/>
    <w:qFormat/>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8">
    <w:name w:val="Заголовок"/>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tematic.com/" TargetMode="External"/><Relationship Id="rId3" Type="http://schemas.openxmlformats.org/officeDocument/2006/relationships/hyperlink" Target="https://hub.docker.com/explore/" TargetMode="External"/><Relationship Id="rId4" Type="http://schemas.openxmlformats.org/officeDocument/2006/relationships/hyperlink" Target="https://en.wikipedia.org/wiki/Filesystem_Hierarchy_Standard" TargetMode="External"/><Relationship Id="rId5" Type="http://schemas.openxmlformats.org/officeDocument/2006/relationships/hyperlink" Target="https://docs.docker.com/engine/reference/commandline/container_create/" TargetMode="External"/><Relationship Id="rId6" Type="http://schemas.openxmlformats.org/officeDocument/2006/relationships/hyperlink" Target="https://docs.docker.com/engine/reference/commandline/container_run/" TargetMode="External"/><Relationship Id="rId7" Type="http://schemas.openxmlformats.org/officeDocument/2006/relationships/hyperlink" Target="https://hub.docker.com/" TargetMode="External"/><Relationship Id="rId8" Type="http://schemas.openxmlformats.org/officeDocument/2006/relationships/hyperlink" Target="https://docs.docker.com/storage/bind-mounts/" TargetMode="External"/><Relationship Id="rId9" Type="http://schemas.openxmlformats.org/officeDocument/2006/relationships/hyperlink" Target="https://docs.docker.com/storage/volumes/" TargetMode="External"/><Relationship Id="rId10" Type="http://schemas.openxmlformats.org/officeDocument/2006/relationships/hyperlink" Target="https://docs.docker.com/storage/tmpfs/" TargetMode="External"/><Relationship Id="rId11" Type="http://schemas.openxmlformats.org/officeDocument/2006/relationships/hyperlink" Target="https://docs.docker.com/develop/develop-images/dockerfile_best-practices/" TargetMode="External"/><Relationship Id="rId12" Type="http://schemas.openxmlformats.org/officeDocument/2006/relationships/hyperlink" Target="https://docs.docker.com/develop/develop-images/dockerfile_best-practices/" TargetMode="Externa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414</TotalTime>
  <Application>LibreOffice/7.1.5.2$Linux_X86_64 LibreOffice_project/10$Build-2</Application>
  <AppVersion>15.0000</AppVersion>
  <Pages>21</Pages>
  <Words>4677</Words>
  <Characters>28868</Characters>
  <CharactersWithSpaces>33355</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2018-12-09T16:23:30Z</dcterms:created>
  <dc:creator/>
  <dc:description/>
  <dc:language>ru-RU</dc:language>
  <cp:lastModifiedBy/>
  <dcterms:modified xsi:type="dcterms:W3CDTF">2021-08-24T18:37:27Z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