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0" w:name="__DdeLink__1415_2153456913"/>
      <w:r>
        <w:rPr>
          <w:rFonts w:ascii="Verdana" w:hAnsi="Verdana"/>
        </w:rPr>
        <w:t>CONTAINER</w:t>
      </w:r>
      <w:bookmarkEnd w:id="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bookmarkStart w:id="1" w:name="__DdeLink__1406_1232133781"/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 - 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-p 8080:80 nginx — публикация портов внешний:контайнер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${PWD}:/usr/share/nginx/html -p 8080:80 nginx - ${PWD} -показывает путь до текущей 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/home/vladimir/Downloads/Repository/PetProjects/MyDoc/Doker/nginx:/usr/share/nginx/html -p 8081:80 nginx   - абсолютный путь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запуск с разбиением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--name my-nginx2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-v /home/vladimir/Downloads/Repository/PetProjects/MyDoc/Doker/nginx:/usr/share/nginx/html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-p 8083:80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-d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nginx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--rm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 eудаляет контейнер после остановки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" w:name="_Toc118287261"/>
      <w:r>
        <w:rPr>
          <w:rFonts w:ascii="Verdana" w:hAnsi="Verdana"/>
        </w:rPr>
        <w:t>IMAGE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3" w:name="_Toc118287262"/>
      <w:r>
        <w:rPr>
          <w:rFonts w:ascii="Verdana" w:hAnsi="Verdana"/>
        </w:rPr>
        <w:t>DIVE</w:t>
      </w:r>
      <w:bookmarkEnd w:id="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4" w:name="_Toc118287263"/>
      <w:r>
        <w:rPr>
          <w:rFonts w:ascii="Verdana" w:hAnsi="Verdana"/>
        </w:rPr>
        <w:t>DOCKERFILE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создется папка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[‘python’, “main.py</w:t>
        <w:tab/>
        <w:t>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5" w:name="_Toc118287264"/>
      <w:r>
        <w:rPr>
          <w:rFonts w:ascii="Verdana" w:hAnsi="Verdana"/>
        </w:rPr>
        <w:t>build</w:t>
      </w:r>
      <w:bookmarkEnd w:id="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. -t testapi:latest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6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7" w:name="_Toc118287266"/>
      <w:r>
        <w:rPr>
          <w:rFonts w:ascii="Verdana" w:hAnsi="Verdana"/>
        </w:rPr>
        <w:t>NETWORK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8" w:name="_Toc118287267"/>
      <w:r>
        <w:rPr>
          <w:rFonts w:ascii="Verdana" w:hAnsi="Verdana"/>
          <w:lang w:val="ru-RU"/>
        </w:rPr>
        <w:t>Команды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9" w:name="__DdeLink__1418_2153456913"/>
      <w:bookmarkStart w:id="10" w:name="_Toc118287268"/>
      <w:r>
        <w:rPr>
          <w:rFonts w:ascii="Verdana" w:hAnsi="Verdana"/>
        </w:rPr>
        <w:t>MOUNT FILES AND DISKS</w:t>
      </w:r>
      <w:bookmarkEnd w:id="9"/>
      <w:bookmarkEnd w:id="10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1" w:name="_Toc118287269"/>
      <w:r>
        <w:rPr>
          <w:rFonts w:ascii="Verdana" w:hAnsi="Verdana"/>
        </w:rPr>
        <w:t>VOLUMES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2" w:name="_Toc118287270"/>
      <w:bookmarkStart w:id="13" w:name="__DdeLink__1421_2153456913"/>
      <w:r>
        <w:rPr>
          <w:rFonts w:ascii="Verdana" w:hAnsi="Verdana"/>
        </w:rPr>
        <w:t>volume in Dockerfile</w:t>
      </w:r>
      <w:bookmarkEnd w:id="12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4" w:name="_Toc118287271"/>
      <w:bookmarkStart w:id="15" w:name="__DdeLink__1424_2153456913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4"/>
      <w:bookmarkEnd w:id="1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6" w:name="_GoBack"/>
      <w:bookmarkEnd w:id="1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7" w:name="__DdeLink__1427_2153456913"/>
      <w:bookmarkStart w:id="18" w:name="_Toc118287272"/>
      <w:r>
        <w:rPr>
          <w:rFonts w:ascii="Verdana" w:hAnsi="Verdana"/>
        </w:rPr>
        <w:t>TRPFS</w:t>
      </w:r>
      <w:bookmarkEnd w:id="17"/>
      <w:bookmarkEnd w:id="1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9" w:name="_Toc118287273"/>
      <w:bookmarkStart w:id="20" w:name="__DdeLink__1430_2153456913"/>
      <w:r>
        <w:rPr>
          <w:rFonts w:ascii="Verdana" w:hAnsi="Verdana"/>
          <w:lang w:val="ru-RU"/>
        </w:rPr>
        <w:t>Копирование файлов и папок</w:t>
      </w:r>
      <w:bookmarkEnd w:id="19"/>
      <w:bookmarkEnd w:id="2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1" w:name="_Toc118287274"/>
      <w:r>
        <w:rPr>
          <w:rFonts w:ascii="Verdana" w:hAnsi="Verdana"/>
          <w:lang w:val="ru-RU"/>
        </w:rPr>
        <w:t>В контейнер</w:t>
      </w:r>
      <w:bookmarkEnd w:id="2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2" w:name="_Toc118287275"/>
      <w:r>
        <w:rPr>
          <w:rFonts w:ascii="Verdana" w:hAnsi="Verdana"/>
          <w:lang w:val="ru-RU"/>
        </w:rPr>
        <w:t>Из контейнера</w:t>
      </w:r>
      <w:bookmarkEnd w:id="2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3" w:name="__DdeLink__1433_2153456913"/>
      <w:bookmarkStart w:id="24" w:name="_Toc118287276"/>
      <w:r>
        <w:rPr>
          <w:rFonts w:ascii="Verdana" w:hAnsi="Verdana"/>
        </w:rPr>
        <w:t>DOCKER COMPOSE</w:t>
      </w:r>
      <w:bookmarkEnd w:id="23"/>
      <w:bookmarkEnd w:id="24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5" w:name="_Toc118287277"/>
      <w:r>
        <w:rPr>
          <w:rFonts w:ascii="Verdana" w:hAnsi="Verdana"/>
        </w:rPr>
        <w:t>Install</w:t>
      </w:r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6" w:name="__DdeLink__1436_2153456913"/>
      <w:bookmarkStart w:id="27" w:name="_Toc118287278"/>
      <w:r>
        <w:rPr>
          <w:rFonts w:ascii="Verdana" w:hAnsi="Verdana"/>
        </w:rPr>
        <w:t>Команды</w:t>
      </w:r>
      <w:bookmarkEnd w:id="26"/>
      <w:bookmarkEnd w:id="2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compose up -d --build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простой файл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>version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services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my-app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./app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mongo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mongo</w:t>
        <w:br/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8" w:name="_Toc118287279"/>
      <w:r>
        <w:rPr>
          <w:rFonts w:ascii="Verdana" w:hAnsi="Verdana"/>
          <w:lang w:val="ru-RU"/>
        </w:rPr>
        <w:t>Примеры:</w:t>
      </w:r>
      <w:bookmarkEnd w:id="28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Application>LibreOffice/7.5.5.2$Linux_X86_64 LibreOffice_project/bf0ddd27f701ac1d9e0942bffe145c51e201aa5c</Application>
  <AppVersion>15.0000</AppVersion>
  <Pages>14</Pages>
  <Words>1404</Words>
  <Characters>9285</Characters>
  <CharactersWithSpaces>10879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2023-07-22T21:43:02Z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