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5F" w:rsidRPr="00B31E5F" w:rsidRDefault="00B31E5F" w:rsidP="00B31E5F">
      <w:pPr>
        <w:rPr>
          <w:b/>
        </w:rPr>
      </w:pPr>
      <w:r w:rsidRPr="00B31E5F">
        <w:rPr>
          <w:b/>
        </w:rPr>
        <w:t>WP34S Patch Descriptions</w:t>
      </w:r>
    </w:p>
    <w:p w:rsidR="00B31E5F" w:rsidRDefault="00B31E5F" w:rsidP="00B31E5F">
      <w:r>
        <w:t>This file describes a number of small patches for the WP-34S firmware. These aren't bug fixes in any sense; rather, they are small pieces of code that change the behaviour of the calculator in various ways.</w:t>
      </w:r>
    </w:p>
    <w:p w:rsidR="00B31E5F" w:rsidRDefault="00B31E5F" w:rsidP="00B31E5F">
      <w:r>
        <w:t xml:space="preserve">Here is a description of the patches. Each patch can be enabled by uncommenting the relevant </w:t>
      </w:r>
      <w:r w:rsidRPr="00B31E5F">
        <w:rPr>
          <w:rFonts w:ascii="Courier New" w:hAnsi="Courier New" w:cs="Courier New"/>
        </w:rPr>
        <w:t>#define</w:t>
      </w:r>
      <w:r>
        <w:t xml:space="preserve"> statement in the </w:t>
      </w:r>
      <w:r w:rsidRPr="00B31E5F">
        <w:rPr>
          <w:rFonts w:ascii="Courier New" w:hAnsi="Courier New" w:cs="Courier New"/>
        </w:rPr>
        <w:t>trunk\</w:t>
      </w:r>
      <w:proofErr w:type="spellStart"/>
      <w:r w:rsidRPr="00B31E5F">
        <w:rPr>
          <w:rFonts w:ascii="Courier New" w:hAnsi="Courier New" w:cs="Courier New"/>
        </w:rPr>
        <w:t>features.h</w:t>
      </w:r>
      <w:proofErr w:type="spellEnd"/>
      <w:r>
        <w:t xml:space="preserve"> file and rebuilding the firmware.</w:t>
      </w:r>
    </w:p>
    <w:p w:rsidR="00B31E5F" w:rsidRDefault="00B31E5F" w:rsidP="00B31E5F">
      <w:r w:rsidRPr="00B31E5F">
        <w:rPr>
          <w:b/>
        </w:rPr>
        <w:t>NEW:</w:t>
      </w:r>
      <w:r>
        <w:t xml:space="preserve"> Some of these features can now be turned on or off by setting or clearing flags. This allows a version of the calculator firmware including all of these features to be customised to the tastes of each user.</w:t>
      </w:r>
    </w:p>
    <w:p w:rsidR="0097261D" w:rsidRPr="00D05252" w:rsidRDefault="0097261D" w:rsidP="00B31E5F">
      <w:pPr>
        <w:rPr>
          <w:b/>
        </w:rPr>
      </w:pPr>
      <w:r w:rsidRPr="00D05252">
        <w:rPr>
          <w:b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3327"/>
        <w:gridCol w:w="2976"/>
      </w:tblGrid>
      <w:tr w:rsidR="00D976F8" w:rsidTr="00D05252">
        <w:tc>
          <w:tcPr>
            <w:tcW w:w="2310" w:type="dxa"/>
          </w:tcPr>
          <w:p w:rsidR="00D976F8" w:rsidRPr="00D05252" w:rsidRDefault="00D976F8" w:rsidP="00B31E5F">
            <w:pPr>
              <w:rPr>
                <w:b/>
              </w:rPr>
            </w:pPr>
            <w:r>
              <w:rPr>
                <w:b/>
              </w:rPr>
              <w:t>Patch</w:t>
            </w:r>
          </w:p>
        </w:tc>
        <w:tc>
          <w:tcPr>
            <w:tcW w:w="3327" w:type="dxa"/>
          </w:tcPr>
          <w:p w:rsidR="00D976F8" w:rsidRPr="00D976F8" w:rsidRDefault="00D976F8" w:rsidP="0097261D">
            <w:pPr>
              <w:rPr>
                <w:b/>
              </w:rPr>
            </w:pPr>
            <w:r w:rsidRPr="00D976F8">
              <w:rPr>
                <w:b/>
              </w:rPr>
              <w:t>Brief Description</w:t>
            </w:r>
          </w:p>
        </w:tc>
        <w:tc>
          <w:tcPr>
            <w:tcW w:w="2976" w:type="dxa"/>
          </w:tcPr>
          <w:p w:rsidR="00D976F8" w:rsidRPr="00D05252" w:rsidRDefault="00D976F8" w:rsidP="00B31E5F">
            <w:pPr>
              <w:rPr>
                <w:b/>
              </w:rPr>
            </w:pPr>
            <w:r>
              <w:rPr>
                <w:b/>
              </w:rPr>
              <w:t>Enabled / disabled by . . .</w:t>
            </w:r>
          </w:p>
        </w:tc>
      </w:tr>
      <w:tr w:rsidR="00D05252" w:rsidTr="00D976F8">
        <w:tc>
          <w:tcPr>
            <w:tcW w:w="2310" w:type="dxa"/>
            <w:tcMar>
              <w:top w:w="113" w:type="dxa"/>
              <w:bottom w:w="113" w:type="dxa"/>
            </w:tcMar>
            <w:vAlign w:val="center"/>
          </w:tcPr>
          <w:p w:rsidR="00D05252" w:rsidRPr="00D976F8" w:rsidRDefault="00D05252" w:rsidP="00D976F8">
            <w:r w:rsidRPr="00D976F8">
              <w:t>Casio-style exponent key</w:t>
            </w:r>
          </w:p>
        </w:tc>
        <w:tc>
          <w:tcPr>
            <w:tcW w:w="3327" w:type="dxa"/>
            <w:tcMar>
              <w:top w:w="113" w:type="dxa"/>
              <w:bottom w:w="113" w:type="dxa"/>
            </w:tcMar>
            <w:vAlign w:val="center"/>
          </w:tcPr>
          <w:p w:rsidR="00D05252" w:rsidRDefault="00D05252" w:rsidP="00D976F8">
            <w:r>
              <w:t>Makes the EEX key enter PI if pressed at start of number entry</w:t>
            </w:r>
          </w:p>
        </w:tc>
        <w:tc>
          <w:tcPr>
            <w:tcW w:w="2976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E22BD7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="00D05252" w:rsidRPr="00D05252">
              <w:rPr>
                <w:b/>
              </w:rPr>
              <w:t xml:space="preserve"> L</w:t>
            </w:r>
          </w:p>
        </w:tc>
      </w:tr>
      <w:tr w:rsidR="00D05252" w:rsidTr="00D976F8">
        <w:tc>
          <w:tcPr>
            <w:tcW w:w="2310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D05252" w:rsidP="00D976F8">
            <w:pPr>
              <w:rPr>
                <w:i/>
              </w:rPr>
            </w:pPr>
            <w:r w:rsidRPr="00D05252">
              <w:rPr>
                <w:i/>
              </w:rPr>
              <w:t>Casio-style fraction separator</w:t>
            </w:r>
          </w:p>
        </w:tc>
        <w:tc>
          <w:tcPr>
            <w:tcW w:w="3327" w:type="dxa"/>
            <w:tcMar>
              <w:top w:w="113" w:type="dxa"/>
              <w:bottom w:w="113" w:type="dxa"/>
            </w:tcMar>
            <w:vAlign w:val="center"/>
          </w:tcPr>
          <w:p w:rsidR="00D05252" w:rsidRDefault="00D05252" w:rsidP="00D976F8">
            <w:r>
              <w:t>_| instead of /</w:t>
            </w:r>
          </w:p>
        </w:tc>
        <w:tc>
          <w:tcPr>
            <w:tcW w:w="2976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D05252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</w:tr>
      <w:tr w:rsidR="00D05252" w:rsidTr="00D976F8">
        <w:tc>
          <w:tcPr>
            <w:tcW w:w="2310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D05252" w:rsidP="00D976F8">
            <w:pPr>
              <w:rPr>
                <w:i/>
              </w:rPr>
            </w:pPr>
            <w:r w:rsidRPr="00D05252">
              <w:rPr>
                <w:i/>
              </w:rPr>
              <w:t>Double-dot fraction separator</w:t>
            </w:r>
          </w:p>
        </w:tc>
        <w:tc>
          <w:tcPr>
            <w:tcW w:w="3327" w:type="dxa"/>
            <w:tcMar>
              <w:top w:w="113" w:type="dxa"/>
              <w:bottom w:w="113" w:type="dxa"/>
            </w:tcMar>
            <w:vAlign w:val="center"/>
          </w:tcPr>
          <w:p w:rsidR="00D05252" w:rsidRDefault="00E22BD7" w:rsidP="00D976F8">
            <w:r>
              <w:t>Makes</w:t>
            </w:r>
            <w:r w:rsidR="00D05252">
              <w:t xml:space="preserve"> “3..7” enter 3/7 instead of 3 0/</w:t>
            </w:r>
            <w:bookmarkStart w:id="0" w:name="_GoBack"/>
            <w:bookmarkEnd w:id="0"/>
            <w:r w:rsidR="00D05252">
              <w:t>7</w:t>
            </w:r>
          </w:p>
        </w:tc>
        <w:tc>
          <w:tcPr>
            <w:tcW w:w="2976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D05252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</w:tr>
      <w:tr w:rsidR="00D05252" w:rsidTr="00D976F8">
        <w:tc>
          <w:tcPr>
            <w:tcW w:w="2310" w:type="dxa"/>
            <w:tcMar>
              <w:top w:w="113" w:type="dxa"/>
              <w:bottom w:w="113" w:type="dxa"/>
            </w:tcMar>
            <w:vAlign w:val="center"/>
          </w:tcPr>
          <w:p w:rsidR="00D05252" w:rsidRPr="00D976F8" w:rsidRDefault="00D05252" w:rsidP="00D976F8">
            <w:r w:rsidRPr="00D976F8">
              <w:t>SIGFIG display mode</w:t>
            </w:r>
          </w:p>
        </w:tc>
        <w:tc>
          <w:tcPr>
            <w:tcW w:w="3327" w:type="dxa"/>
            <w:tcMar>
              <w:top w:w="113" w:type="dxa"/>
              <w:bottom w:w="113" w:type="dxa"/>
            </w:tcMar>
            <w:vAlign w:val="center"/>
          </w:tcPr>
          <w:p w:rsidR="00D05252" w:rsidRDefault="00D05252" w:rsidP="00D976F8">
            <w:r>
              <w:t>Replaces ALL mode; displays numbers to fixed number of significant figures</w:t>
            </w:r>
          </w:p>
        </w:tc>
        <w:tc>
          <w:tcPr>
            <w:tcW w:w="2976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E22BD7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="00D05252" w:rsidRPr="00D05252">
              <w:rPr>
                <w:b/>
              </w:rPr>
              <w:t xml:space="preserve"> I</w:t>
            </w:r>
          </w:p>
        </w:tc>
      </w:tr>
      <w:tr w:rsidR="00D05252" w:rsidTr="00D976F8">
        <w:tc>
          <w:tcPr>
            <w:tcW w:w="2310" w:type="dxa"/>
            <w:tcMar>
              <w:top w:w="113" w:type="dxa"/>
              <w:bottom w:w="113" w:type="dxa"/>
            </w:tcMar>
            <w:vAlign w:val="center"/>
          </w:tcPr>
          <w:p w:rsidR="00D05252" w:rsidRPr="00D976F8" w:rsidRDefault="00D05252" w:rsidP="00D976F8">
            <w:r w:rsidRPr="00D976F8">
              <w:t>y-register display mode</w:t>
            </w:r>
          </w:p>
        </w:tc>
        <w:tc>
          <w:tcPr>
            <w:tcW w:w="3327" w:type="dxa"/>
            <w:tcMar>
              <w:top w:w="113" w:type="dxa"/>
              <w:bottom w:w="113" w:type="dxa"/>
            </w:tcMar>
            <w:vAlign w:val="center"/>
          </w:tcPr>
          <w:p w:rsidR="00D05252" w:rsidRDefault="00D05252" w:rsidP="00D976F8">
            <w:r>
              <w:t>Displays y-register contents in dot-matrix display</w:t>
            </w:r>
          </w:p>
        </w:tc>
        <w:tc>
          <w:tcPr>
            <w:tcW w:w="2976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E22BD7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="00D05252" w:rsidRPr="00D05252">
              <w:rPr>
                <w:b/>
              </w:rPr>
              <w:t xml:space="preserve"> J</w:t>
            </w:r>
          </w:p>
        </w:tc>
      </w:tr>
      <w:tr w:rsidR="00D05252" w:rsidTr="00D976F8">
        <w:tc>
          <w:tcPr>
            <w:tcW w:w="2310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D05252" w:rsidP="00D976F8">
            <w:pPr>
              <w:rPr>
                <w:i/>
              </w:rPr>
            </w:pPr>
            <w:r w:rsidRPr="00D05252">
              <w:rPr>
                <w:i/>
              </w:rPr>
              <w:t>Right-justify the exponent</w:t>
            </w:r>
          </w:p>
        </w:tc>
        <w:tc>
          <w:tcPr>
            <w:tcW w:w="3327" w:type="dxa"/>
            <w:tcMar>
              <w:top w:w="113" w:type="dxa"/>
              <w:bottom w:w="113" w:type="dxa"/>
            </w:tcMar>
            <w:vAlign w:val="center"/>
          </w:tcPr>
          <w:p w:rsidR="00D05252" w:rsidRDefault="00D05252" w:rsidP="00D976F8">
            <w:r>
              <w:t>Pads the three-digit exponent with zeros</w:t>
            </w:r>
          </w:p>
        </w:tc>
        <w:tc>
          <w:tcPr>
            <w:tcW w:w="2976" w:type="dxa"/>
            <w:tcMar>
              <w:top w:w="113" w:type="dxa"/>
              <w:bottom w:w="113" w:type="dxa"/>
            </w:tcMar>
            <w:vAlign w:val="center"/>
          </w:tcPr>
          <w:p w:rsidR="00D05252" w:rsidRPr="00D05252" w:rsidRDefault="00D05252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</w:tr>
    </w:tbl>
    <w:p w:rsidR="0097261D" w:rsidRDefault="0097261D" w:rsidP="00B31E5F"/>
    <w:p w:rsidR="00D976F8" w:rsidRPr="00D976F8" w:rsidRDefault="00D976F8" w:rsidP="00B31E5F">
      <w:pPr>
        <w:rPr>
          <w:b/>
        </w:rPr>
      </w:pPr>
      <w:r w:rsidRPr="00D976F8">
        <w:rPr>
          <w:b/>
        </w:rPr>
        <w:t>More detailed descriptions</w:t>
      </w:r>
    </w:p>
    <w:p w:rsidR="00B31E5F" w:rsidRDefault="00B31E5F" w:rsidP="00B31E5F">
      <w:r w:rsidRPr="00B31E5F">
        <w:rPr>
          <w:b/>
        </w:rPr>
        <w:t>1.</w:t>
      </w:r>
      <w:r>
        <w:t xml:space="preserve"> </w:t>
      </w:r>
      <w:r w:rsidRPr="00D976F8">
        <w:rPr>
          <w:i/>
        </w:rPr>
        <w:t>“Casio style” exponent key behaviour.</w:t>
      </w:r>
      <w:r>
        <w:t xml:space="preserve"> </w:t>
      </w:r>
    </w:p>
    <w:p w:rsidR="00B31E5F" w:rsidRPr="00B31E5F" w:rsidRDefault="00B31E5F" w:rsidP="00B31E5F">
      <w:pPr>
        <w:pStyle w:val="ListParagraph"/>
        <w:numPr>
          <w:ilvl w:val="0"/>
          <w:numId w:val="1"/>
        </w:numPr>
      </w:pPr>
      <w:r>
        <w:t xml:space="preserve">Turned on by uncommenting </w:t>
      </w:r>
      <w:r w:rsidRPr="00B31E5F">
        <w:rPr>
          <w:rFonts w:ascii="Courier New" w:hAnsi="Courier New" w:cs="Courier New"/>
        </w:rPr>
        <w:t>#define INCLUDE_EEX_PI</w:t>
      </w:r>
    </w:p>
    <w:p w:rsidR="00B31E5F" w:rsidRDefault="00B31E5F" w:rsidP="00B31E5F">
      <w:pPr>
        <w:pStyle w:val="ListParagraph"/>
        <w:numPr>
          <w:ilvl w:val="0"/>
          <w:numId w:val="1"/>
        </w:numPr>
      </w:pPr>
      <w:r w:rsidRPr="00B31E5F">
        <w:rPr>
          <w:b/>
        </w:rPr>
        <w:t>NEW:</w:t>
      </w:r>
      <w:r>
        <w:t xml:space="preserve"> this patch is enabled by setting FLAG L and disabled by clearing this flag.</w:t>
      </w:r>
    </w:p>
    <w:p w:rsidR="00B31E5F" w:rsidRDefault="00B31E5F" w:rsidP="00B31E5F">
      <w:r>
        <w:t xml:space="preserve">On older Casio calculators pressing the exponent key when a number is expected – e.g., after an arithmetic operator – enters </w:t>
      </w:r>
      <w:r w:rsidRPr="00B31E5F">
        <w:rPr>
          <w:rFonts w:ascii="Courier New" w:hAnsi="Courier New" w:cs="Courier New"/>
        </w:rPr>
        <w:t>PI</w:t>
      </w:r>
      <w:r>
        <w:t>. Doing this on the WP-34S enters “</w:t>
      </w:r>
      <w:r w:rsidRPr="00B31E5F">
        <w:rPr>
          <w:rFonts w:ascii="Courier New" w:hAnsi="Courier New" w:cs="Courier New"/>
        </w:rPr>
        <w:t>1 EEX</w:t>
      </w:r>
      <w:r>
        <w:t>”; this behaviour is standard on HP machines. I prefer the Casio behaviour and so this patch emulates it on the WP-34S.</w:t>
      </w:r>
    </w:p>
    <w:p w:rsidR="00B31E5F" w:rsidRDefault="00B31E5F" w:rsidP="00B31E5F">
      <w:pPr>
        <w:pStyle w:val="ListParagraph"/>
        <w:numPr>
          <w:ilvl w:val="0"/>
          <w:numId w:val="2"/>
        </w:numPr>
      </w:pPr>
      <w:r>
        <w:lastRenderedPageBreak/>
        <w:t>Note: in program mode, this changed behaviour persists. This means that this patch will break code (written by you or a third party) that depends on the standard HP behaviour.</w:t>
      </w:r>
    </w:p>
    <w:p w:rsidR="00B31E5F" w:rsidRDefault="00B31E5F" w:rsidP="00B31E5F">
      <w:pPr>
        <w:pStyle w:val="ListParagraph"/>
        <w:numPr>
          <w:ilvl w:val="0"/>
          <w:numId w:val="2"/>
        </w:numPr>
      </w:pPr>
      <w:r>
        <w:t xml:space="preserve">Note 2: in program mode the key still displays as </w:t>
      </w:r>
      <w:r w:rsidRPr="00B31E5F">
        <w:rPr>
          <w:rFonts w:ascii="Courier New" w:hAnsi="Courier New" w:cs="Courier New"/>
        </w:rPr>
        <w:t>EEX</w:t>
      </w:r>
      <w:r>
        <w:t xml:space="preserve"> even though it acts as </w:t>
      </w:r>
      <w:r w:rsidRPr="00B31E5F">
        <w:rPr>
          <w:rFonts w:ascii="Courier New" w:hAnsi="Courier New" w:cs="Courier New"/>
        </w:rPr>
        <w:t>PI</w:t>
      </w:r>
      <w:r>
        <w:t>.</w:t>
      </w:r>
    </w:p>
    <w:p w:rsidR="00B31E5F" w:rsidRDefault="00B31E5F" w:rsidP="00B31E5F"/>
    <w:p w:rsidR="00B31E5F" w:rsidRDefault="00B31E5F" w:rsidP="00B31E5F">
      <w:r w:rsidRPr="00B31E5F">
        <w:rPr>
          <w:b/>
        </w:rPr>
        <w:t>2.</w:t>
      </w:r>
      <w:r>
        <w:t xml:space="preserve"> </w:t>
      </w:r>
      <w:r w:rsidRPr="00D976F8">
        <w:rPr>
          <w:i/>
        </w:rPr>
        <w:t>New “Casio style” fraction separator.</w:t>
      </w:r>
    </w:p>
    <w:p w:rsidR="00B31E5F" w:rsidRPr="00B31E5F" w:rsidRDefault="00B31E5F" w:rsidP="00B31E5F">
      <w:pPr>
        <w:pStyle w:val="ListParagraph"/>
        <w:numPr>
          <w:ilvl w:val="0"/>
          <w:numId w:val="3"/>
        </w:numPr>
      </w:pPr>
      <w:r>
        <w:t xml:space="preserve">Turned on by uncommenting </w:t>
      </w:r>
      <w:r w:rsidRPr="00B31E5F">
        <w:rPr>
          <w:rFonts w:ascii="Courier New" w:hAnsi="Courier New" w:cs="Courier New"/>
        </w:rPr>
        <w:t>#define INCLUDE_CASIO_SEPARATOR</w:t>
      </w:r>
    </w:p>
    <w:p w:rsidR="00B31E5F" w:rsidRDefault="00B31E5F" w:rsidP="00B31E5F">
      <w:pPr>
        <w:pStyle w:val="ListParagraph"/>
        <w:numPr>
          <w:ilvl w:val="0"/>
          <w:numId w:val="3"/>
        </w:numPr>
      </w:pPr>
      <w:r>
        <w:rPr>
          <w:rFonts w:cs="Times New Roman"/>
        </w:rPr>
        <w:t>If compiled into the firmware, this patch cannot be disabled.</w:t>
      </w:r>
    </w:p>
    <w:p w:rsidR="00B31E5F" w:rsidRDefault="00B31E5F" w:rsidP="00B31E5F">
      <w:r>
        <w:t xml:space="preserve">This is simple: on old 7-segment Casio calculators fractions were displayed with </w:t>
      </w:r>
      <w:r w:rsidRPr="00B31E5F">
        <w:rPr>
          <w:rFonts w:ascii="Courier New" w:hAnsi="Courier New" w:cs="Courier New"/>
        </w:rPr>
        <w:t>_|</w:t>
      </w:r>
      <w:r>
        <w:t xml:space="preserve"> as the separator. I remember this from my childhood, and this patch duplicates this on the WP-34S. </w:t>
      </w:r>
    </w:p>
    <w:p w:rsidR="00B31E5F" w:rsidRDefault="00B31E5F" w:rsidP="00B31E5F"/>
    <w:p w:rsidR="00B31E5F" w:rsidRDefault="00B31E5F" w:rsidP="00B31E5F">
      <w:r w:rsidRPr="00B31E5F">
        <w:rPr>
          <w:b/>
        </w:rPr>
        <w:t>3.</w:t>
      </w:r>
      <w:r>
        <w:t xml:space="preserve"> </w:t>
      </w:r>
      <w:r w:rsidRPr="00D976F8">
        <w:rPr>
          <w:i/>
        </w:rPr>
        <w:t>Double-dot fraction entry.</w:t>
      </w:r>
    </w:p>
    <w:p w:rsidR="00B31E5F" w:rsidRPr="003F6240" w:rsidRDefault="003F6240" w:rsidP="003F6240">
      <w:pPr>
        <w:pStyle w:val="ListParagraph"/>
        <w:numPr>
          <w:ilvl w:val="0"/>
          <w:numId w:val="4"/>
        </w:numPr>
      </w:pPr>
      <w:r>
        <w:t xml:space="preserve">Turned on by uncommenting </w:t>
      </w:r>
      <w:r w:rsidR="00B31E5F" w:rsidRPr="003F6240">
        <w:rPr>
          <w:rFonts w:ascii="Courier New" w:hAnsi="Courier New" w:cs="Courier New"/>
        </w:rPr>
        <w:t>#define INCLUDE_DOUBLEDOT_FRACTIONS</w:t>
      </w:r>
    </w:p>
    <w:p w:rsidR="003F6240" w:rsidRPr="003F6240" w:rsidRDefault="003F6240" w:rsidP="003F6240">
      <w:pPr>
        <w:pStyle w:val="ListParagraph"/>
        <w:numPr>
          <w:ilvl w:val="0"/>
          <w:numId w:val="4"/>
        </w:numPr>
      </w:pPr>
      <w:r>
        <w:rPr>
          <w:rFonts w:cs="Times New Roman"/>
        </w:rPr>
        <w:t>If compiled into the firmware this patch cannot be disabled.</w:t>
      </w:r>
    </w:p>
    <w:p w:rsidR="00B31E5F" w:rsidRPr="003F6240" w:rsidRDefault="003F6240" w:rsidP="00B31E5F">
      <w:pPr>
        <w:pStyle w:val="ListParagraph"/>
        <w:numPr>
          <w:ilvl w:val="0"/>
          <w:numId w:val="4"/>
        </w:numPr>
        <w:rPr>
          <w:b/>
        </w:rPr>
      </w:pPr>
      <w:r w:rsidRPr="003F6240">
        <w:rPr>
          <w:rFonts w:cs="Times New Roman"/>
          <w:b/>
        </w:rPr>
        <w:t>NEW: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with this patch installed fraction entry is displayed in a different way. Pressing </w:t>
      </w:r>
      <w:r w:rsidRPr="003F6240">
        <w:rPr>
          <w:rFonts w:ascii="Courier New" w:hAnsi="Courier New" w:cs="Courier New"/>
        </w:rPr>
        <w:t>3.4.</w:t>
      </w:r>
      <w:r w:rsidR="00D976F8">
        <w:rPr>
          <w:rFonts w:cs="Times New Roman"/>
        </w:rPr>
        <w:t xml:space="preserve"> </w:t>
      </w:r>
      <w:proofErr w:type="gramStart"/>
      <w:r>
        <w:rPr>
          <w:rFonts w:cs="Times New Roman"/>
        </w:rPr>
        <w:t>put</w:t>
      </w:r>
      <w:r w:rsidR="00D976F8">
        <w:rPr>
          <w:rFonts w:cs="Times New Roman"/>
        </w:rPr>
        <w:t>s</w:t>
      </w:r>
      <w:proofErr w:type="gramEnd"/>
      <w:r>
        <w:rPr>
          <w:rFonts w:cs="Times New Roman"/>
        </w:rPr>
        <w:t xml:space="preserve"> </w:t>
      </w:r>
      <w:r w:rsidRPr="003F6240">
        <w:rPr>
          <w:rFonts w:ascii="Courier New" w:hAnsi="Courier New" w:cs="Courier New"/>
        </w:rPr>
        <w:t>3 4/</w:t>
      </w:r>
      <w:r>
        <w:rPr>
          <w:rFonts w:cs="Times New Roman"/>
        </w:rPr>
        <w:t xml:space="preserve"> in this display, rather than </w:t>
      </w:r>
      <w:r w:rsidRPr="003F6240">
        <w:rPr>
          <w:rFonts w:ascii="Courier New" w:hAnsi="Courier New" w:cs="Courier New"/>
        </w:rPr>
        <w:t>3.4.</w:t>
      </w:r>
      <w:r>
        <w:rPr>
          <w:rFonts w:cs="Times New Roman"/>
        </w:rPr>
        <w:t xml:space="preserve"> . Pressing </w:t>
      </w:r>
      <w:r w:rsidRPr="003F6240">
        <w:rPr>
          <w:rFonts w:ascii="Courier New" w:hAnsi="Courier New" w:cs="Courier New"/>
        </w:rPr>
        <w:t>3</w:t>
      </w:r>
      <w:proofErr w:type="gramStart"/>
      <w:r w:rsidRPr="003F6240">
        <w:rPr>
          <w:rFonts w:ascii="Courier New" w:hAnsi="Courier New" w:cs="Courier New"/>
        </w:rPr>
        <w:t>..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displays</w:t>
      </w:r>
      <w:proofErr w:type="gramEnd"/>
      <w:r>
        <w:rPr>
          <w:rFonts w:cs="Times New Roman"/>
        </w:rPr>
        <w:t xml:space="preserve"> </w:t>
      </w:r>
      <w:r w:rsidRPr="003F6240">
        <w:rPr>
          <w:rFonts w:ascii="Courier New" w:hAnsi="Courier New" w:cs="Courier New"/>
        </w:rPr>
        <w:t>3/</w:t>
      </w:r>
      <w:r>
        <w:rPr>
          <w:rFonts w:cs="Times New Roman"/>
        </w:rPr>
        <w:t xml:space="preserve"> in the display, rather than the previous “comma” arrangement.</w:t>
      </w:r>
    </w:p>
    <w:p w:rsidR="00B31E5F" w:rsidRDefault="00B31E5F" w:rsidP="00B31E5F">
      <w:r>
        <w:t xml:space="preserve">On the HP-32SII, pressing </w:t>
      </w:r>
      <w:r w:rsidRPr="003F6240">
        <w:rPr>
          <w:rFonts w:ascii="Courier New" w:hAnsi="Courier New" w:cs="Courier New"/>
        </w:rPr>
        <w:t>3</w:t>
      </w:r>
      <w:proofErr w:type="gramStart"/>
      <w:r w:rsidRPr="003F6240">
        <w:rPr>
          <w:rFonts w:ascii="Courier New" w:hAnsi="Courier New" w:cs="Courier New"/>
        </w:rPr>
        <w:t>..7</w:t>
      </w:r>
      <w:proofErr w:type="gramEnd"/>
      <w:r>
        <w:t xml:space="preserve"> enters the fraction </w:t>
      </w:r>
      <w:r w:rsidRPr="003F6240">
        <w:rPr>
          <w:rFonts w:ascii="Courier New" w:hAnsi="Courier New" w:cs="Courier New"/>
        </w:rPr>
        <w:t>3/7</w:t>
      </w:r>
      <w:r>
        <w:t xml:space="preserve">. On the WP-34S, the same key sequence enters </w:t>
      </w:r>
      <w:r w:rsidRPr="003F6240">
        <w:rPr>
          <w:rFonts w:ascii="Courier New" w:hAnsi="Courier New" w:cs="Courier New"/>
        </w:rPr>
        <w:t>3 0/7</w:t>
      </w:r>
      <w:r>
        <w:t>. The WP-34S behaviour is logical, but the HP behaviour is (to me) more convenient. This patch implements the double-dot entry on the WP-34S.</w:t>
      </w:r>
    </w:p>
    <w:p w:rsidR="00B31E5F" w:rsidRDefault="00B31E5F" w:rsidP="00B31E5F">
      <w:r>
        <w:t>Note: once again, code that depends on the standard behaviour will be broken by this patch. Such code is unlikely to be common.</w:t>
      </w:r>
    </w:p>
    <w:p w:rsidR="00B31E5F" w:rsidRDefault="00B31E5F" w:rsidP="00B31E5F"/>
    <w:p w:rsidR="00B31E5F" w:rsidRDefault="00B31E5F" w:rsidP="00B31E5F">
      <w:r w:rsidRPr="003F6240">
        <w:rPr>
          <w:b/>
        </w:rPr>
        <w:t>4.</w:t>
      </w:r>
      <w:r>
        <w:t xml:space="preserve"> </w:t>
      </w:r>
      <w:r w:rsidRPr="00D976F8">
        <w:rPr>
          <w:i/>
        </w:rPr>
        <w:t>A new display mode.</w:t>
      </w:r>
    </w:p>
    <w:p w:rsidR="00B31E5F" w:rsidRPr="003F6240" w:rsidRDefault="003F6240" w:rsidP="003F6240">
      <w:pPr>
        <w:pStyle w:val="ListParagraph"/>
        <w:numPr>
          <w:ilvl w:val="0"/>
          <w:numId w:val="5"/>
        </w:numPr>
      </w:pPr>
      <w:r>
        <w:t xml:space="preserve">Turned on by uncommenting </w:t>
      </w:r>
      <w:r w:rsidR="00B31E5F" w:rsidRPr="003F6240">
        <w:rPr>
          <w:rFonts w:ascii="Courier New" w:hAnsi="Courier New" w:cs="Courier New"/>
        </w:rPr>
        <w:t>#define INCLUDE_SIGFIG_MODE</w:t>
      </w:r>
    </w:p>
    <w:p w:rsidR="003F6240" w:rsidRDefault="003F6240" w:rsidP="003F6240">
      <w:pPr>
        <w:pStyle w:val="ListParagraph"/>
        <w:numPr>
          <w:ilvl w:val="0"/>
          <w:numId w:val="5"/>
        </w:numPr>
      </w:pPr>
      <w:r>
        <w:rPr>
          <w:rFonts w:cs="Times New Roman"/>
          <w:b/>
        </w:rPr>
        <w:t xml:space="preserve">NEW: </w:t>
      </w:r>
      <w:r>
        <w:rPr>
          <w:rFonts w:cs="Times New Roman"/>
        </w:rPr>
        <w:t>this patch requires FLAG J to be set. It can be turned off (and the normal behaviour of ALL mode restored) by clearing this flag.</w:t>
      </w:r>
    </w:p>
    <w:p w:rsidR="00950B5E" w:rsidRDefault="003F6240" w:rsidP="00B31E5F">
      <w:r>
        <w:t xml:space="preserve">The new mode (SIGFIG) </w:t>
      </w:r>
      <w:r w:rsidR="00B31E5F">
        <w:t>takes</w:t>
      </w:r>
      <w:r>
        <w:t xml:space="preserve"> over from the ALL display mode and can be activated by selecting </w:t>
      </w:r>
      <w:r w:rsidR="00D976F8">
        <w:t xml:space="preserve">ALL </w:t>
      </w:r>
      <w:proofErr w:type="gramStart"/>
      <w:r w:rsidR="00D976F8">
        <w:t>mode</w:t>
      </w:r>
      <w:proofErr w:type="gramEnd"/>
      <w:r w:rsidR="00D976F8">
        <w:t>.</w:t>
      </w:r>
      <w:r>
        <w:t xml:space="preserve"> SIGFIG mode </w:t>
      </w:r>
      <w:r w:rsidR="00B31E5F">
        <w:t>formats numbers to a number of significant figures</w:t>
      </w:r>
      <w:r w:rsidR="00D976F8">
        <w:t xml:space="preserve"> equal to one more than the argument to ALL</w:t>
      </w:r>
      <w:r w:rsidR="00B31E5F">
        <w:t xml:space="preserve">. Unlike SCI or ENG mode, exponent notation is not used unless the </w:t>
      </w:r>
      <w:r w:rsidR="00950B5E">
        <w:t>number is outside the range 10</w:t>
      </w:r>
      <w:r w:rsidR="00950B5E" w:rsidRPr="00950B5E">
        <w:rPr>
          <w:vertAlign w:val="superscript"/>
        </w:rPr>
        <w:t>-3</w:t>
      </w:r>
      <w:r w:rsidR="00950B5E">
        <w:t xml:space="preserve"> to 10</w:t>
      </w:r>
      <w:r w:rsidR="00950B5E" w:rsidRPr="00950B5E">
        <w:rPr>
          <w:vertAlign w:val="superscript"/>
        </w:rPr>
        <w:t>9</w:t>
      </w:r>
      <w:r w:rsidR="00B31E5F">
        <w:t xml:space="preserve">, and by default trailing zeros are removed. So entering </w:t>
      </w:r>
      <w:r w:rsidR="00B31E5F" w:rsidRPr="00950B5E">
        <w:rPr>
          <w:rFonts w:ascii="Courier New" w:hAnsi="Courier New" w:cs="Courier New"/>
        </w:rPr>
        <w:t>PI</w:t>
      </w:r>
      <w:r w:rsidR="00B31E5F">
        <w:t xml:space="preserve"> and successively multiplying it by 10 would display (in ALL 5 mode):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lastRenderedPageBreak/>
              <w:t>31.4149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314.159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0.0314159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3,141.59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0.00314159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31,415.9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3.14159e-4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314,159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3.14159e-5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3,141,590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Etc.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31,415,900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314,159,000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</w:tbl>
    <w:p w:rsidR="00AF4E1C" w:rsidRDefault="00AF4E1C" w:rsidP="00B31E5F"/>
    <w:p w:rsidR="00B31E5F" w:rsidRDefault="00AF4E1C" w:rsidP="00B31E5F">
      <w:r>
        <w:t xml:space="preserve">As a physics teacher I like this mode because the data that I am working with is normally </w:t>
      </w:r>
      <w:r w:rsidR="00D976F8">
        <w:t xml:space="preserve">correct </w:t>
      </w:r>
      <w:r>
        <w:t>to 4 significant figures at best. I could use SCI 5 instead but I like not being forced to look at trailing zeros or exponents unless I have to</w:t>
      </w:r>
      <w:r w:rsidR="00B31E5F">
        <w:t>.</w:t>
      </w:r>
    </w:p>
    <w:p w:rsidR="00B31E5F" w:rsidRDefault="00B31E5F" w:rsidP="00B31E5F">
      <w:r>
        <w:t>If you would prefer trailing zeros, setting user flag K will give them. So in mode ALL 2 the number “3” display</w:t>
      </w:r>
      <w:r w:rsidR="00AF4E1C">
        <w:t>s</w:t>
      </w:r>
      <w:r>
        <w:t xml:space="preserve"> either as 3 or as 3.00 depending on the state of flag K.</w:t>
      </w:r>
    </w:p>
    <w:p w:rsidR="00B31E5F" w:rsidRDefault="00950B5E" w:rsidP="00B31E5F">
      <w:r>
        <w:t xml:space="preserve">Flag K has no effect when </w:t>
      </w:r>
      <w:r w:rsidR="00B31E5F">
        <w:t>ALL 10 or ALL 11</w:t>
      </w:r>
      <w:r>
        <w:t xml:space="preserve"> </w:t>
      </w:r>
      <w:proofErr w:type="gramStart"/>
      <w:r>
        <w:t>are</w:t>
      </w:r>
      <w:proofErr w:type="gramEnd"/>
      <w:r>
        <w:t xml:space="preserve"> selected</w:t>
      </w:r>
      <w:r w:rsidR="00B31E5F">
        <w:t>.</w:t>
      </w:r>
    </w:p>
    <w:p w:rsidR="00B31E5F" w:rsidRDefault="00B31E5F" w:rsidP="00B31E5F">
      <w:r>
        <w:t>Note: SHOW and RND still work as expected.</w:t>
      </w:r>
    </w:p>
    <w:p w:rsidR="00B31E5F" w:rsidRDefault="00B31E5F" w:rsidP="00B31E5F"/>
    <w:p w:rsidR="00B31E5F" w:rsidRDefault="00B31E5F" w:rsidP="00B31E5F">
      <w:r w:rsidRPr="00AF4E1C">
        <w:rPr>
          <w:b/>
        </w:rPr>
        <w:t>5.</w:t>
      </w:r>
      <w:r>
        <w:t xml:space="preserve"> </w:t>
      </w:r>
      <w:r w:rsidRPr="00D976F8">
        <w:rPr>
          <w:i/>
        </w:rPr>
        <w:t>y-register displayed in dot matrix portion of the display.</w:t>
      </w:r>
    </w:p>
    <w:p w:rsidR="00AF4E1C" w:rsidRPr="00AF4E1C" w:rsidRDefault="00AF4E1C" w:rsidP="00B31E5F">
      <w:pPr>
        <w:pStyle w:val="ListParagraph"/>
        <w:numPr>
          <w:ilvl w:val="0"/>
          <w:numId w:val="6"/>
        </w:numPr>
      </w:pPr>
      <w:r>
        <w:t xml:space="preserve">Turned on by uncommenting </w:t>
      </w:r>
      <w:r w:rsidR="00B31E5F" w:rsidRPr="00AF4E1C">
        <w:rPr>
          <w:rFonts w:ascii="Courier New" w:hAnsi="Courier New" w:cs="Courier New"/>
        </w:rPr>
        <w:t>#define INCLUDE_YREG_CODE</w:t>
      </w:r>
    </w:p>
    <w:p w:rsidR="00B31E5F" w:rsidRDefault="00B31E5F" w:rsidP="00B31E5F">
      <w:pPr>
        <w:pStyle w:val="ListParagraph"/>
        <w:numPr>
          <w:ilvl w:val="0"/>
          <w:numId w:val="6"/>
        </w:numPr>
      </w:pPr>
      <w:r w:rsidRPr="00AF4E1C">
        <w:rPr>
          <w:b/>
        </w:rPr>
        <w:t xml:space="preserve">NEW: </w:t>
      </w:r>
      <w:r>
        <w:t>this patch requires FLAG J to be set. If FLAG J is clear, the y-register is only displayed after complex operations.</w:t>
      </w:r>
    </w:p>
    <w:p w:rsidR="00B31E5F" w:rsidRDefault="00B31E5F" w:rsidP="00B31E5F">
      <w:r>
        <w:t xml:space="preserve">This patch inspired the inclusion of the new complex display mode on the WP-34S, and the improved code from that has been fed back into this. Briefly, it does what it says: instead of the y-register </w:t>
      </w:r>
      <w:r w:rsidR="00AF4E1C">
        <w:t xml:space="preserve">only being shown </w:t>
      </w:r>
      <w:r>
        <w:t xml:space="preserve">after a complex operation, it </w:t>
      </w:r>
      <w:r w:rsidR="00AF4E1C">
        <w:t xml:space="preserve">is visible </w:t>
      </w:r>
      <w:r>
        <w:t>at all times.</w:t>
      </w:r>
      <w:r w:rsidR="00AF4E1C">
        <w:t xml:space="preserve"> (See below.)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t>Alpha-mode display and messages are not affected.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t>In integer mode the y-register is not displayed; mode and bit number (e.g., 2c64) are shown as normal.</w:t>
      </w:r>
    </w:p>
    <w:p w:rsidR="00B31E5F" w:rsidRDefault="0097261D" w:rsidP="00AF4E1C">
      <w:pPr>
        <w:pStyle w:val="ListParagraph"/>
        <w:numPr>
          <w:ilvl w:val="0"/>
          <w:numId w:val="7"/>
        </w:numPr>
      </w:pPr>
      <w:r>
        <w:t>T</w:t>
      </w:r>
      <w:r w:rsidR="00B31E5F">
        <w:t>he y-register contents are displayed as a decimal number even when the main display is in fraction or HMS mode.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t>Double precision mode is handled with four digits of exponent display, if needed, but for four digit exponents the “e” is replaced by a colon for positive exponents and removed completely for negative exponents.</w:t>
      </w:r>
    </w:p>
    <w:p w:rsidR="0097261D" w:rsidRDefault="0097261D" w:rsidP="00B31E5F">
      <w:pPr>
        <w:pStyle w:val="ListParagraph"/>
        <w:numPr>
          <w:ilvl w:val="0"/>
          <w:numId w:val="7"/>
        </w:numPr>
      </w:pPr>
      <w:r>
        <w:t>T</w:t>
      </w:r>
      <w:r w:rsidR="00B31E5F">
        <w:t>he y-register display replaces certain information normally displayed in that area - grad angle mode and date format mode. These annunciators are still visible when a function shift key is pressed.</w:t>
      </w:r>
    </w:p>
    <w:p w:rsidR="00B31E5F" w:rsidRDefault="0097261D" w:rsidP="0097261D">
      <w:pPr>
        <w:pStyle w:val="ListParagraph"/>
        <w:numPr>
          <w:ilvl w:val="0"/>
          <w:numId w:val="7"/>
        </w:numPr>
      </w:pPr>
      <w:r w:rsidRPr="0097261D">
        <w:rPr>
          <w:b/>
        </w:rPr>
        <w:lastRenderedPageBreak/>
        <w:t>NEW:</w:t>
      </w:r>
      <w:r>
        <w:t xml:space="preserve"> </w:t>
      </w:r>
      <w:r w:rsidR="00B31E5F">
        <w:t>this patch now includes the previous</w:t>
      </w:r>
      <w:r>
        <w:t>ly separate</w:t>
      </w:r>
      <w:r w:rsidR="00B31E5F">
        <w:t xml:space="preserve"> "Smaller Hyphens" patch, which allows more digits to fit in the dot-matrix display.</w:t>
      </w:r>
    </w:p>
    <w:p w:rsidR="00B31E5F" w:rsidRDefault="00B31E5F" w:rsidP="00B31E5F"/>
    <w:p w:rsidR="00B31E5F" w:rsidRDefault="0097261D" w:rsidP="00B31E5F">
      <w:r w:rsidRPr="0097261D">
        <w:rPr>
          <w:b/>
        </w:rPr>
        <w:t>6.</w:t>
      </w:r>
      <w:r w:rsidR="00D976F8">
        <w:t xml:space="preserve"> </w:t>
      </w:r>
      <w:r w:rsidR="00D976F8" w:rsidRPr="00D976F8">
        <w:rPr>
          <w:i/>
        </w:rPr>
        <w:t>Right-justified</w:t>
      </w:r>
      <w:r w:rsidR="00B31E5F" w:rsidRPr="00D976F8">
        <w:rPr>
          <w:i/>
        </w:rPr>
        <w:t xml:space="preserve"> exponent</w:t>
      </w:r>
    </w:p>
    <w:p w:rsidR="00B31E5F" w:rsidRPr="0097261D" w:rsidRDefault="0097261D" w:rsidP="0097261D">
      <w:pPr>
        <w:pStyle w:val="ListParagraph"/>
        <w:numPr>
          <w:ilvl w:val="0"/>
          <w:numId w:val="8"/>
        </w:numPr>
      </w:pPr>
      <w:r>
        <w:t xml:space="preserve">Turned on by uncommenting </w:t>
      </w:r>
      <w:r w:rsidR="00B31E5F" w:rsidRPr="0097261D">
        <w:rPr>
          <w:rFonts w:ascii="Courier New" w:hAnsi="Courier New" w:cs="Courier New"/>
        </w:rPr>
        <w:t>#define INCLUDE_RIGHT_EXP</w:t>
      </w:r>
    </w:p>
    <w:p w:rsidR="0097261D" w:rsidRDefault="0097261D" w:rsidP="0097261D">
      <w:pPr>
        <w:pStyle w:val="ListParagraph"/>
        <w:numPr>
          <w:ilvl w:val="0"/>
          <w:numId w:val="8"/>
        </w:numPr>
      </w:pPr>
      <w:r>
        <w:rPr>
          <w:rFonts w:cs="Times New Roman"/>
        </w:rPr>
        <w:t>If compiled in, this path cannot be disabled.</w:t>
      </w:r>
    </w:p>
    <w:p w:rsidR="00B31E5F" w:rsidRDefault="00B31E5F" w:rsidP="00B31E5F">
      <w:r>
        <w:t>This</w:t>
      </w:r>
      <w:r w:rsidR="0097261D">
        <w:t xml:space="preserve"> patch right-justifies the</w:t>
      </w:r>
      <w:r>
        <w:t xml:space="preserve"> exponent display, </w:t>
      </w:r>
      <w:r w:rsidR="0097261D">
        <w:t xml:space="preserve">including leading zeroes. So 2 </w:t>
      </w:r>
      <w:r w:rsidR="0097261D">
        <w:rPr>
          <w:rFonts w:cs="Times New Roman"/>
        </w:rPr>
        <w:t>×</w:t>
      </w:r>
      <w:r>
        <w:t xml:space="preserve"> 10</w:t>
      </w:r>
      <w:r w:rsidRPr="0097261D">
        <w:rPr>
          <w:vertAlign w:val="superscript"/>
        </w:rPr>
        <w:t>-3</w:t>
      </w:r>
      <w:r>
        <w:t xml:space="preserve"> appears as 2 </w:t>
      </w:r>
      <w:r w:rsidRPr="0097261D">
        <w:rPr>
          <w:vertAlign w:val="superscript"/>
        </w:rPr>
        <w:t>-003</w:t>
      </w:r>
      <w:r>
        <w:t xml:space="preserve">, rather than as 2 </w:t>
      </w:r>
      <w:r w:rsidRPr="0097261D">
        <w:rPr>
          <w:vertAlign w:val="superscript"/>
        </w:rPr>
        <w:t>-3</w:t>
      </w:r>
      <w:r>
        <w:t>. All my old LED calculators behave like this; I prefer it</w:t>
      </w:r>
    </w:p>
    <w:p w:rsidR="00B31E5F" w:rsidRDefault="00B31E5F" w:rsidP="00B31E5F"/>
    <w:p w:rsidR="00B31E5F" w:rsidRDefault="00B31E5F" w:rsidP="00B31E5F"/>
    <w:p w:rsidR="00B31E5F" w:rsidRDefault="00B31E5F" w:rsidP="00B31E5F">
      <w:r>
        <w:t>Three flags: I, J, K.</w:t>
      </w:r>
    </w:p>
    <w:p w:rsidR="00B31E5F" w:rsidRDefault="00B31E5F" w:rsidP="00B31E5F">
      <w:r>
        <w:t xml:space="preserve">When I is clear, ALL mode behaves normally. When I </w:t>
      </w:r>
      <w:proofErr w:type="gramStart"/>
      <w:r>
        <w:t>is</w:t>
      </w:r>
      <w:proofErr w:type="gramEnd"/>
      <w:r>
        <w:t xml:space="preserve"> set, SIG_FIG mode is operative.</w:t>
      </w:r>
    </w:p>
    <w:p w:rsidR="00B31E5F" w:rsidRDefault="00B31E5F" w:rsidP="00B31E5F">
      <w:r>
        <w:t>When J is clear, the y-register is always displayed. When J is set, the y-register is displayed only after complex operations.</w:t>
      </w:r>
    </w:p>
    <w:p w:rsidR="00B31E5F" w:rsidRDefault="00B31E5F" w:rsidP="00B31E5F">
      <w:r>
        <w:t>When K is clear, SIG_FIG mode trims zeroes; if K is set, it does not.</w:t>
      </w:r>
    </w:p>
    <w:p w:rsidR="00B31E5F" w:rsidRDefault="00B31E5F" w:rsidP="00B31E5F"/>
    <w:p w:rsidR="00B31E5F" w:rsidRDefault="00B31E5F" w:rsidP="00B31E5F">
      <w:r>
        <w:t>Big improvement in the way fractions appear when being entered.</w:t>
      </w:r>
    </w:p>
    <w:p w:rsidR="00B31E5F" w:rsidRDefault="00B31E5F" w:rsidP="00B31E5F"/>
    <w:p w:rsidR="00B31E5F" w:rsidRDefault="00B31E5F" w:rsidP="00B31E5F">
      <w:r>
        <w:t>Other stuff:</w:t>
      </w:r>
    </w:p>
    <w:p w:rsidR="00B31E5F" w:rsidRDefault="00B31E5F" w:rsidP="00B31E5F"/>
    <w:p w:rsidR="00B31E5F" w:rsidRDefault="00B31E5F" w:rsidP="00B31E5F">
      <w:r>
        <w:t>#define INCLUDE_SIGFIG_MODE // FLAG I</w:t>
      </w:r>
    </w:p>
    <w:p w:rsidR="00B31E5F" w:rsidRDefault="00B31E5F" w:rsidP="00B31E5F">
      <w:r>
        <w:t>#define INCLUDE_YREG_CODE // FLAG J</w:t>
      </w:r>
    </w:p>
    <w:p w:rsidR="00B31E5F" w:rsidRDefault="00B31E5F" w:rsidP="00B31E5F"/>
    <w:p w:rsidR="00B31E5F" w:rsidRDefault="00B31E5F" w:rsidP="00B31E5F">
      <w:r>
        <w:t>#define INCLUDE_DOUBLEDOT_FRACTIONS // compulsory</w:t>
      </w:r>
    </w:p>
    <w:p w:rsidR="00B31E5F" w:rsidRDefault="00B31E5F" w:rsidP="00B31E5F">
      <w:r>
        <w:t>#define SMALLER_HYPHENS // compulsory</w:t>
      </w:r>
    </w:p>
    <w:p w:rsidR="00B31E5F" w:rsidRDefault="00B31E5F" w:rsidP="00B31E5F">
      <w:r>
        <w:t>#define INCLUDE_CASIO_SEPARATOR // compulsory - too hard to define multiple fractions.</w:t>
      </w:r>
    </w:p>
    <w:p w:rsidR="00B31E5F" w:rsidRDefault="00B31E5F" w:rsidP="00B31E5F">
      <w:r>
        <w:t>#define INCLUDE_RIGHT_EXP // compulsory</w:t>
      </w:r>
    </w:p>
    <w:p w:rsidR="00B31E5F" w:rsidRDefault="00B31E5F" w:rsidP="00B31E5F"/>
    <w:p w:rsidR="00B31E5F" w:rsidRDefault="00B31E5F" w:rsidP="00B31E5F"/>
    <w:p w:rsidR="00B31E5F" w:rsidRDefault="00B31E5F" w:rsidP="00B31E5F">
      <w:r>
        <w:t>Flag L is the only remaining "letter" flag.</w:t>
      </w:r>
    </w:p>
    <w:p w:rsidR="00FE2367" w:rsidRDefault="00B31E5F" w:rsidP="00B31E5F">
      <w:r>
        <w:t>#define INCLUDE_EEX_PI // FLAG L</w:t>
      </w:r>
    </w:p>
    <w:sectPr w:rsidR="00FE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2C8"/>
    <w:multiLevelType w:val="hybridMultilevel"/>
    <w:tmpl w:val="8B8C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6FEC"/>
    <w:multiLevelType w:val="hybridMultilevel"/>
    <w:tmpl w:val="E46E0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218A1"/>
    <w:multiLevelType w:val="hybridMultilevel"/>
    <w:tmpl w:val="405E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455D6"/>
    <w:multiLevelType w:val="hybridMultilevel"/>
    <w:tmpl w:val="6BA65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379D5"/>
    <w:multiLevelType w:val="hybridMultilevel"/>
    <w:tmpl w:val="7E2C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D1FC5"/>
    <w:multiLevelType w:val="hybridMultilevel"/>
    <w:tmpl w:val="11600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221AE"/>
    <w:multiLevelType w:val="hybridMultilevel"/>
    <w:tmpl w:val="7268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22C28"/>
    <w:multiLevelType w:val="hybridMultilevel"/>
    <w:tmpl w:val="79263B5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ED80319"/>
    <w:multiLevelType w:val="hybridMultilevel"/>
    <w:tmpl w:val="28C4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5F"/>
    <w:rsid w:val="003F6240"/>
    <w:rsid w:val="00950B5E"/>
    <w:rsid w:val="0097261D"/>
    <w:rsid w:val="00AF4E1C"/>
    <w:rsid w:val="00B31E5F"/>
    <w:rsid w:val="00D05252"/>
    <w:rsid w:val="00D976F8"/>
    <w:rsid w:val="00E22BD7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5F"/>
    <w:pPr>
      <w:ind w:left="720"/>
      <w:contextualSpacing/>
    </w:pPr>
  </w:style>
  <w:style w:type="table" w:styleId="TableGrid">
    <w:name w:val="Table Grid"/>
    <w:basedOn w:val="TableNormal"/>
    <w:uiPriority w:val="59"/>
    <w:rsid w:val="0095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5F"/>
    <w:pPr>
      <w:ind w:left="720"/>
      <w:contextualSpacing/>
    </w:pPr>
  </w:style>
  <w:style w:type="table" w:styleId="TableGrid">
    <w:name w:val="Table Grid"/>
    <w:basedOn w:val="TableNormal"/>
    <w:uiPriority w:val="59"/>
    <w:rsid w:val="0095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</dc:creator>
  <cp:lastModifiedBy>nd</cp:lastModifiedBy>
  <cp:revision>2</cp:revision>
  <dcterms:created xsi:type="dcterms:W3CDTF">2013-04-01T23:34:00Z</dcterms:created>
  <dcterms:modified xsi:type="dcterms:W3CDTF">2013-04-02T17:26:00Z</dcterms:modified>
</cp:coreProperties>
</file>