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p>
    <w:p>
      <w:pPr>
        <w:pStyle w:val="RecipientAddress"/>
      </w:pPr>
      <w:r>
        <w:fldChar w:fldCharType="begin"/>
      </w:r>
      <w:r>
        <w:instrText>MACROBUTTON  DoFieldClick [Recipient Name]</w:instrText>
      </w:r>
      <w:r>
        <w:fldChar w:fldCharType="end"/>
      </w:r>
    </w:p>
    <w:p>
      <w:pPr>
        <w:pStyle w:val="RecipientAddress"/>
      </w:pPr>
      <w:r>
        <w:fldChar w:fldCharType="begin"/>
      </w:r>
      <w:r>
        <w:instrText>MACROBUTTON  DoFieldClick [Title]</w:instrText>
      </w:r>
      <w:r>
        <w:fldChar w:fldCharType="end"/>
      </w:r>
    </w:p>
    <w:p>
      <w:pPr>
        <w:pStyle w:val="RecipientAddress"/>
      </w:pPr>
      <w:r>
        <w:fldChar w:fldCharType="begin"/>
      </w:r>
      <w:r>
        <w:instrText>MACROBUTTON  DoFieldClick [Company Name]</w:instrText>
      </w:r>
      <w:r>
        <w:fldChar w:fldCharType="end"/>
      </w:r>
    </w:p>
    <w:p>
      <w:pPr>
        <w:pStyle w:val="RecipientAddress"/>
      </w:pPr>
      <w:r>
        <w:fldChar w:fldCharType="begin"/>
      </w:r>
      <w:r>
        <w:instrText>MACROBUTTON  DoFieldClick [Street Address]</w:instrText>
      </w:r>
      <w:r>
        <w:fldChar w:fldCharType="end"/>
      </w:r>
    </w:p>
    <w:p>
      <w:pPr>
        <w:pStyle w:val="RecipientAddress"/>
      </w:pPr>
      <w:r>
        <w:fldChar w:fldCharType="begin"/>
      </w:r>
      <w:r>
        <w:instrText>MACROBUTTON  DoFieldClick [City, ST  ZIP Code]</w:instrText>
      </w:r>
      <w:r>
        <w:fldChar w:fldCharType="end"/>
      </w:r>
    </w:p>
    <w:p>
      <w:pPr>
        <w:pStyle w:val="Date"/>
      </w:pPr>
      <w:fldSimple w:instr=" CREATEDATE  \@ &quot;d MMMM yyyy&quot;  \* MERGEFORMAT ">
        <w:r>
          <w:rPr>
            <w:noProof/>
          </w:rPr>
          <w:t>24 March 2009</w:t>
        </w:r>
      </w:fldSimple>
    </w:p>
    <w:p>
      <w:pPr>
        <w:pStyle w:val="Salutation"/>
      </w:pPr>
      <w:r>
        <w:t xml:space="preserve">Dear </w:t>
      </w:r>
      <w:r>
        <w:fldChar w:fldCharType="begin"/>
      </w:r>
      <w:r>
        <w:instrText>MACROBUTTON  DoFieldClick [</w:instrText>
      </w:r>
      <w:r>
        <w:rPr>
          <w:b/>
        </w:rPr>
        <w:instrText>Recipient Name</w:instrText>
      </w:r>
      <w:r>
        <w:instrText>]</w:instrText>
      </w:r>
      <w:r>
        <w:fldChar w:fldCharType="end"/>
      </w:r>
      <w:r>
        <w:t>,</w:t>
      </w:r>
    </w:p>
    <w:p>
      <w:r>
        <w:t>Type your letter text here.</w:t>
      </w:r>
    </w:p>
    <w:p>
      <w:r>
        <w:t>This is an ODF-compatible template for letters.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that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one of the ODF-compatible templates in ODF the converter pops up a warning message about elements possibly being lost even though conversion of the document is successful. The reason for the warning messages is on account of elements which might not be properly converted due to ODF/OpenXML incompatibilities (e.g. locking aspect ratio of pictures).</w:t>
      </w:r>
    </w:p>
    <w:p>
      <w:pPr>
        <w:pStyle w:val="Heading1"/>
      </w:pPr>
      <w:r>
        <w:t>How-to Guide</w:t>
      </w:r>
    </w:p>
    <w:p>
      <w:bookmarkStart w:id="0" w:name="_Toc195079809"/>
      <w:r>
        <w:t>To retain the ODF compatibility of a document, follow the guidelines below.</w:t>
      </w:r>
    </w:p>
    <w:p>
      <w:r>
        <w:lastRenderedPageBreak/>
        <w:t>Note: Converter development is ongoing, many of the tricks listed below will be no longer necessary with the next converter version. Thus, it’s worth keeping abreast of developments.</w:t>
      </w:r>
    </w:p>
    <w:p>
      <w:pPr>
        <w:keepNext/>
      </w:pPr>
      <w:r>
        <w:t>This How-to guide refers to the OpenXML/ODF Translator integrated in Word 2007.</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10" w:name="_Toc201471328"/>
      <w:bookmarkStart w:id="11" w:name="_Toc201471658"/>
      <w:bookmarkStart w:id="12" w:name="_Toc201472246"/>
      <w:bookmarkStart w:id="13" w:name="_Toc201547663"/>
      <w:r>
        <w:t>Lists</w:t>
      </w:r>
      <w:bookmarkEnd w:id="10"/>
      <w:bookmarkEnd w:id="11"/>
      <w:bookmarkEnd w:id="12"/>
      <w:bookmarkEnd w:id="1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4" w:name="_Toc195079811"/>
      <w:bookmarkStart w:id="15" w:name="_Toc201471329"/>
      <w:bookmarkStart w:id="16" w:name="_Toc201471659"/>
      <w:bookmarkStart w:id="17" w:name="_Toc201472247"/>
      <w:bookmarkStart w:id="18" w:name="_Toc201547664"/>
      <w:r>
        <w:t>Fonts</w:t>
      </w:r>
      <w:bookmarkEnd w:id="14"/>
      <w:bookmarkEnd w:id="15"/>
      <w:bookmarkEnd w:id="16"/>
      <w:bookmarkEnd w:id="17"/>
      <w:bookmarkEnd w:id="18"/>
    </w:p>
    <w:p>
      <w:pPr>
        <w:rPr>
          <w:lang w:bidi="en-US"/>
        </w:rPr>
      </w:pPr>
      <w:r>
        <w:rPr>
          <w:lang w:bidi="en-US"/>
        </w:rPr>
        <w:t>Only commonly available fonts such as Times New Roman and Arial should be used.</w:t>
      </w:r>
    </w:p>
    <w:p>
      <w:pPr>
        <w:pStyle w:val="Heading2"/>
      </w:pPr>
      <w:bookmarkStart w:id="19" w:name="_Toc201471330"/>
      <w:bookmarkStart w:id="20" w:name="_Toc201471660"/>
      <w:bookmarkStart w:id="21" w:name="_Toc201472248"/>
      <w:bookmarkStart w:id="22" w:name="_Toc201547665"/>
      <w:bookmarkStart w:id="23" w:name="_Toc195079814"/>
      <w:bookmarkStart w:id="24" w:name="_Toc195079812"/>
      <w:r>
        <w:t>Graphics</w:t>
      </w:r>
      <w:bookmarkEnd w:id="19"/>
      <w:bookmarkEnd w:id="20"/>
      <w:bookmarkEnd w:id="21"/>
      <w:bookmarkEnd w:id="22"/>
    </w:p>
    <w:p>
      <w:r>
        <w:t xml:space="preserve">The recommended format for converting graphics to ODF is JPG. </w:t>
      </w:r>
    </w:p>
    <w:p>
      <w:r>
        <w:t>Watermarks are not supported by ODT.</w:t>
      </w:r>
    </w:p>
    <w:p>
      <w:pPr>
        <w:pStyle w:val="Heading2"/>
      </w:pPr>
      <w:bookmarkStart w:id="25" w:name="_Toc201471331"/>
      <w:bookmarkStart w:id="26" w:name="_Toc201471661"/>
      <w:bookmarkStart w:id="27" w:name="_Toc201472249"/>
      <w:bookmarkStart w:id="28" w:name="_Toc201547666"/>
      <w:r>
        <w:t>Tables</w:t>
      </w:r>
      <w:bookmarkEnd w:id="25"/>
      <w:bookmarkEnd w:id="26"/>
      <w:bookmarkEnd w:id="27"/>
      <w:bookmarkEnd w:id="28"/>
    </w:p>
    <w:p>
      <w:r>
        <w:t>Use simple tables. Complex tables (e.g. with merged cells, special text directions in cells, protected cells) and tables with complex formatting should be avoided. Do not use Word 2007 Quick Tables.</w:t>
      </w:r>
    </w:p>
    <w:p>
      <w:pPr>
        <w:pStyle w:val="Heading2"/>
      </w:pPr>
      <w:bookmarkStart w:id="29" w:name="_Toc195079815"/>
      <w:bookmarkStart w:id="30" w:name="_Toc201471333"/>
      <w:bookmarkStart w:id="31" w:name="_Toc201471663"/>
      <w:bookmarkStart w:id="32" w:name="_Toc201472251"/>
      <w:bookmarkStart w:id="33" w:name="_Toc201547668"/>
      <w:bookmarkEnd w:id="23"/>
      <w:r>
        <w:t>Quick Parts</w:t>
      </w:r>
      <w:bookmarkEnd w:id="29"/>
      <w:bookmarkEnd w:id="30"/>
      <w:bookmarkEnd w:id="31"/>
      <w:bookmarkEnd w:id="32"/>
      <w:bookmarkEnd w:id="3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4" w:name="_Toc195079816"/>
      <w:bookmarkStart w:id="35" w:name="_Toc201471334"/>
      <w:bookmarkStart w:id="36" w:name="_Toc201471664"/>
      <w:bookmarkStart w:id="37" w:name="_Toc201472252"/>
      <w:bookmarkStart w:id="38" w:name="_Toc201547669"/>
      <w:r>
        <w:t>Footnotes</w:t>
      </w:r>
      <w:bookmarkEnd w:id="34"/>
      <w:bookmarkEnd w:id="35"/>
      <w:bookmarkEnd w:id="36"/>
      <w:bookmarkEnd w:id="37"/>
      <w:bookmarkEnd w:id="3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9" w:name="_Toc195079818"/>
      <w:bookmarkStart w:id="40" w:name="_Toc201471336"/>
      <w:bookmarkStart w:id="41" w:name="_Toc201471666"/>
      <w:bookmarkStart w:id="42" w:name="_Toc201472254"/>
      <w:bookmarkStart w:id="43" w:name="_Toc201547670"/>
      <w:bookmarkEnd w:id="24"/>
      <w:r>
        <w:t>Summary of Non-ODF-Compatible Features</w:t>
      </w:r>
      <w:bookmarkEnd w:id="39"/>
      <w:bookmarkEnd w:id="40"/>
      <w:bookmarkEnd w:id="41"/>
      <w:bookmarkEnd w:id="42"/>
      <w:bookmarkEnd w:id="43"/>
    </w:p>
    <w:p>
      <w:r>
        <w:t>The following features should be avoided due to known incompatibility between OpenXML and ODF:</w:t>
      </w:r>
    </w:p>
    <w:p>
      <w:pPr>
        <w:numPr>
          <w:ilvl w:val="0"/>
          <w:numId w:val="22"/>
        </w:numPr>
      </w:pPr>
      <w:r>
        <w:t>Complex tables and tables with complex formatting</w:t>
      </w:r>
    </w:p>
    <w:p>
      <w:pPr>
        <w:numPr>
          <w:ilvl w:val="0"/>
          <w:numId w:val="22"/>
        </w:numPr>
      </w:pPr>
      <w:r>
        <w:t>Page offset of page numbers, Roman page numbering</w:t>
      </w:r>
    </w:p>
    <w:p>
      <w:pPr>
        <w:numPr>
          <w:ilvl w:val="0"/>
          <w:numId w:val="22"/>
        </w:numPr>
      </w:pPr>
      <w:r>
        <w:t>Complex list and paragraph numbering</w:t>
      </w:r>
    </w:p>
    <w:p>
      <w:pPr>
        <w:numPr>
          <w:ilvl w:val="0"/>
          <w:numId w:val="22"/>
        </w:numPr>
      </w:pPr>
      <w:r>
        <w:t>Textboxes and frames</w:t>
      </w:r>
    </w:p>
    <w:p>
      <w:pPr>
        <w:numPr>
          <w:ilvl w:val="0"/>
          <w:numId w:val="22"/>
        </w:numPr>
      </w:pPr>
      <w:r>
        <w:t>Bibliography</w:t>
      </w:r>
    </w:p>
    <w:p>
      <w:r>
        <w:t xml:space="preserve">For a complete list of unsupported features, see: </w:t>
      </w:r>
      <w:r>
        <w:br/>
        <w:t>http://odf-converter.sourceforge.net/features.html.</w:t>
      </w:r>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pPr>
        <w:pStyle w:val="Signature"/>
      </w:pPr>
      <w:r>
        <w:fldChar w:fldCharType="begin"/>
      </w:r>
      <w:r>
        <w:instrText>MACROBUTTON DoFieldClick [</w:instrText>
      </w:r>
      <w:r>
        <w:rPr>
          <w:b/>
        </w:rPr>
        <w:instrText>Title</w:instrText>
      </w:r>
      <w:r>
        <w:instrText>]</w:instrText>
      </w:r>
      <w:r>
        <w:fldChar w:fldCharType="end"/>
      </w:r>
    </w:p>
    <w:sectPr>
      <w:footerReference w:type="default" r:id="rId8"/>
      <w:headerReference w:type="first" r:id="rId9"/>
      <w:footerReference w:type="first" r:id="rId10"/>
      <w:pgSz w:w="11907" w:h="16840" w:code="9"/>
      <w:pgMar w:top="1814" w:right="1418" w:bottom="1134" w:left="1418" w:header="397" w:footer="397"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3968205"/>
      <w:docPartObj>
        <w:docPartGallery w:val="Page Numbers (Bottom of Page)"/>
        <w:docPartUnique/>
      </w:docPartObj>
    </w:sdtPr>
    <w:sdtContent>
      <w:p>
        <w:pPr>
          <w:pStyle w:val="Footer"/>
        </w:pPr>
        <w:fldSimple w:instr=" PAGE   \* MERGEFORMAT ">
          <w:r>
            <w:rPr>
              <w:noProof/>
            </w:rPr>
            <w:t>2</w:t>
          </w:r>
        </w:fldSimple>
      </w:p>
    </w:sdtContent>
  </w:sdt>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br/>
    </w:r>
    <w:r>
      <w:fldChar w:fldCharType="begin"/>
    </w:r>
    <w:r>
      <w:instrText>MACROBUTTON  DoFieldClick [</w:instrText>
    </w:r>
    <w:r>
      <w:rPr>
        <w:b/>
      </w:rPr>
      <w:instrText>Other company details</w:instrText>
    </w:r>
    <w:r>
      <w:instrText>]</w:instrText>
    </w:r>
    <w:r>
      <w:fldChar w:fldCharType="end"/>
    </w:r>
    <w:r>
      <w:t xml:space="preserve"> •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spacing w:before="360"/>
    </w:pPr>
    <w:r>
      <w:rPr>
        <w:noProof/>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1"/>
                  <a:stretch>
                    <a:fillRect/>
                  </a:stretch>
                </pic:blipFill>
                <pic:spPr>
                  <a:xfrm>
                    <a:off x="0" y="0"/>
                    <a:ext cx="1947468" cy="54000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9DEA364"/>
    <w:lvl w:ilvl="0">
      <w:start w:val="1"/>
      <w:numFmt w:val="decimal"/>
      <w:lvlText w:val="%1."/>
      <w:lvlJc w:val="left"/>
      <w:pPr>
        <w:tabs>
          <w:tab w:val="num" w:pos="1800"/>
        </w:tabs>
        <w:ind w:left="1800" w:hanging="360"/>
      </w:pPr>
    </w:lvl>
  </w:abstractNum>
  <w:abstractNum w:abstractNumId="1">
    <w:nsid w:val="FFFFFF7D"/>
    <w:multiLevelType w:val="singleLevel"/>
    <w:tmpl w:val="40CAF846"/>
    <w:lvl w:ilvl="0">
      <w:start w:val="1"/>
      <w:numFmt w:val="decimal"/>
      <w:lvlText w:val="%1."/>
      <w:lvlJc w:val="left"/>
      <w:pPr>
        <w:tabs>
          <w:tab w:val="num" w:pos="1440"/>
        </w:tabs>
        <w:ind w:left="1440" w:hanging="360"/>
      </w:pPr>
    </w:lvl>
  </w:abstractNum>
  <w:abstractNum w:abstractNumId="2">
    <w:nsid w:val="FFFFFF7E"/>
    <w:multiLevelType w:val="singleLevel"/>
    <w:tmpl w:val="3DE29A0C"/>
    <w:lvl w:ilvl="0">
      <w:start w:val="1"/>
      <w:numFmt w:val="decimal"/>
      <w:lvlText w:val="%1."/>
      <w:lvlJc w:val="left"/>
      <w:pPr>
        <w:tabs>
          <w:tab w:val="num" w:pos="1080"/>
        </w:tabs>
        <w:ind w:left="1080" w:hanging="360"/>
      </w:pPr>
    </w:lvl>
  </w:abstractNum>
  <w:abstractNum w:abstractNumId="3">
    <w:nsid w:val="FFFFFF7F"/>
    <w:multiLevelType w:val="singleLevel"/>
    <w:tmpl w:val="E1D8A1A2"/>
    <w:lvl w:ilvl="0">
      <w:start w:val="1"/>
      <w:numFmt w:val="decimal"/>
      <w:lvlText w:val="%1."/>
      <w:lvlJc w:val="left"/>
      <w:pPr>
        <w:tabs>
          <w:tab w:val="num" w:pos="720"/>
        </w:tabs>
        <w:ind w:left="720" w:hanging="360"/>
      </w:pPr>
    </w:lvl>
  </w:abstractNum>
  <w:abstractNum w:abstractNumId="4">
    <w:nsid w:val="FFFFFF80"/>
    <w:multiLevelType w:val="singleLevel"/>
    <w:tmpl w:val="9F10B50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B7CB67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CB00654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2A08E2B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A9817D6"/>
    <w:lvl w:ilvl="0">
      <w:start w:val="1"/>
      <w:numFmt w:val="decimal"/>
      <w:lvlText w:val="%1."/>
      <w:lvlJc w:val="left"/>
      <w:pPr>
        <w:tabs>
          <w:tab w:val="num" w:pos="360"/>
        </w:tabs>
        <w:ind w:left="360" w:hanging="360"/>
      </w:pPr>
    </w:lvl>
  </w:abstractNum>
  <w:abstractNum w:abstractNumId="9">
    <w:nsid w:val="FFFFFF89"/>
    <w:multiLevelType w:val="singleLevel"/>
    <w:tmpl w:val="874E590C"/>
    <w:lvl w:ilvl="0">
      <w:start w:val="1"/>
      <w:numFmt w:val="bullet"/>
      <w:lvlText w:val=""/>
      <w:lvlJc w:val="left"/>
      <w:pPr>
        <w:tabs>
          <w:tab w:val="num" w:pos="360"/>
        </w:tabs>
        <w:ind w:left="360" w:hanging="360"/>
      </w:pPr>
      <w:rPr>
        <w:rFonts w:ascii="Symbol" w:hAnsi="Symbol" w:hint="default"/>
      </w:rPr>
    </w:lvl>
  </w:abstractNum>
  <w:abstractNum w:abstractNumId="10">
    <w:nsid w:val="01E84946"/>
    <w:multiLevelType w:val="hybridMultilevel"/>
    <w:tmpl w:val="8530162C"/>
    <w:lvl w:ilvl="0" w:tplc="04070001">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1">
    <w:nsid w:val="0C5713BC"/>
    <w:multiLevelType w:val="hybridMultilevel"/>
    <w:tmpl w:val="7048095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0F305583"/>
    <w:multiLevelType w:val="hybridMultilevel"/>
    <w:tmpl w:val="A8A8D3E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1B7D495D"/>
    <w:multiLevelType w:val="hybridMultilevel"/>
    <w:tmpl w:val="67D6121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391B076D"/>
    <w:multiLevelType w:val="hybridMultilevel"/>
    <w:tmpl w:val="47DE7794"/>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440D6F7B"/>
    <w:multiLevelType w:val="hybridMultilevel"/>
    <w:tmpl w:val="425C3F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5C776FF"/>
    <w:multiLevelType w:val="hybridMultilevel"/>
    <w:tmpl w:val="ADE4B9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0526259"/>
    <w:multiLevelType w:val="hybridMultilevel"/>
    <w:tmpl w:val="82BA773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14"/>
  </w:num>
  <w:num w:numId="13">
    <w:abstractNumId w:val="11"/>
  </w:num>
  <w:num w:numId="14">
    <w:abstractNumId w:val="13"/>
  </w:num>
  <w:num w:numId="15">
    <w:abstractNumId w:val="12"/>
  </w:num>
  <w:num w:numId="16">
    <w:abstractNumId w:val="10"/>
  </w:num>
  <w:num w:numId="17">
    <w:abstractNumId w:val="15"/>
  </w:num>
  <w:num w:numId="18">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7"/>
  </w:num>
  <w:num w:numId="20">
    <w:abstractNumId w:val="16"/>
  </w:num>
  <w:num w:numId="21">
    <w:abstractNumId w:val="18"/>
  </w:num>
  <w:num w:numId="22">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3808"/>
  <w:defaultTabStop w:val="720"/>
  <w:hyphenationZone w:val="425"/>
  <w:noPunctuationKerning/>
  <w:characterSpacingControl w:val="doNotCompress"/>
  <w:savePreviewPicture/>
  <w:hdrShapeDefaults>
    <o:shapedefaults v:ext="edit" spidmax="44033"/>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4033"/>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Closing" w:qFormat="1"/>
    <w:lsdException w:name="Signature" w:qFormat="1"/>
    <w:lsdException w:name="Default Paragraph Font" w:uiPriority="1"/>
    <w:lsdException w:name="Date" w:qFormat="1"/>
    <w:lsdException w:name="Hyperlink" w:uiPriority="99"/>
    <w:lsdException w:name="Normal (Web)"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pPr>
      <w:spacing w:after="120"/>
    </w:pPr>
    <w:rPr>
      <w:sz w:val="24"/>
      <w:szCs w:val="24"/>
      <w:lang w:val="en-US" w:eastAsia="en-US"/>
    </w:rPr>
  </w:style>
  <w:style w:type="paragraph" w:styleId="Heading1">
    <w:name w:val="heading 1"/>
    <w:basedOn w:val="Normal"/>
    <w:next w:val="Normal"/>
    <w:link w:val="Heading1Char"/>
    <w:qFormat/>
    <w:pPr>
      <w:keepNext/>
      <w:spacing w:before="240" w:after="60"/>
      <w:outlineLvl w:val="0"/>
    </w:pPr>
    <w:rPr>
      <w:rFonts w:cs="Arial"/>
      <w:b/>
      <w:bCs/>
      <w:color w:val="1F497D" w:themeColor="text2"/>
      <w:kern w:val="32"/>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Cs w:val="26"/>
    </w:rPr>
  </w:style>
  <w:style w:type="paragraph" w:styleId="Heading3">
    <w:name w:val="heading 3"/>
    <w:basedOn w:val="Normal"/>
    <w:next w:val="Normal"/>
    <w:link w:val="Heading3Char"/>
    <w:semiHidden/>
    <w:unhideWhenUsed/>
    <w:qFormat/>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nderAddress">
    <w:name w:val="Sender Address"/>
    <w:basedOn w:val="Normal"/>
    <w:pPr>
      <w:spacing w:after="360"/>
    </w:pPr>
    <w:rPr>
      <w:rFonts w:ascii="Arial" w:hAnsi="Arial"/>
      <w:sz w:val="16"/>
    </w:rPr>
  </w:style>
  <w:style w:type="paragraph" w:styleId="Date">
    <w:name w:val="Date"/>
    <w:basedOn w:val="Normal"/>
    <w:next w:val="Normal"/>
    <w:qFormat/>
    <w:pPr>
      <w:spacing w:before="480" w:after="480"/>
      <w:jc w:val="right"/>
    </w:pPr>
  </w:style>
  <w:style w:type="paragraph" w:customStyle="1" w:styleId="RecipientAddress">
    <w:name w:val="Recipient Address"/>
    <w:basedOn w:val="Normal"/>
    <w:pPr>
      <w:spacing w:after="0"/>
    </w:pPr>
    <w:rPr>
      <w:b/>
    </w:rPr>
  </w:style>
  <w:style w:type="paragraph" w:styleId="Salutation">
    <w:name w:val="Salutation"/>
    <w:basedOn w:val="Normal"/>
    <w:next w:val="Normal"/>
    <w:pPr>
      <w:spacing w:before="480" w:after="240"/>
    </w:pPr>
  </w:style>
  <w:style w:type="paragraph" w:styleId="Closing">
    <w:name w:val="Closing"/>
    <w:basedOn w:val="Normal"/>
    <w:qFormat/>
    <w:pPr>
      <w:spacing w:before="240" w:after="960"/>
    </w:pPr>
  </w:style>
  <w:style w:type="paragraph" w:styleId="Signature">
    <w:name w:val="Signature"/>
    <w:basedOn w:val="Normal"/>
    <w:qFormat/>
  </w:style>
  <w:style w:type="paragraph" w:customStyle="1" w:styleId="ccEnclosure">
    <w:name w:val="cc:/Enclosure"/>
    <w:basedOn w:val="Normal"/>
    <w:pPr>
      <w:tabs>
        <w:tab w:val="left" w:pos="1440"/>
      </w:tabs>
      <w:spacing w:before="240" w:after="240"/>
      <w:ind w:left="1440" w:hanging="1440"/>
    </w:p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320"/>
        <w:tab w:val="right" w:pos="8640"/>
      </w:tabs>
      <w:spacing w:after="0"/>
    </w:pPr>
  </w:style>
  <w:style w:type="paragraph" w:styleId="Footer">
    <w:name w:val="footer"/>
    <w:basedOn w:val="Normal"/>
    <w:link w:val="FooterChar"/>
    <w:uiPriority w:val="99"/>
    <w:pPr>
      <w:ind w:left="-567" w:right="-567"/>
      <w:jc w:val="center"/>
    </w:pPr>
    <w:rPr>
      <w:rFonts w:ascii="Arial" w:hAnsi="Arial"/>
      <w:sz w:val="16"/>
    </w:rPr>
  </w:style>
  <w:style w:type="character" w:styleId="PageNumber">
    <w:name w:val="page number"/>
    <w:basedOn w:val="DefaultParagraphFont"/>
  </w:style>
  <w:style w:type="character" w:customStyle="1" w:styleId="HeaderChar">
    <w:name w:val="Header Char"/>
    <w:basedOn w:val="DefaultParagraphFont"/>
    <w:link w:val="Header"/>
    <w:uiPriority w:val="99"/>
    <w:rPr>
      <w:sz w:val="24"/>
      <w:szCs w:val="24"/>
      <w:lang w:val="en-US" w:eastAsia="en-US"/>
    </w:rPr>
  </w:style>
  <w:style w:type="character" w:customStyle="1" w:styleId="FooterChar">
    <w:name w:val="Footer Char"/>
    <w:basedOn w:val="DefaultParagraphFont"/>
    <w:link w:val="Footer"/>
    <w:uiPriority w:val="99"/>
    <w:rPr>
      <w:rFonts w:ascii="Arial" w:hAnsi="Arial"/>
      <w:sz w:val="16"/>
      <w:szCs w:val="24"/>
      <w:lang w:val="en-US" w:eastAsia="en-US"/>
    </w:rPr>
  </w:style>
  <w:style w:type="character" w:styleId="Hyperlink">
    <w:name w:val="Hyperlink"/>
    <w:basedOn w:val="DefaultParagraphFont"/>
    <w:uiPriority w:val="99"/>
    <w:rPr>
      <w:color w:val="0000FF" w:themeColor="hyperlink"/>
      <w:u w:val="single"/>
    </w:rPr>
  </w:style>
  <w:style w:type="character" w:customStyle="1" w:styleId="Heading2Char">
    <w:name w:val="Heading 2 Char"/>
    <w:basedOn w:val="DefaultParagraphFont"/>
    <w:link w:val="Heading2"/>
    <w:rPr>
      <w:rFonts w:eastAsiaTheme="majorEastAsia" w:cstheme="majorBidi"/>
      <w:b/>
      <w:bCs/>
      <w:color w:val="4F81BD" w:themeColor="accent1"/>
      <w:sz w:val="24"/>
      <w:szCs w:val="26"/>
      <w:lang w:val="en-US" w:eastAsia="en-US"/>
    </w:rPr>
  </w:style>
  <w:style w:type="character" w:customStyle="1" w:styleId="Heading1Char">
    <w:name w:val="Heading 1 Char"/>
    <w:basedOn w:val="DefaultParagraphFont"/>
    <w:link w:val="Heading1"/>
    <w:rPr>
      <w:rFonts w:cs="Arial"/>
      <w:b/>
      <w:bCs/>
      <w:color w:val="1F497D" w:themeColor="text2"/>
      <w:kern w:val="32"/>
      <w:sz w:val="24"/>
      <w:szCs w:val="32"/>
      <w:lang w:val="en-US" w:eastAsia="en-US"/>
    </w:rPr>
  </w:style>
  <w:style w:type="character" w:customStyle="1" w:styleId="Heading3Char">
    <w:name w:val="Heading 3 Char"/>
    <w:basedOn w:val="DefaultParagraphFont"/>
    <w:link w:val="Heading3"/>
    <w:semiHidden/>
    <w:rPr>
      <w:rFonts w:asciiTheme="majorHAnsi" w:eastAsiaTheme="majorEastAsia" w:hAnsiTheme="majorHAnsi" w:cstheme="majorBidi"/>
      <w:b/>
      <w:bCs/>
      <w:color w:val="4F81BD" w:themeColor="accent1"/>
      <w:sz w:val="24"/>
      <w:szCs w:val="24"/>
      <w:lang w:val="en-US" w:eastAsia="en-US"/>
    </w:rPr>
  </w:style>
  <w:style w:type="paragraph" w:customStyle="1" w:styleId="Picture">
    <w:name w:val="Picture"/>
    <w:basedOn w:val="Normal"/>
    <w:pPr>
      <w:spacing w:before="240"/>
      <w:jc w:val="center"/>
    </w:pPr>
    <w:rPr>
      <w:rFonts w:eastAsiaTheme="minorHAnsi" w:cstheme="minorBidi"/>
      <w:noProof/>
      <w:szCs w:val="22"/>
      <w:lang w:val="de-DE" w:eastAsia="de-DE"/>
    </w:rPr>
  </w:style>
  <w:style w:type="paragraph" w:styleId="DocumentMap">
    <w:name w:val="Document Map"/>
    <w:basedOn w:val="Normal"/>
    <w:link w:val="DocumentMapChar"/>
    <w:pPr>
      <w:spacing w:after="0"/>
    </w:pPr>
    <w:rPr>
      <w:rFonts w:ascii="Tahoma" w:hAnsi="Tahoma" w:cs="Tahoma"/>
      <w:sz w:val="16"/>
      <w:szCs w:val="16"/>
    </w:rPr>
  </w:style>
  <w:style w:type="character" w:customStyle="1" w:styleId="DocumentMapChar">
    <w:name w:val="Document Map Char"/>
    <w:basedOn w:val="DefaultParagraphFont"/>
    <w:link w:val="DocumentMap"/>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divs>
    <w:div w:id="407967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First Element and Date"/>
</file>

<file path=customXml/itemProps1.xml><?xml version="1.0" encoding="utf-8"?>
<ds:datastoreItem xmlns:ds="http://schemas.openxmlformats.org/officeDocument/2006/customXml" ds:itemID="{64D4AD34-0D6B-43A3-858F-2C975CF12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ODFLetter.dotx</Template>
  <TotalTime>0</TotalTime>
  <Pages>3</Pages>
  <Words>798</Words>
  <Characters>4636</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5424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3</cp:revision>
  <cp:lastPrinted>2008-02-27T08:34:00Z</cp:lastPrinted>
  <dcterms:created xsi:type="dcterms:W3CDTF">2009-03-24T07:54:00Z</dcterms:created>
  <dcterms:modified xsi:type="dcterms:W3CDTF">2009-03-24T08:00:00Z</dcterms:modified>
  <cp:category/>
</cp:coreProperties>
</file>