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drawing>
          <wp:inline distB="114300" distT="114300" distL="114300" distR="114300">
            <wp:extent cx="5943600" cy="4889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r w:rsidDel="00000000" w:rsidR="00000000" w:rsidRPr="00000000">
        <w:rPr>
          <w:rFonts w:ascii="Calibri" w:cs="Calibri" w:eastAsia="Calibri" w:hAnsi="Calibri"/>
          <w:i w:val="1"/>
        </w:rPr>
        <w:drawing>
          <wp:inline distB="114300" distT="114300" distL="114300" distR="114300">
            <wp:extent cx="5943600" cy="3352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Technical Requirements</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Technical requirements for the system depend on the user. For example,</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Hardware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Peripherals (such as monitor, keyboard, mouse,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Peripherals (such as monitor, keyboard, mouse,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 cable or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Ethernet cable or wifi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(to run the system and use its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Computer (to run the system and use its functionality)</w:t>
            </w:r>
          </w:p>
        </w:tc>
      </w:tr>
    </w:tbl>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Software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or Linux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DriverPass admin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 (Windows, Mac, 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capabilities to view and consume learning materials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or Linux Server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Tools required to properly develop the system by the development team include a working computer, operating system, development tools such as IDEs,  stable internet connection, network admin tools, security software. For infrastructure, DriverPass needs a server location such as a cloud provider, internet service, rules and policies to govern the system and help maintain it properly by authorized users and workers.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3.jpg"/>
          <a:graphic>
            <a:graphicData uri="http://schemas.openxmlformats.org/drawingml/2006/picture">
              <pic:pic>
                <pic:nvPicPr>
                  <pic:cNvPr descr="SNHU logo" id="0" name="image3.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R5uv1rjYX/gKprj0ur9cpkApQ==">AMUW2mVn3cNuD9VfpawgHcSO353ZOuXiWwd38a1bvs6ZbSvnEJMFiHYmmU0z05Efj/6z1DgWTUe3HyB4zHULL2rAPv2vbxfaibVWhINToCBkZtPtHvjtKeUVskgaxEIjteFDkh2dhb46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