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Inventor Facts Needed Before Filing</w:t>
      </w:r>
    </w:p>
    <w:p>
      <w:r>
        <w:t>Status: required intake checklist.</w:t>
      </w:r>
    </w:p>
    <w:p>
      <w:pPr>
        <w:pStyle w:val="Heading2"/>
      </w:pPr>
      <w:r>
        <w:t>Inventor And Ownership</w:t>
      </w:r>
    </w:p>
    <w:p>
      <w:pPr>
        <w:pStyle w:val="ListBullet"/>
      </w:pPr>
      <w:r>
        <w:t>Legal name of each inventor.</w:t>
      </w:r>
    </w:p>
    <w:p>
      <w:pPr>
        <w:pStyle w:val="ListBullet"/>
      </w:pPr>
      <w:r>
        <w:t>Citizenship/residence of each inventor.</w:t>
      </w:r>
    </w:p>
    <w:p>
      <w:pPr>
        <w:pStyle w:val="ListBullet"/>
      </w:pPr>
      <w:r>
        <w:t>Mailing address of each inventor.</w:t>
      </w:r>
    </w:p>
    <w:p>
      <w:pPr>
        <w:pStyle w:val="ListBullet"/>
      </w:pPr>
      <w:r>
        <w:t>Who contributed to the inventive concept, not just coding or routine testing.</w:t>
      </w:r>
    </w:p>
    <w:p>
      <w:pPr>
        <w:pStyle w:val="ListBullet"/>
      </w:pPr>
      <w:r>
        <w:t>Employer, university, or sponsor at the time of invention.</w:t>
      </w:r>
    </w:p>
    <w:p>
      <w:pPr>
        <w:pStyle w:val="ListBullet"/>
      </w:pPr>
      <w:r>
        <w:t>Employment agreements, IP assignment agreements, consulting agreements, contractor agreements.</w:t>
      </w:r>
    </w:p>
    <w:p>
      <w:pPr>
        <w:pStyle w:val="ListBullet"/>
      </w:pPr>
      <w:r>
        <w:t>Any government, university, or grant funding.</w:t>
      </w:r>
    </w:p>
    <w:p>
      <w:pPr>
        <w:pStyle w:val="ListBullet"/>
      </w:pPr>
      <w:r>
        <w:t>Whether any collaborator contributed data, code, model design, candidate chemistry, or experimental design.</w:t>
      </w:r>
    </w:p>
    <w:p>
      <w:pPr>
        <w:pStyle w:val="Heading2"/>
      </w:pPr>
      <w:r>
        <w:t>Disclosure History</w:t>
      </w:r>
    </w:p>
    <w:p>
      <w:r>
        <w:t>For each disclosure, provide date, recipient/audience, confidentiality status, and copy:</w:t>
      </w:r>
    </w:p>
    <w:p>
      <w:pPr>
        <w:pStyle w:val="ListBullet"/>
      </w:pPr>
      <w:r>
        <w:t>papers or preprints;</w:t>
      </w:r>
    </w:p>
    <w:p>
      <w:pPr>
        <w:pStyle w:val="ListBullet"/>
      </w:pPr>
      <w:r>
        <w:t>posters or talks;</w:t>
      </w:r>
    </w:p>
    <w:p>
      <w:pPr>
        <w:pStyle w:val="ListBullet"/>
      </w:pPr>
      <w:r>
        <w:t>thesis submissions;</w:t>
      </w:r>
    </w:p>
    <w:p>
      <w:pPr>
        <w:pStyle w:val="ListBullet"/>
      </w:pPr>
      <w:r>
        <w:t>GitHub/public repositories;</w:t>
      </w:r>
    </w:p>
    <w:p>
      <w:pPr>
        <w:pStyle w:val="ListBullet"/>
      </w:pPr>
      <w:r>
        <w:t>social media or blog posts;</w:t>
      </w:r>
    </w:p>
    <w:p>
      <w:pPr>
        <w:pStyle w:val="ListBullet"/>
      </w:pPr>
      <w:r>
        <w:t>grant applications or public abstracts;</w:t>
      </w:r>
    </w:p>
    <w:p>
      <w:pPr>
        <w:pStyle w:val="ListBullet"/>
      </w:pPr>
      <w:r>
        <w:t>investor decks;</w:t>
      </w:r>
    </w:p>
    <w:p>
      <w:pPr>
        <w:pStyle w:val="ListBullet"/>
      </w:pPr>
      <w:r>
        <w:t>customer demos;</w:t>
      </w:r>
    </w:p>
    <w:p>
      <w:pPr>
        <w:pStyle w:val="ListBullet"/>
      </w:pPr>
      <w:r>
        <w:t>emails to non-confidential recipients;</w:t>
      </w:r>
    </w:p>
    <w:p>
      <w:pPr>
        <w:pStyle w:val="ListBullet"/>
      </w:pPr>
      <w:r>
        <w:t>uploaded datasets or model files.</w:t>
      </w:r>
    </w:p>
    <w:p>
      <w:pPr>
        <w:pStyle w:val="Heading2"/>
      </w:pPr>
      <w:r>
        <w:t>Technical Facts</w:t>
      </w:r>
    </w:p>
    <w:p>
      <w:pPr>
        <w:pStyle w:val="ListBullet"/>
      </w:pPr>
      <w:r>
        <w:t>Exact first date the core idea was conceived.</w:t>
      </w:r>
    </w:p>
    <w:p>
      <w:pPr>
        <w:pStyle w:val="ListBullet"/>
      </w:pPr>
      <w:r>
        <w:t>Exact first date a working implementation existed.</w:t>
      </w:r>
    </w:p>
    <w:p>
      <w:pPr>
        <w:pStyle w:val="ListBullet"/>
      </w:pPr>
      <w:r>
        <w:t>Who wrote each major part of the code.</w:t>
      </w:r>
    </w:p>
    <w:p>
      <w:pPr>
        <w:pStyle w:val="ListBullet"/>
      </w:pPr>
      <w:r>
        <w:t>Which datasets were used.</w:t>
      </w:r>
    </w:p>
    <w:p>
      <w:pPr>
        <w:pStyle w:val="ListBullet"/>
      </w:pPr>
      <w:r>
        <w:t>Which candidate solvents are confidential.</w:t>
      </w:r>
    </w:p>
    <w:p>
      <w:pPr>
        <w:pStyle w:val="ListBullet"/>
      </w:pPr>
      <w:r>
        <w:t>Any wet-lab experiments already performed.</w:t>
      </w:r>
    </w:p>
    <w:p>
      <w:pPr>
        <w:pStyle w:val="ListBullet"/>
      </w:pPr>
      <w:r>
        <w:t>Any planned experiments.</w:t>
      </w:r>
    </w:p>
    <w:p>
      <w:pPr>
        <w:pStyle w:val="ListBullet"/>
      </w:pPr>
      <w:r>
        <w:t>Whether the system has been used to select real candidates.</w:t>
      </w:r>
    </w:p>
    <w:p>
      <w:pPr>
        <w:pStyle w:val="ListBullet"/>
      </w:pPr>
      <w:r>
        <w:t>Whether any output has commercial or confidential value.</w:t>
      </w:r>
    </w:p>
    <w:p>
      <w:pPr>
        <w:pStyle w:val="Heading2"/>
      </w:pPr>
      <w:r>
        <w:t>Filing Decisions Needed</w:t>
      </w:r>
    </w:p>
    <w:p>
      <w:pPr>
        <w:pStyle w:val="ListBullet"/>
      </w:pPr>
      <w:r>
        <w:t>Applicant name: individual, company, university, or joint.</w:t>
      </w:r>
    </w:p>
    <w:p>
      <w:pPr>
        <w:pStyle w:val="ListBullet"/>
      </w:pPr>
      <w:r>
        <w:t>First filing jurisdiction.</w:t>
      </w:r>
    </w:p>
    <w:p>
      <w:pPr>
        <w:pStyle w:val="ListBullet"/>
      </w:pPr>
      <w:r>
        <w:t>Budget for U.S. provisional, PCT, Saudi national, and later national phases.</w:t>
      </w:r>
    </w:p>
    <w:p>
      <w:pPr>
        <w:pStyle w:val="ListBullet"/>
      </w:pPr>
      <w:r>
        <w:t>Whether Saudi Arabia is a primary market.</w:t>
      </w:r>
    </w:p>
    <w:p>
      <w:pPr>
        <w:pStyle w:val="ListBullet"/>
      </w:pPr>
      <w:r>
        <w:t>Whether the code should be published, kept confidential, or partially disclosed.</w:t>
      </w:r>
    </w:p>
    <w:p>
      <w:pPr>
        <w:pStyle w:val="ListBullet"/>
      </w:pPr>
      <w:r>
        <w:t>Whether candidate solvent compositions should be patented separately after lab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