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07B0" w14:textId="45D32D5A" w:rsidR="00CD5FBF" w:rsidRPr="004E48ED" w:rsidRDefault="00CD5FBF" w:rsidP="00CD5FBF">
      <w:pPr>
        <w:pStyle w:val="Title"/>
        <w:spacing w:line="360" w:lineRule="auto"/>
        <w:rPr>
          <w:rFonts w:ascii="Arial" w:hAnsi="Arial" w:cs="Arial"/>
        </w:rPr>
      </w:pPr>
      <w:bookmarkStart w:id="0" w:name="_Toc25924188"/>
      <w:bookmarkStart w:id="1" w:name="_Toc57632617"/>
      <w:proofErr w:type="spellStart"/>
      <w:r w:rsidRPr="00B92B41">
        <w:rPr>
          <w:rFonts w:ascii="Arial" w:hAnsi="Arial" w:cs="Arial"/>
        </w:rPr>
        <w:t>XGBoost</w:t>
      </w:r>
      <w:proofErr w:type="spellEnd"/>
      <w:r w:rsidRPr="00B92B41">
        <w:rPr>
          <w:rFonts w:ascii="Arial" w:hAnsi="Arial" w:cs="Arial"/>
        </w:rPr>
        <w:t xml:space="preserve">-Based Prediction of </w:t>
      </w:r>
      <w:proofErr w:type="spellStart"/>
      <w:r w:rsidRPr="00B92B41">
        <w:rPr>
          <w:rFonts w:ascii="Arial" w:hAnsi="Arial" w:cs="Arial"/>
        </w:rPr>
        <w:t>pKa</w:t>
      </w:r>
      <w:proofErr w:type="spellEnd"/>
      <w:r w:rsidRPr="00B92B41">
        <w:rPr>
          <w:rFonts w:ascii="Arial" w:hAnsi="Arial" w:cs="Arial"/>
        </w:rPr>
        <w:t xml:space="preserve"> Values from Molecular Descriptors</w:t>
      </w:r>
    </w:p>
    <w:p w14:paraId="396CB692" w14:textId="1D22C8E1" w:rsidR="00CD5FBF" w:rsidRPr="00504378" w:rsidRDefault="00CD5FBF" w:rsidP="00CD5FBF">
      <w:pPr>
        <w:spacing w:after="480" w:line="240" w:lineRule="auto"/>
        <w:ind w:left="0"/>
        <w:jc w:val="center"/>
        <w:rPr>
          <w:rFonts w:ascii="Arial" w:hAnsi="Arial" w:cs="Arial"/>
          <w:i/>
          <w:iCs/>
          <w:sz w:val="22"/>
        </w:rPr>
      </w:pPr>
      <w:r>
        <w:rPr>
          <w:rFonts w:ascii="Arial" w:hAnsi="Arial" w:cs="Arial"/>
          <w:i/>
          <w:iCs/>
          <w:sz w:val="22"/>
        </w:rPr>
        <w:t xml:space="preserve">Fahad Atwi </w:t>
      </w:r>
      <w:r>
        <w:rPr>
          <w:rStyle w:val="FootnoteReference"/>
          <w:rFonts w:ascii="Arial" w:hAnsi="Arial" w:cs="Arial"/>
          <w:i/>
          <w:iCs/>
          <w:sz w:val="22"/>
        </w:rPr>
        <w:footnoteReference w:id="2"/>
      </w:r>
      <w:bookmarkStart w:id="2" w:name="_Hlk198588173"/>
      <w:r>
        <w:rPr>
          <w:rFonts w:ascii="Arial" w:hAnsi="Arial" w:cs="Arial"/>
          <w:i/>
          <w:iCs/>
          <w:sz w:val="22"/>
        </w:rPr>
        <w:t>*</w:t>
      </w:r>
      <w:bookmarkEnd w:id="2"/>
      <w:r w:rsidRPr="00504378">
        <w:rPr>
          <w:rFonts w:ascii="Arial" w:hAnsi="Arial" w:cs="Arial"/>
          <w:i/>
          <w:iCs/>
          <w:sz w:val="22"/>
        </w:rPr>
        <w:t xml:space="preserve">, </w:t>
      </w:r>
      <w:r>
        <w:rPr>
          <w:rFonts w:ascii="Arial" w:hAnsi="Arial" w:cs="Arial"/>
          <w:i/>
          <w:iCs/>
          <w:sz w:val="22"/>
        </w:rPr>
        <w:t xml:space="preserve">Moayad Alnammi </w:t>
      </w:r>
      <w:r>
        <w:rPr>
          <w:rStyle w:val="FootnoteReference"/>
          <w:rFonts w:ascii="Arial" w:hAnsi="Arial" w:cs="Arial"/>
          <w:i/>
          <w:iCs/>
          <w:sz w:val="22"/>
        </w:rPr>
        <w:footnoteReference w:id="3"/>
      </w:r>
      <w:r>
        <w:rPr>
          <w:rFonts w:ascii="Arial" w:hAnsi="Arial" w:cs="Arial"/>
          <w:i/>
          <w:iCs/>
          <w:sz w:val="22"/>
        </w:rPr>
        <w:t xml:space="preserve">,Amjad </w:t>
      </w:r>
      <w:proofErr w:type="spellStart"/>
      <w:r>
        <w:rPr>
          <w:rFonts w:ascii="Arial" w:hAnsi="Arial" w:cs="Arial"/>
          <w:i/>
          <w:iCs/>
          <w:sz w:val="22"/>
        </w:rPr>
        <w:t>Aboras</w:t>
      </w:r>
      <w:proofErr w:type="spellEnd"/>
      <w:r>
        <w:rPr>
          <w:rFonts w:ascii="Arial" w:hAnsi="Arial" w:cs="Arial"/>
          <w:i/>
          <w:iCs/>
          <w:sz w:val="22"/>
        </w:rPr>
        <w:t xml:space="preserve"> </w:t>
      </w:r>
      <w:r>
        <w:rPr>
          <w:rStyle w:val="FootnoteReference"/>
          <w:rFonts w:ascii="Arial" w:hAnsi="Arial" w:cs="Arial"/>
          <w:i/>
          <w:iCs/>
          <w:sz w:val="22"/>
        </w:rPr>
        <w:footnoteReference w:id="4"/>
      </w:r>
      <w:r>
        <w:rPr>
          <w:rFonts w:ascii="Arial" w:hAnsi="Arial" w:cs="Arial"/>
          <w:i/>
          <w:iCs/>
          <w:sz w:val="22"/>
        </w:rPr>
        <w:t xml:space="preserve">, Ayman Almutairi </w:t>
      </w:r>
      <w:r w:rsidR="00613A2C">
        <w:rPr>
          <w:rStyle w:val="EndnoteReference"/>
          <w:rFonts w:ascii="Arial" w:hAnsi="Arial" w:cs="Arial"/>
          <w:i/>
          <w:iCs/>
          <w:sz w:val="22"/>
        </w:rPr>
        <w:endnoteReference w:customMarkFollows="1" w:id="2"/>
        <w:t>3</w:t>
      </w:r>
      <w:r w:rsidR="00613A2C">
        <w:rPr>
          <w:rFonts w:ascii="Arial" w:hAnsi="Arial" w:cs="Arial"/>
          <w:i/>
          <w:iCs/>
          <w:sz w:val="22"/>
        </w:rPr>
        <w:t>,</w:t>
      </w:r>
      <w:r>
        <w:rPr>
          <w:rFonts w:ascii="Arial" w:hAnsi="Arial" w:cs="Arial"/>
          <w:i/>
          <w:iCs/>
          <w:sz w:val="22"/>
        </w:rPr>
        <w:t xml:space="preserve"> Hamad </w:t>
      </w:r>
      <w:proofErr w:type="spellStart"/>
      <w:r>
        <w:rPr>
          <w:rFonts w:ascii="Arial" w:hAnsi="Arial" w:cs="Arial"/>
          <w:i/>
          <w:iCs/>
          <w:sz w:val="22"/>
        </w:rPr>
        <w:t>Alduayj</w:t>
      </w:r>
      <w:proofErr w:type="spellEnd"/>
      <w:r>
        <w:rPr>
          <w:rFonts w:ascii="Arial" w:hAnsi="Arial" w:cs="Arial"/>
          <w:i/>
          <w:iCs/>
          <w:sz w:val="22"/>
        </w:rPr>
        <w:t xml:space="preserve"> </w:t>
      </w:r>
      <w:r w:rsidR="007836A1">
        <w:rPr>
          <w:rStyle w:val="EndnoteReference"/>
          <w:rFonts w:ascii="Arial" w:hAnsi="Arial" w:cs="Arial"/>
          <w:i/>
          <w:iCs/>
          <w:sz w:val="22"/>
        </w:rPr>
        <w:endnoteReference w:customMarkFollows="1" w:id="3"/>
        <w:t>3</w:t>
      </w:r>
      <w:r w:rsidR="007836A1">
        <w:rPr>
          <w:rFonts w:ascii="Arial" w:hAnsi="Arial" w:cs="Arial"/>
          <w:i/>
          <w:iCs/>
          <w:sz w:val="22"/>
        </w:rPr>
        <w:t>,</w:t>
      </w:r>
      <w:r>
        <w:rPr>
          <w:rFonts w:ascii="Arial" w:hAnsi="Arial" w:cs="Arial"/>
          <w:i/>
          <w:iCs/>
          <w:sz w:val="22"/>
        </w:rPr>
        <w:t xml:space="preserve"> Mohammed Al-Khater </w:t>
      </w:r>
      <w:r>
        <w:rPr>
          <w:rStyle w:val="FootnoteReference"/>
          <w:rFonts w:ascii="Arial" w:hAnsi="Arial" w:cs="Arial"/>
          <w:i/>
          <w:iCs/>
          <w:sz w:val="22"/>
        </w:rPr>
        <w:footnoteReference w:id="5"/>
      </w:r>
      <w:r>
        <w:rPr>
          <w:rFonts w:ascii="Arial" w:hAnsi="Arial" w:cs="Arial"/>
          <w:i/>
          <w:iCs/>
          <w:sz w:val="22"/>
        </w:rPr>
        <w:t>’</w:t>
      </w:r>
      <w:r>
        <w:rPr>
          <w:rStyle w:val="FootnoteReference"/>
          <w:rFonts w:ascii="Arial" w:hAnsi="Arial" w:cs="Arial"/>
          <w:i/>
          <w:iCs/>
          <w:sz w:val="22"/>
        </w:rPr>
        <w:footnoteReference w:id="6"/>
      </w:r>
      <w:r>
        <w:rPr>
          <w:rFonts w:ascii="Arial" w:hAnsi="Arial" w:cs="Arial"/>
          <w:i/>
          <w:iCs/>
          <w:sz w:val="22"/>
        </w:rPr>
        <w:t>*</w:t>
      </w:r>
    </w:p>
    <w:bookmarkEnd w:id="0"/>
    <w:bookmarkEnd w:id="1"/>
    <w:p w14:paraId="122B2754" w14:textId="17B8FA5C" w:rsidR="00CD5FBF" w:rsidRPr="004E48ED" w:rsidRDefault="00CD5FBF" w:rsidP="00CD5FBF">
      <w:pPr>
        <w:pStyle w:val="Heading1"/>
        <w:numPr>
          <w:ilvl w:val="0"/>
          <w:numId w:val="0"/>
        </w:numPr>
        <w:spacing w:before="480"/>
        <w:ind w:left="360" w:hanging="360"/>
      </w:pPr>
      <w:r w:rsidRPr="004E48ED">
        <w:t>Abstract</w:t>
      </w:r>
    </w:p>
    <w:p w14:paraId="54AE47B0" w14:textId="6A13E159" w:rsidR="00CD5FBF" w:rsidRDefault="00CD5FBF" w:rsidP="00CD5FBF">
      <w:r>
        <w:t>The</w:t>
      </w:r>
      <w:r w:rsidRPr="00340D57">
        <w:t xml:space="preserve"> acid dissociation constant (</w:t>
      </w:r>
      <w:proofErr w:type="spellStart"/>
      <w:r w:rsidRPr="00340D57">
        <w:t>pKa</w:t>
      </w:r>
      <w:proofErr w:type="spellEnd"/>
      <w:r w:rsidRPr="00340D57">
        <w:t xml:space="preserve">) is critical for drug design and environmental chemistry, influencing lipophilicity, solubility, and permeability. Traditional </w:t>
      </w:r>
      <w:proofErr w:type="spellStart"/>
      <w:r w:rsidRPr="00340D57">
        <w:t>pKa</w:t>
      </w:r>
      <w:proofErr w:type="spellEnd"/>
      <w:r w:rsidRPr="00340D57">
        <w:t xml:space="preserve"> prediction methods are proprietary, limiting their transparency and accessibility. We developed interpretable </w:t>
      </w:r>
      <w:proofErr w:type="spellStart"/>
      <w:r w:rsidRPr="00340D57">
        <w:t>XGBoost</w:t>
      </w:r>
      <w:proofErr w:type="spellEnd"/>
      <w:r w:rsidRPr="00340D57">
        <w:t xml:space="preserve">-based models using molecular descriptors: Morgan fingerprints, MACCS keys, and RDKit physicochemical descriptors. </w:t>
      </w:r>
      <w:r w:rsidRPr="00AB7438">
        <w:t xml:space="preserve">Our best model, using a refined set of RDKit-derived descriptors, achieved R² ~0.84 and RMSE ~1.37, indicating reliability comparable to proprietary tools. In general, models using structural descriptors outperformed those with only continuous descriptors, underscoring the importance of descriptor </w:t>
      </w:r>
      <w:proofErr w:type="gramStart"/>
      <w:r w:rsidRPr="00AB7438">
        <w:t>choice.</w:t>
      </w:r>
      <w:r w:rsidRPr="00340D57">
        <w:t>.</w:t>
      </w:r>
      <w:proofErr w:type="gramEnd"/>
      <w:r w:rsidRPr="00340D57">
        <w:t xml:space="preserve"> Structural descriptors notably outperformed continuous descriptors alone, emphasizing descriptor </w:t>
      </w:r>
      <w:r>
        <w:t>choice</w:t>
      </w:r>
      <w:r w:rsidRPr="00340D57">
        <w:t>.</w:t>
      </w:r>
    </w:p>
    <w:p w14:paraId="51EC6F64" w14:textId="3FBA2188" w:rsidR="00CD5FBF" w:rsidRPr="004E48ED" w:rsidRDefault="00CD5FBF" w:rsidP="00CD5FBF">
      <w:r w:rsidRPr="004E48ED">
        <w:rPr>
          <w:i/>
          <w:iCs/>
        </w:rPr>
        <w:lastRenderedPageBreak/>
        <w:t>Keywords:</w:t>
      </w:r>
      <w:r w:rsidRPr="004E48ED">
        <w:t xml:space="preserve"> </w:t>
      </w:r>
      <w:proofErr w:type="spellStart"/>
      <w:r w:rsidRPr="00A554C9">
        <w:t>pKa</w:t>
      </w:r>
      <w:proofErr w:type="spellEnd"/>
      <w:r w:rsidRPr="00A554C9">
        <w:t xml:space="preserve"> prediction</w:t>
      </w:r>
      <w:r w:rsidRPr="008D71A3">
        <w:t xml:space="preserve">, </w:t>
      </w:r>
      <w:proofErr w:type="spellStart"/>
      <w:r w:rsidRPr="00A554C9">
        <w:t>XGBoost</w:t>
      </w:r>
      <w:proofErr w:type="spellEnd"/>
      <w:r w:rsidRPr="008D71A3">
        <w:t xml:space="preserve">, </w:t>
      </w:r>
      <w:r w:rsidRPr="00A554C9">
        <w:t>molecular descriptors</w:t>
      </w:r>
      <w:r w:rsidRPr="008D71A3">
        <w:t xml:space="preserve">, </w:t>
      </w:r>
      <w:r w:rsidRPr="00A554C9">
        <w:t>QSAR</w:t>
      </w:r>
      <w:r w:rsidRPr="008D71A3">
        <w:t xml:space="preserve">, </w:t>
      </w:r>
      <w:r w:rsidRPr="00A554C9">
        <w:t>fingerprints</w:t>
      </w:r>
      <w:r w:rsidRPr="008D71A3">
        <w:t xml:space="preserve">, </w:t>
      </w:r>
      <w:r w:rsidRPr="003461E7">
        <w:t>physicochemical properties</w:t>
      </w:r>
      <w:r>
        <w:t>.</w:t>
      </w:r>
    </w:p>
    <w:p w14:paraId="767A41BE" w14:textId="77777777" w:rsidR="00CD5FBF" w:rsidRPr="004E48ED" w:rsidRDefault="00CD5FBF" w:rsidP="00CD5FBF">
      <w:pPr>
        <w:pStyle w:val="Heading1"/>
      </w:pPr>
      <w:r w:rsidRPr="004E48ED">
        <w:t>Introduction</w:t>
      </w:r>
    </w:p>
    <w:p w14:paraId="680086A6" w14:textId="4A4B0410" w:rsidR="00CD5FBF" w:rsidRPr="002F5CE7" w:rsidRDefault="00CD5FBF" w:rsidP="00CD5FBF">
      <w:r w:rsidRPr="002F5CE7">
        <w:t xml:space="preserve">Predicting </w:t>
      </w:r>
      <w:r>
        <w:t>a molecule's acid dissociation constant (</w:t>
      </w:r>
      <w:proofErr w:type="spellStart"/>
      <w:r>
        <w:t>pKa</w:t>
      </w:r>
      <w:proofErr w:type="spellEnd"/>
      <w:r>
        <w:t xml:space="preserve">) </w:t>
      </w:r>
      <w:r w:rsidRPr="002F5CE7">
        <w:t xml:space="preserve">is a longstanding challenge in computational chemistry and drug development. The </w:t>
      </w:r>
      <w:proofErr w:type="spellStart"/>
      <w:r w:rsidRPr="002F5CE7">
        <w:t>pKa</w:t>
      </w:r>
      <w:proofErr w:type="spellEnd"/>
      <w:r w:rsidRPr="002F5CE7">
        <w:t xml:space="preserve"> significantly affects a molecule’s ionization state at physiological pH, which in turn influences key properties such as:</w:t>
      </w:r>
    </w:p>
    <w:p w14:paraId="773A8D28" w14:textId="1491D735" w:rsidR="00CD5FBF" w:rsidRPr="002F5CE7" w:rsidRDefault="00CD5FBF" w:rsidP="00CD5FBF">
      <w:pPr>
        <w:numPr>
          <w:ilvl w:val="0"/>
          <w:numId w:val="28"/>
        </w:numPr>
      </w:pPr>
      <w:r w:rsidRPr="002F5CE7">
        <w:rPr>
          <w:b/>
          <w:bCs/>
        </w:rPr>
        <w:t>Lipophilicity and Solubility:</w:t>
      </w:r>
      <w:r w:rsidRPr="002F5CE7">
        <w:t> Ionization increases polarity, reducing lipophilicity and often enhancing water solubility</w:t>
      </w:r>
      <w:r>
        <w:t xml:space="preserve"> </w:t>
      </w:r>
      <w:hyperlink r:id="rId12" w:anchor=":~:text=Background%20The%20logarithmic%20acid%20dissociation,Methods%20The" w:tgtFrame="_blank" w:history="1">
        <w:r>
          <w:rPr>
            <w:rStyle w:val="Hyperlink"/>
          </w:rPr>
          <w:t>[1]</w:t>
        </w:r>
      </w:hyperlink>
      <w:r w:rsidRPr="002F5CE7">
        <w:t>.</w:t>
      </w:r>
    </w:p>
    <w:p w14:paraId="1C46253B" w14:textId="39F9C25A" w:rsidR="00CD5FBF" w:rsidRPr="002F5CE7" w:rsidRDefault="00CD5FBF" w:rsidP="00CD5FBF">
      <w:pPr>
        <w:numPr>
          <w:ilvl w:val="0"/>
          <w:numId w:val="28"/>
        </w:numPr>
      </w:pPr>
      <w:r w:rsidRPr="002F5CE7">
        <w:rPr>
          <w:b/>
          <w:bCs/>
        </w:rPr>
        <w:t>Permeability and Distribution:</w:t>
      </w:r>
      <w:r w:rsidRPr="002F5CE7">
        <w:t xml:space="preserve"> Only un-ionized forms typically permeate lipid membranes, so </w:t>
      </w:r>
      <w:proofErr w:type="spellStart"/>
      <w:r w:rsidRPr="002F5CE7">
        <w:t>pKa</w:t>
      </w:r>
      <w:proofErr w:type="spellEnd"/>
      <w:r w:rsidRPr="002F5CE7">
        <w:t xml:space="preserve"> governs membrane </w:t>
      </w:r>
      <w:r w:rsidRPr="002F5CE7">
        <w:rPr>
          <w:b/>
          <w:bCs/>
        </w:rPr>
        <w:t>permeability</w:t>
      </w:r>
      <w:r w:rsidRPr="002F5CE7">
        <w:t> and distribution across biological compartments</w:t>
      </w:r>
      <w:r>
        <w:t xml:space="preserve"> </w:t>
      </w:r>
      <w:hyperlink r:id="rId13" w:anchor=":~:text=Background%20The%20logarithmic%20acid%20dissociation,Methods%20The" w:tgtFrame="_blank" w:history="1">
        <w:r>
          <w:rPr>
            <w:rStyle w:val="Hyperlink"/>
          </w:rPr>
          <w:t>[1]</w:t>
        </w:r>
      </w:hyperlink>
      <w:r w:rsidRPr="002F5CE7">
        <w:t>.</w:t>
      </w:r>
    </w:p>
    <w:p w14:paraId="4A0EF8E9" w14:textId="1350D2ED" w:rsidR="00CD5FBF" w:rsidRPr="002F5CE7" w:rsidRDefault="00CD5FBF" w:rsidP="00CD5FBF">
      <w:pPr>
        <w:numPr>
          <w:ilvl w:val="0"/>
          <w:numId w:val="28"/>
        </w:numPr>
      </w:pPr>
      <w:r w:rsidRPr="002F5CE7">
        <w:rPr>
          <w:b/>
          <w:bCs/>
        </w:rPr>
        <w:t>Protein Binding and Reactivity:</w:t>
      </w:r>
      <w:r w:rsidRPr="002F5CE7">
        <w:t> Ionizable groups can alter </w:t>
      </w:r>
      <w:r w:rsidRPr="002F5CE7">
        <w:rPr>
          <w:b/>
          <w:bCs/>
        </w:rPr>
        <w:t>protein binding affinity</w:t>
      </w:r>
      <w:r w:rsidRPr="002F5CE7">
        <w:t> and metabolic reactivity, impacting a compound’s ADME (Absorption, Distribution, Metabolism, Excretion) and toxicity profile</w:t>
      </w:r>
      <w:r>
        <w:rPr>
          <w:rFonts w:hint="cs"/>
          <w:rtl/>
        </w:rPr>
        <w:t xml:space="preserve"> </w:t>
      </w:r>
      <w:r>
        <w:rPr>
          <w:rFonts w:hint="cs"/>
          <w:noProof/>
          <w:rtl/>
        </w:rPr>
        <w:t xml:space="preserve"> </w:t>
      </w:r>
      <w:hyperlink r:id="rId14" w:anchor=":~:text=Background%20The%20logarithmic%20acid%20dissociation,Methods%20The" w:tgtFrame="_blank" w:history="1">
        <w:r>
          <w:rPr>
            <w:rStyle w:val="Hyperlink"/>
          </w:rPr>
          <w:t>[1]</w:t>
        </w:r>
      </w:hyperlink>
      <w:r w:rsidRPr="002F5CE7">
        <w:t>.</w:t>
      </w:r>
    </w:p>
    <w:p w14:paraId="3B6FF07D" w14:textId="77777777" w:rsidR="00CD5FBF" w:rsidRPr="002F5CE7" w:rsidRDefault="00CD5FBF" w:rsidP="00CD5FBF">
      <w:r w:rsidRPr="002F5CE7">
        <w:t xml:space="preserve">Because of these broad impacts, </w:t>
      </w:r>
      <w:proofErr w:type="spellStart"/>
      <w:r w:rsidRPr="002F5CE7">
        <w:t>pKa</w:t>
      </w:r>
      <w:proofErr w:type="spellEnd"/>
      <w:r w:rsidRPr="002F5CE7">
        <w:t xml:space="preserve"> is a critical parameter in drug design, environmental fate modeling, and chemical risk assessment. Experimentally measuring </w:t>
      </w:r>
      <w:proofErr w:type="spellStart"/>
      <w:r w:rsidRPr="002F5CE7">
        <w:t>pKa</w:t>
      </w:r>
      <w:proofErr w:type="spellEnd"/>
      <w:r w:rsidRPr="002F5CE7">
        <w:t xml:space="preserve"> for every new compound is time-consuming and </w:t>
      </w:r>
      <w:proofErr w:type="gramStart"/>
      <w:r w:rsidRPr="002F5CE7">
        <w:t>resource-intensive</w:t>
      </w:r>
      <w:proofErr w:type="gramEnd"/>
      <w:r w:rsidRPr="002F5CE7">
        <w:t>. Thus, reliable </w:t>
      </w:r>
      <w:r w:rsidRPr="002F5CE7">
        <w:rPr>
          <w:i/>
          <w:iCs/>
        </w:rPr>
        <w:t>in silico</w:t>
      </w:r>
      <w:r w:rsidRPr="002F5CE7">
        <w:t> </w:t>
      </w:r>
      <w:proofErr w:type="spellStart"/>
      <w:r w:rsidRPr="002F5CE7">
        <w:t>pKa</w:t>
      </w:r>
      <w:proofErr w:type="spellEnd"/>
      <w:r w:rsidRPr="002F5CE7">
        <w:t xml:space="preserve"> prediction methods are highly desirable to guide molecular design and prioritization.</w:t>
      </w:r>
    </w:p>
    <w:p w14:paraId="5069D030" w14:textId="77777777" w:rsidR="00CD5FBF" w:rsidRPr="002F5CE7" w:rsidRDefault="00CD5FBF" w:rsidP="00CD5FBF">
      <w:r w:rsidRPr="002F5CE7">
        <w:t> </w:t>
      </w:r>
    </w:p>
    <w:p w14:paraId="0664A70B" w14:textId="5C137364" w:rsidR="00CD5FBF" w:rsidRPr="002F5CE7" w:rsidRDefault="00CD5FBF" w:rsidP="00CD5FBF">
      <w:r w:rsidRPr="002F5CE7">
        <w:t xml:space="preserve">Historically, </w:t>
      </w:r>
      <w:proofErr w:type="spellStart"/>
      <w:r w:rsidRPr="002F5CE7">
        <w:t>pKa</w:t>
      </w:r>
      <w:proofErr w:type="spellEnd"/>
      <w:r w:rsidRPr="002F5CE7">
        <w:t xml:space="preserve"> prediction has been approached with both physics-based and empirical models. Early methods include classical quantitative structure–property relationships (QSPR) such as </w:t>
      </w:r>
      <w:r w:rsidRPr="002F5CE7">
        <w:lastRenderedPageBreak/>
        <w:t>Hammett sigma models and linear free-energy relationships</w:t>
      </w:r>
      <w:r>
        <w:t xml:space="preserve"> [6]</w:t>
      </w:r>
      <w:r w:rsidRPr="002F5CE7">
        <w:t>, group contribution methods, and ab initio quantum chemical calculations. Although quantum chemistry can achieve good accuracy for small molecules, it is computationally expensive and may struggle with larger, more complex compounds</w:t>
      </w:r>
      <w:r>
        <w:t xml:space="preserve"> </w:t>
      </w:r>
      <w:hyperlink r:id="rId15" w:anchor=":~:text=24%20development%2C%20such%20as%20a,accessible%20in%20chemical%20structures%20by" w:tgtFrame="_blank" w:history="1">
        <w:r>
          <w:rPr>
            <w:rStyle w:val="Hyperlink"/>
          </w:rPr>
          <w:t>[3]</w:t>
        </w:r>
      </w:hyperlink>
      <w:r w:rsidRPr="002F5CE7">
        <w:t>. In practice, several </w:t>
      </w:r>
      <w:r w:rsidRPr="002F5CE7">
        <w:rPr>
          <w:b/>
          <w:bCs/>
        </w:rPr>
        <w:t>proprietary software packages</w:t>
      </w:r>
      <w:r w:rsidRPr="002F5CE7">
        <w:t> (e.g.</w:t>
      </w:r>
      <w:r>
        <w:t>,</w:t>
      </w:r>
      <w:r w:rsidRPr="002F5CE7">
        <w:t xml:space="preserve"> ACD/Labs, </w:t>
      </w:r>
      <w:proofErr w:type="spellStart"/>
      <w:r w:rsidRPr="002F5CE7">
        <w:t>ChemAxon’s</w:t>
      </w:r>
      <w:proofErr w:type="spellEnd"/>
      <w:r w:rsidRPr="002F5CE7">
        <w:t xml:space="preserve"> Marvin) </w:t>
      </w:r>
      <w:r>
        <w:t>have</w:t>
      </w:r>
      <w:r w:rsidRPr="002F5CE7">
        <w:t xml:space="preserve"> dominated </w:t>
      </w:r>
      <w:proofErr w:type="spellStart"/>
      <w:r w:rsidRPr="002F5CE7">
        <w:t>pKa</w:t>
      </w:r>
      <w:proofErr w:type="spellEnd"/>
      <w:r w:rsidRPr="002F5CE7">
        <w:t xml:space="preserve"> prediction in the industry</w:t>
      </w:r>
      <w:r>
        <w:t xml:space="preserve"> </w:t>
      </w:r>
      <w:hyperlink r:id="rId16" w:anchor=":~:text=properties,Methods%20The" w:tgtFrame="_blank" w:history="1">
        <w:r>
          <w:rPr>
            <w:rStyle w:val="Hyperlink"/>
          </w:rPr>
          <w:t>[1]</w:t>
        </w:r>
      </w:hyperlink>
      <w:r w:rsidRPr="002F5CE7">
        <w:t>. These often use large internal datasets and proprietary algorithms (fragment-based or neural-network models). However, the need for </w:t>
      </w:r>
      <w:r w:rsidRPr="002F5CE7">
        <w:rPr>
          <w:b/>
          <w:bCs/>
        </w:rPr>
        <w:t>open-source and transparent</w:t>
      </w:r>
      <w:r w:rsidRPr="002F5CE7">
        <w:t> models has been recognized</w:t>
      </w:r>
      <w:r>
        <w:t xml:space="preserve"> </w:t>
      </w:r>
      <w:hyperlink r:id="rId17" w:anchor=":~:text=properties,Methods%20The" w:tgtFrame="_blank" w:history="1">
        <w:r>
          <w:rPr>
            <w:rStyle w:val="Hyperlink"/>
          </w:rPr>
          <w:t>[1]</w:t>
        </w:r>
      </w:hyperlink>
      <w:r w:rsidRPr="002F5CE7">
        <w:t>, motivating research into machine-learning approaches that can be shared and improved by the community.</w:t>
      </w:r>
    </w:p>
    <w:p w14:paraId="5E691029" w14:textId="77777777" w:rsidR="00CD5FBF" w:rsidRPr="002F5CE7" w:rsidRDefault="00CD5FBF" w:rsidP="00CD5FBF">
      <w:r w:rsidRPr="002F5CE7">
        <w:t> </w:t>
      </w:r>
    </w:p>
    <w:p w14:paraId="7F9DD373" w14:textId="15E686E6" w:rsidR="00CD5FBF" w:rsidRPr="002F5CE7" w:rsidRDefault="00CD5FBF" w:rsidP="00CD5FBF">
      <w:r w:rsidRPr="002F5CE7">
        <w:rPr>
          <w:b/>
          <w:bCs/>
        </w:rPr>
        <w:t xml:space="preserve">Machine Learning for </w:t>
      </w:r>
      <w:proofErr w:type="spellStart"/>
      <w:r w:rsidRPr="002F5CE7">
        <w:rPr>
          <w:b/>
          <w:bCs/>
        </w:rPr>
        <w:t>pKa</w:t>
      </w:r>
      <w:proofErr w:type="spellEnd"/>
      <w:r w:rsidRPr="002F5CE7">
        <w:rPr>
          <w:b/>
          <w:bCs/>
        </w:rPr>
        <w:t>:</w:t>
      </w:r>
      <w:r w:rsidRPr="002F5CE7">
        <w:t xml:space="preserve"> In recent years, data-driven models have achieved success in predicting </w:t>
      </w:r>
      <w:proofErr w:type="spellStart"/>
      <w:r w:rsidRPr="002F5CE7">
        <w:t>pKa</w:t>
      </w:r>
      <w:proofErr w:type="spellEnd"/>
      <w:r w:rsidRPr="002F5CE7">
        <w:t xml:space="preserve"> by learning from experimental databases. Traditional QSAR techniques have been applied, such as multiple linear regression and support vector machines, using molecular descriptors that encode electronic and steric factors. Recently, advanced ML methods, including ensemble decision trees and deep learning, have been explored. Notably, Mansouri </w:t>
      </w:r>
      <w:r w:rsidRPr="002F5CE7">
        <w:rPr>
          <w:i/>
          <w:iCs/>
        </w:rPr>
        <w:t>et al.</w:t>
      </w:r>
      <w:r w:rsidRPr="002F5CE7">
        <w:t xml:space="preserve"> (2019) developed open-source QSAR models for the strongest acidic and basic </w:t>
      </w:r>
      <w:proofErr w:type="spellStart"/>
      <w:r w:rsidRPr="002F5CE7">
        <w:t>pKa</w:t>
      </w:r>
      <w:proofErr w:type="spellEnd"/>
      <w:r w:rsidRPr="002F5CE7">
        <w:t xml:space="preserve"> values of ~8000 chemicals using various algorithms</w:t>
      </w:r>
      <w:r>
        <w:t xml:space="preserve"> [4]</w:t>
      </w:r>
      <w:r w:rsidRPr="002F5CE7">
        <w:t>. They compared an SVM/</w:t>
      </w:r>
      <w:proofErr w:type="spellStart"/>
      <w:r w:rsidRPr="002F5CE7">
        <w:t>kNN</w:t>
      </w:r>
      <w:proofErr w:type="spellEnd"/>
      <w:r w:rsidRPr="002F5CE7">
        <w:t xml:space="preserve"> hybrid, deep neural networks (DNN), and </w:t>
      </w:r>
      <w:r w:rsidRPr="002F5CE7">
        <w:rPr>
          <w:b/>
          <w:bCs/>
        </w:rPr>
        <w:t>Extreme Gradient Boosting (XGB)</w:t>
      </w:r>
      <w:r w:rsidRPr="002F5CE7">
        <w:t>, reporting that all three achieved a root-mean-square error (RMSE) of approximately 1.5 and R² of approximately 0.80 on an external test set</w:t>
      </w:r>
      <w:r>
        <w:t xml:space="preserve"> </w:t>
      </w:r>
      <w:hyperlink r:id="rId18" w:anchor=":~:text=,commercial%20pKa%20predictors%20from%20ACD%2FLabs" w:tgtFrame="_blank" w:history="1">
        <w:r>
          <w:rPr>
            <w:rStyle w:val="Hyperlink"/>
          </w:rPr>
          <w:t>[1]</w:t>
        </w:r>
      </w:hyperlink>
      <w:r w:rsidRPr="002F5CE7">
        <w:t xml:space="preserve">, on par with proprietary tools such as ACD/Labs </w:t>
      </w:r>
      <w:proofErr w:type="spellStart"/>
      <w:r w:rsidRPr="002F5CE7">
        <w:t>pKa</w:t>
      </w:r>
      <w:proofErr w:type="spellEnd"/>
      <w:r w:rsidRPr="002F5CE7">
        <w:t xml:space="preserve"> predictors. This demonstrates that ML models can attain </w:t>
      </w:r>
      <w:proofErr w:type="gramStart"/>
      <w:r w:rsidRPr="002F5CE7">
        <w:t>a high</w:t>
      </w:r>
      <w:proofErr w:type="gramEnd"/>
      <w:r w:rsidRPr="002F5CE7">
        <w:t xml:space="preserve"> accuracy for </w:t>
      </w:r>
      <w:proofErr w:type="spellStart"/>
      <w:r w:rsidRPr="002F5CE7">
        <w:t>pKa</w:t>
      </w:r>
      <w:proofErr w:type="spellEnd"/>
      <w:r w:rsidRPr="002F5CE7">
        <w:t xml:space="preserve"> when trained on </w:t>
      </w:r>
      <w:proofErr w:type="gramStart"/>
      <w:r w:rsidRPr="002F5CE7">
        <w:t>large curated</w:t>
      </w:r>
      <w:proofErr w:type="gramEnd"/>
      <w:r w:rsidRPr="002F5CE7">
        <w:t xml:space="preserve"> datasets.</w:t>
      </w:r>
    </w:p>
    <w:p w14:paraId="64C5EBD2" w14:textId="77777777" w:rsidR="00CD5FBF" w:rsidRPr="002F5CE7" w:rsidRDefault="00CD5FBF" w:rsidP="00CD5FBF">
      <w:r w:rsidRPr="002F5CE7">
        <w:t> </w:t>
      </w:r>
    </w:p>
    <w:p w14:paraId="17F4B9AC" w14:textId="6826595A" w:rsidR="00CD5FBF" w:rsidRPr="002F5CE7" w:rsidRDefault="00CD5FBF" w:rsidP="00CD5FBF">
      <w:r w:rsidRPr="002F5CE7">
        <w:t>Among the ML methods, </w:t>
      </w:r>
      <w:r w:rsidRPr="002F5CE7">
        <w:rPr>
          <w:b/>
          <w:bCs/>
        </w:rPr>
        <w:t>gradient boosting machines</w:t>
      </w:r>
      <w:r w:rsidRPr="002F5CE7">
        <w:t xml:space="preserve"> have shown </w:t>
      </w:r>
      <w:proofErr w:type="gramStart"/>
      <w:r w:rsidRPr="002F5CE7">
        <w:t>particular promise</w:t>
      </w:r>
      <w:proofErr w:type="gramEnd"/>
      <w:r w:rsidRPr="002F5CE7">
        <w:t xml:space="preserve"> for QSAR modeling. Gradient boosting builds an ensemble of shallow decision trees in sequence, each </w:t>
      </w:r>
      <w:r w:rsidRPr="002F5CE7">
        <w:lastRenderedPageBreak/>
        <w:t xml:space="preserve">correcting the error of the previous ones. </w:t>
      </w:r>
      <w:proofErr w:type="spellStart"/>
      <w:r w:rsidRPr="002F5CE7">
        <w:t>XGBoost</w:t>
      </w:r>
      <w:proofErr w:type="spellEnd"/>
      <w:r w:rsidRPr="002F5CE7">
        <w:t xml:space="preserve"> is a highly optimized implementation of gradient boosting that includes regularization to prevent overfitting and efficiently handles features</w:t>
      </w:r>
      <w:r>
        <w:t xml:space="preserve"> </w:t>
      </w:r>
      <w:hyperlink r:id="rId19" w:anchor=":~:text=XGB%20is%20an%20extension%20of,51" w:tgtFrame="_blank" w:history="1">
        <w:r>
          <w:rPr>
            <w:rStyle w:val="Hyperlink"/>
          </w:rPr>
          <w:t>[2]</w:t>
        </w:r>
      </w:hyperlink>
      <w:r>
        <w:t xml:space="preserve"> </w:t>
      </w:r>
      <w:hyperlink r:id="rId20" w:anchor=":~:text=modeling,fragment%20count%2C%20and%201D%2F2D%20descriptors" w:tgtFrame="_blank" w:history="1">
        <w:r>
          <w:rPr>
            <w:rStyle w:val="Hyperlink"/>
          </w:rPr>
          <w:t>[7]</w:t>
        </w:r>
      </w:hyperlink>
      <w:r w:rsidRPr="002F5CE7">
        <w:t>. Sheridan </w:t>
      </w:r>
      <w:r w:rsidRPr="002F5CE7">
        <w:rPr>
          <w:i/>
          <w:iCs/>
        </w:rPr>
        <w:t>et al.</w:t>
      </w:r>
      <w:r w:rsidRPr="002F5CE7">
        <w:t xml:space="preserve"> (2016) compared </w:t>
      </w:r>
      <w:proofErr w:type="spellStart"/>
      <w:r w:rsidRPr="002F5CE7">
        <w:t>XGBoost</w:t>
      </w:r>
      <w:proofErr w:type="spellEnd"/>
      <w:r w:rsidRPr="002F5CE7">
        <w:t xml:space="preserve"> to random forests and deep neural nets on 30 drug discovery datasets, finding that </w:t>
      </w:r>
      <w:proofErr w:type="spellStart"/>
      <w:r w:rsidRPr="002F5CE7">
        <w:t>XGBoost</w:t>
      </w:r>
      <w:proofErr w:type="spellEnd"/>
      <w:r w:rsidRPr="002F5CE7">
        <w:t xml:space="preserve"> achieved prediction accuracy comparable to deep nets and better than random forests, while being much faster to train and tune</w:t>
      </w:r>
      <w:r>
        <w:t xml:space="preserve"> </w:t>
      </w:r>
      <w:hyperlink r:id="rId21" w:anchor=":~:text=training%20sets%20containing%20a%20large,requires%20generating%20each%20tree%20in" w:tgtFrame="_blank" w:history="1">
        <w:r>
          <w:rPr>
            <w:rStyle w:val="Hyperlink"/>
          </w:rPr>
          <w:t>[2]</w:t>
        </w:r>
      </w:hyperlink>
      <w:r w:rsidRPr="002F5CE7">
        <w:t xml:space="preserve">. The speed and performance of </w:t>
      </w:r>
      <w:proofErr w:type="spellStart"/>
      <w:r w:rsidRPr="002F5CE7">
        <w:t>XGBoost</w:t>
      </w:r>
      <w:proofErr w:type="spellEnd"/>
      <w:r w:rsidRPr="002F5CE7">
        <w:t xml:space="preserve"> make it attractive for modeling tasks with many compounds and descriptors. For </w:t>
      </w:r>
      <w:proofErr w:type="spellStart"/>
      <w:r w:rsidRPr="002F5CE7">
        <w:t>pKa</w:t>
      </w:r>
      <w:proofErr w:type="spellEnd"/>
      <w:r w:rsidRPr="002F5CE7">
        <w:t xml:space="preserve"> prediction, </w:t>
      </w:r>
      <w:proofErr w:type="spellStart"/>
      <w:r w:rsidRPr="002F5CE7">
        <w:t>XGBoost</w:t>
      </w:r>
      <w:proofErr w:type="spellEnd"/>
      <w:r w:rsidRPr="002F5CE7">
        <w:t xml:space="preserve"> can naturally handle large numbers of molecular descriptors and complex nonlinear relationships without requiring data normalization (because tree-based methods are scale-invariant).</w:t>
      </w:r>
    </w:p>
    <w:p w14:paraId="2283C1EB" w14:textId="77777777" w:rsidR="00CD5FBF" w:rsidRPr="002F5CE7" w:rsidRDefault="00CD5FBF" w:rsidP="00CD5FBF">
      <w:r w:rsidRPr="002F5CE7">
        <w:t> </w:t>
      </w:r>
    </w:p>
    <w:p w14:paraId="33B32452" w14:textId="452C8292" w:rsidR="00CD5FBF" w:rsidRPr="002F5CE7" w:rsidRDefault="00CD5FBF" w:rsidP="00CD5FBF">
      <w:r w:rsidRPr="002F5CE7">
        <w:rPr>
          <w:b/>
          <w:bCs/>
        </w:rPr>
        <w:t>Descriptors and Fingerprints:</w:t>
      </w:r>
      <w:r w:rsidRPr="002F5CE7">
        <w:t xml:space="preserve"> A crucial aspect of any QSAR/ML model is the numerical description of a molecule. Many types of molecular descriptors have been used for </w:t>
      </w:r>
      <w:proofErr w:type="spellStart"/>
      <w:r w:rsidRPr="002F5CE7">
        <w:t>pKa</w:t>
      </w:r>
      <w:proofErr w:type="spellEnd"/>
      <w:r w:rsidRPr="002F5CE7">
        <w:t xml:space="preserve"> modeling, ranging from simple counts of functional groups to sophisticated quantum chemical features. Two broad categories are often distinguished, </w:t>
      </w:r>
      <w:proofErr w:type="gramStart"/>
      <w:r w:rsidRPr="002F5CE7">
        <w:t>namely,  </w:t>
      </w:r>
      <w:r w:rsidRPr="002F5CE7">
        <w:rPr>
          <w:b/>
          <w:bCs/>
        </w:rPr>
        <w:t>continuous</w:t>
      </w:r>
      <w:proofErr w:type="gramEnd"/>
      <w:r w:rsidRPr="002F5CE7">
        <w:rPr>
          <w:b/>
          <w:bCs/>
        </w:rPr>
        <w:t xml:space="preserve"> physicochemical descriptors</w:t>
      </w:r>
      <w:r w:rsidRPr="002F5CE7">
        <w:t> and </w:t>
      </w:r>
      <w:r w:rsidRPr="002F5CE7">
        <w:rPr>
          <w:b/>
          <w:bCs/>
        </w:rPr>
        <w:t>structural fingerprints</w:t>
      </w:r>
      <w:r w:rsidRPr="002F5CE7">
        <w:t>. Continuous descriptors (1D/2D descriptors) include properties such as molecular weight, </w:t>
      </w:r>
      <w:proofErr w:type="spellStart"/>
      <w:r w:rsidRPr="002F5CE7">
        <w:rPr>
          <w:b/>
          <w:bCs/>
        </w:rPr>
        <w:t>LogP</w:t>
      </w:r>
      <w:proofErr w:type="spellEnd"/>
      <w:r w:rsidRPr="002F5CE7">
        <w:t xml:space="preserve"> (octanol-water partition coefficient), topological polar surface area (TPSA), </w:t>
      </w:r>
      <w:proofErr w:type="spellStart"/>
      <w:r w:rsidRPr="002F5CE7">
        <w:t>pKa</w:t>
      </w:r>
      <w:proofErr w:type="spellEnd"/>
      <w:r w:rsidRPr="002F5CE7">
        <w:t xml:space="preserve"> of known functional fragments (if available), counts of specific atom types (e.g., number of acidic hydrogens and aromatic rings), and various indices or eigenvalue-based descriptors. These descriptors attempt to capture electronic and steric factors influencing acidity (such as electronegativity of substituents, resonance stabilization, and intramolecular hydrogen bonding). Previous studies have used descriptor sets from tools such as </w:t>
      </w:r>
      <w:proofErr w:type="spellStart"/>
      <w:r w:rsidRPr="002F5CE7">
        <w:t>PaDEL</w:t>
      </w:r>
      <w:proofErr w:type="spellEnd"/>
      <w:r w:rsidRPr="002F5CE7">
        <w:t xml:space="preserve"> or RDKit for </w:t>
      </w:r>
      <w:proofErr w:type="spellStart"/>
      <w:r w:rsidRPr="002F5CE7">
        <w:t>pKa</w:t>
      </w:r>
      <w:proofErr w:type="spellEnd"/>
      <w:r w:rsidRPr="002F5CE7">
        <w:t xml:space="preserve"> prediction</w:t>
      </w:r>
      <w:r>
        <w:t xml:space="preserve"> </w:t>
      </w:r>
      <w:hyperlink r:id="rId22" w:anchor=":~:text=comprising%2079,nearest%20neighbors" w:tgtFrame="_blank" w:history="1">
        <w:r>
          <w:rPr>
            <w:rStyle w:val="Hyperlink"/>
          </w:rPr>
          <w:t>[1]</w:t>
        </w:r>
      </w:hyperlink>
      <w:r w:rsidRPr="002F5CE7">
        <w:t>.</w:t>
      </w:r>
    </w:p>
    <w:p w14:paraId="7A85305B" w14:textId="77777777" w:rsidR="00CD5FBF" w:rsidRPr="002F5CE7" w:rsidRDefault="00CD5FBF" w:rsidP="00CD5FBF">
      <w:r w:rsidRPr="002F5CE7">
        <w:t> </w:t>
      </w:r>
    </w:p>
    <w:p w14:paraId="629D19B4" w14:textId="2BE8C43F" w:rsidR="00CD5FBF" w:rsidRPr="002F5CE7" w:rsidRDefault="00CD5FBF" w:rsidP="00CD5FBF">
      <w:r w:rsidRPr="002F5CE7">
        <w:lastRenderedPageBreak/>
        <w:t>However, </w:t>
      </w:r>
      <w:r w:rsidRPr="002F5CE7">
        <w:rPr>
          <w:b/>
          <w:bCs/>
        </w:rPr>
        <w:t>molecular fingerprints</w:t>
      </w:r>
      <w:r w:rsidRPr="002F5CE7">
        <w:t xml:space="preserve"> provide a different strategy by encoding the presence of </w:t>
      </w:r>
      <w:proofErr w:type="gramStart"/>
      <w:r w:rsidRPr="002F5CE7">
        <w:t>particular substructures</w:t>
      </w:r>
      <w:proofErr w:type="gramEnd"/>
      <w:r w:rsidRPr="002F5CE7">
        <w:t xml:space="preserve"> or atomic environments in a binary vector. </w:t>
      </w:r>
      <w:r w:rsidRPr="002F5CE7">
        <w:rPr>
          <w:b/>
          <w:bCs/>
        </w:rPr>
        <w:t>MACCS keys</w:t>
      </w:r>
      <w:r w:rsidRPr="002F5CE7">
        <w:t> (166-bit structural keys) are a classic example – each bit corresponds to a predefined fragment or pattern (e.g.</w:t>
      </w:r>
      <w:r>
        <w:t>,</w:t>
      </w:r>
      <w:r w:rsidRPr="002F5CE7">
        <w:t xml:space="preserve"> “carboxylic acid present?”). MACCS fingerprints have been used in QSAR for their simplicity and interpretability. Another widely used fingerprint is the </w:t>
      </w:r>
      <w:r w:rsidRPr="002F5CE7">
        <w:rPr>
          <w:b/>
          <w:bCs/>
        </w:rPr>
        <w:t>Morgan fingerprint</w:t>
      </w:r>
      <w:r w:rsidRPr="002F5CE7">
        <w:t> (also known as the Extended Connectivity Fingerprint, ECFP), which uses a circular algorithm to encode the neighborhoods of atoms. Morgan fingerprints, implemented in RDKit, are defined by a radius (the number of bonds out to consider for each atom's environment) and bit length. They effectively capture a broad range of substructures (not limited to a fixed list of keys) and have proven to be powerful in many QSAR tasks because of their ability to encode structural features relevant to reactivity or binding. However, fingerprints produce high-dimensional feature vectors (particularly if large bit lengths are used), which can pose challenges for modeling and may require large datasets or dimensionality reduction</w:t>
      </w:r>
      <w:r>
        <w:t xml:space="preserve"> </w:t>
      </w:r>
      <w:hyperlink r:id="rId23" w:anchor=":~:text=R%20was%20used%20for%20the,environment%20was%20saved%20for%20all" w:tgtFrame="_blank" w:history="1">
        <w:r>
          <w:rPr>
            <w:rStyle w:val="Hyperlink"/>
          </w:rPr>
          <w:t>[1]</w:t>
        </w:r>
      </w:hyperlink>
      <w:r w:rsidRPr="002F5CE7">
        <w:t xml:space="preserve">. In Mansouri’s </w:t>
      </w:r>
      <w:proofErr w:type="spellStart"/>
      <w:r w:rsidRPr="002F5CE7">
        <w:t>pKa</w:t>
      </w:r>
      <w:proofErr w:type="spellEnd"/>
      <w:r w:rsidRPr="002F5CE7">
        <w:t xml:space="preserve"> study, both continuous descriptors and binary fingerprints (and even fragment occurrence counts) were used as separate feature sets to train models</w:t>
      </w:r>
      <w:r>
        <w:t xml:space="preserve"> </w:t>
      </w:r>
      <w:hyperlink r:id="rId24" w:anchor=":~:text=processing%20of%20chemical%20structures%20with,DNN" w:tgtFrame="_blank" w:history="1">
        <w:r>
          <w:rPr>
            <w:rStyle w:val="Hyperlink"/>
          </w:rPr>
          <w:t>[1]</w:t>
        </w:r>
      </w:hyperlink>
      <w:r w:rsidRPr="002F5CE7">
        <w:t xml:space="preserve">. Interestingly, they found that combining descriptor types could sometimes improve performance. For example, their best DNN model for acidic </w:t>
      </w:r>
      <w:proofErr w:type="spellStart"/>
      <w:r w:rsidRPr="002F5CE7">
        <w:t>pKa</w:t>
      </w:r>
      <w:proofErr w:type="spellEnd"/>
      <w:r w:rsidRPr="002F5CE7">
        <w:t xml:space="preserve"> used a combination of continuous descriptors and MACCS keys, achieving R² ≈0.80</w:t>
      </w:r>
      <w:r>
        <w:t xml:space="preserve"> </w:t>
      </w:r>
      <w:hyperlink r:id="rId25" w:anchor=":~:text=XGB%201%20Fingerprints%200,57" w:tgtFrame="_blank" w:history="1">
        <w:r>
          <w:rPr>
            <w:rStyle w:val="Hyperlink"/>
          </w:rPr>
          <w:t>[1]</w:t>
        </w:r>
      </w:hyperlink>
      <w:r w:rsidRPr="002F5CE7">
        <w:t>.</w:t>
      </w:r>
    </w:p>
    <w:p w14:paraId="3FEFF7F7" w14:textId="77777777" w:rsidR="00CD5FBF" w:rsidRPr="002F5CE7" w:rsidRDefault="00CD5FBF" w:rsidP="00CD5FBF">
      <w:r w:rsidRPr="002F5CE7">
        <w:t> </w:t>
      </w:r>
    </w:p>
    <w:p w14:paraId="75A50F32" w14:textId="4484BAC7" w:rsidR="00CD5FBF" w:rsidRDefault="00CD5FBF" w:rsidP="00CD5FBF">
      <w:r w:rsidRPr="002F5CE7">
        <w:rPr>
          <w:b/>
          <w:bCs/>
        </w:rPr>
        <w:t>Study Objective:</w:t>
      </w:r>
      <w:r w:rsidRPr="002F5CE7">
        <w:t xml:space="preserve"> In this study, we present an </w:t>
      </w:r>
      <w:proofErr w:type="spellStart"/>
      <w:r w:rsidRPr="002F5CE7">
        <w:t>XGBoost</w:t>
      </w:r>
      <w:proofErr w:type="spellEnd"/>
      <w:r w:rsidRPr="002F5CE7">
        <w:t xml:space="preserve">-based approach for </w:t>
      </w:r>
      <w:proofErr w:type="spellStart"/>
      <w:r w:rsidRPr="002F5CE7">
        <w:t>pKa</w:t>
      </w:r>
      <w:proofErr w:type="spellEnd"/>
      <w:r w:rsidRPr="002F5CE7">
        <w:t xml:space="preserve"> prediction, focusing on how the choice of molecular descriptors affects model performance. We used an </w:t>
      </w:r>
      <w:r w:rsidRPr="002F5CE7">
        <w:rPr>
          <w:b/>
          <w:bCs/>
        </w:rPr>
        <w:t xml:space="preserve">exclusive focus on </w:t>
      </w:r>
      <w:proofErr w:type="spellStart"/>
      <w:r w:rsidRPr="002F5CE7">
        <w:rPr>
          <w:b/>
          <w:bCs/>
        </w:rPr>
        <w:t>XGBoost</w:t>
      </w:r>
      <w:proofErr w:type="spellEnd"/>
      <w:r w:rsidRPr="002F5CE7">
        <w:t xml:space="preserve"> as the regression engine to ensure consistency and interpretability when comparing descriptor sets. By training and evaluating models on the same data with different descriptor inputs, we can assess the types of molecular representations that carry the most predictive signal for </w:t>
      </w:r>
      <w:proofErr w:type="spellStart"/>
      <w:r w:rsidRPr="002F5CE7">
        <w:t>pKa</w:t>
      </w:r>
      <w:proofErr w:type="spellEnd"/>
      <w:r w:rsidRPr="002F5CE7">
        <w:t xml:space="preserve">. We considered three descriptor sets: (1) RDKit-derived physicochemical </w:t>
      </w:r>
      <w:r w:rsidRPr="002F5CE7">
        <w:lastRenderedPageBreak/>
        <w:t>descriptors (continuous features), (2) Morgan circular fingerprints, and (3) MACCS keys. We also evaluated a </w:t>
      </w:r>
      <w:r w:rsidRPr="002F5CE7">
        <w:rPr>
          <w:b/>
          <w:bCs/>
        </w:rPr>
        <w:t>combined descriptor set</w:t>
      </w:r>
      <w:r w:rsidRPr="002F5CE7">
        <w:t xml:space="preserve"> (fingerprints + physicochemical descriptors) to test whether multitype feature fusion improves accuracy. Through systematic hyperparameter tuning and rigorous evaluation, we aimed to produce an optimized model for </w:t>
      </w:r>
      <w:proofErr w:type="spellStart"/>
      <w:r w:rsidRPr="002F5CE7">
        <w:t>pKa</w:t>
      </w:r>
      <w:proofErr w:type="spellEnd"/>
      <w:r w:rsidRPr="002F5CE7">
        <w:t xml:space="preserve"> and gain insights into the contributions of various descriptors. Our goal is to develop a model that is accurate, generalizes well to new molecules, and remains interpretable to some degree (via feature importance and known descriptor relevance), thereby providing a useful tool for chemists without resorting to black-box methods</w:t>
      </w:r>
      <w:r>
        <w:t>.</w:t>
      </w:r>
    </w:p>
    <w:p w14:paraId="3E52B67E" w14:textId="11A8DD2F" w:rsidR="00CD5FBF" w:rsidRPr="004E48ED" w:rsidRDefault="00CD5FBF" w:rsidP="00CD5FBF">
      <w:pPr>
        <w:pStyle w:val="Heading1"/>
      </w:pPr>
      <w:r>
        <w:t>Methodology</w:t>
      </w:r>
    </w:p>
    <w:p w14:paraId="764BBBBA" w14:textId="01117666" w:rsidR="00CD5FBF" w:rsidRPr="004E48ED" w:rsidRDefault="00CD5FBF" w:rsidP="00CD5FBF">
      <w:pPr>
        <w:pStyle w:val="Heading2"/>
        <w:spacing w:before="120" w:after="0"/>
      </w:pPr>
      <w:r>
        <w:t xml:space="preserve">Data </w:t>
      </w:r>
      <w:r w:rsidRPr="00A00039">
        <w:t>Collection and Curation</w:t>
      </w:r>
    </w:p>
    <w:p w14:paraId="1FBA98B2" w14:textId="77777777" w:rsidR="00CD5FBF" w:rsidRPr="007453E0" w:rsidRDefault="00CD5FBF" w:rsidP="00CD5FBF">
      <w:pPr>
        <w:spacing w:before="0" w:after="0"/>
      </w:pPr>
      <w:r w:rsidRPr="007453E0">
        <w:t xml:space="preserve">A dataset of 7,912 unique organic compounds with experimentally measured aqueous </w:t>
      </w:r>
      <w:proofErr w:type="spellStart"/>
      <w:r w:rsidRPr="007453E0">
        <w:t>pKa</w:t>
      </w:r>
      <w:proofErr w:type="spellEnd"/>
      <w:r w:rsidRPr="007453E0">
        <w:t xml:space="preserve"> values was compiled from the public-domain </w:t>
      </w:r>
      <w:proofErr w:type="spellStart"/>
      <w:r w:rsidRPr="007453E0">
        <w:t>DataWarrior</w:t>
      </w:r>
      <w:proofErr w:type="spellEnd"/>
      <w:r w:rsidRPr="007453E0">
        <w:t xml:space="preserve"> database, curated by Mansouri et al. [1]. The compounds included in the dataset cover a diverse chemical space, encompassing various functional groups such as carboxylic acids, phenols, amines, and heterocycles, ensuring broad coverage of both acidic and basic </w:t>
      </w:r>
      <w:proofErr w:type="spellStart"/>
      <w:r w:rsidRPr="007453E0">
        <w:t>pKa</w:t>
      </w:r>
      <w:proofErr w:type="spellEnd"/>
      <w:r w:rsidRPr="007453E0">
        <w:t xml:space="preserve"> ranges. Approximately 55% of the dataset comprises acidic compounds (4,352 compounds), primarily exhibiting </w:t>
      </w:r>
      <w:proofErr w:type="spellStart"/>
      <w:r w:rsidRPr="007453E0">
        <w:t>pKa</w:t>
      </w:r>
      <w:proofErr w:type="spellEnd"/>
      <w:r w:rsidRPr="007453E0">
        <w:t xml:space="preserve"> values ranging from 2 to 5, with some stronger acids below 1. The remaining 45% consists of basic compounds (3,560 compounds), generally presenting </w:t>
      </w:r>
      <w:proofErr w:type="spellStart"/>
      <w:r w:rsidRPr="007453E0">
        <w:t>pKa</w:t>
      </w:r>
      <w:proofErr w:type="spellEnd"/>
      <w:r w:rsidRPr="007453E0">
        <w:t xml:space="preserve"> values between 7 and 12. For zwitterionic molecules containing both acidic and basic sites, we selected the most extreme </w:t>
      </w:r>
      <w:proofErr w:type="spellStart"/>
      <w:r w:rsidRPr="007453E0">
        <w:t>pKa</w:t>
      </w:r>
      <w:proofErr w:type="spellEnd"/>
      <w:r w:rsidRPr="007453E0">
        <w:t xml:space="preserve"> value (either lowest or highest) as the modeling target, aligning with the approach described by Mansouri et al. [1].</w:t>
      </w:r>
    </w:p>
    <w:p w14:paraId="548097D7" w14:textId="77777777" w:rsidR="00CD5FBF" w:rsidRPr="007453E0" w:rsidRDefault="00CD5FBF" w:rsidP="00CD5FBF">
      <w:pPr>
        <w:spacing w:before="0" w:after="0"/>
      </w:pPr>
      <w:r w:rsidRPr="007453E0">
        <w:t>Prior to descriptor generation, each molecular structure underwent standardization using RDKit (version 2020.09.1) to normalize chemotypes, remove salts and solvents, and generate consistent 2D coordinate depictions. Structures were stored as SMILES strings, facilitating subsequent descriptor calculations.</w:t>
      </w:r>
    </w:p>
    <w:p w14:paraId="1CE0ED94" w14:textId="0946C05B" w:rsidR="00CD5FBF" w:rsidRDefault="00CD5FBF" w:rsidP="00CD5FBF">
      <w:pPr>
        <w:spacing w:before="0" w:after="0"/>
        <w:rPr>
          <w:rtl/>
        </w:rPr>
      </w:pPr>
      <w:r w:rsidRPr="007453E0">
        <w:lastRenderedPageBreak/>
        <w:t xml:space="preserve">The dataset was partitioned randomly into a training set (80%) and an external test set (20%), using a random state of 42 to ensure reproducibility. This partitioning maintained a balanced and similar distribution of acidic and basic </w:t>
      </w:r>
      <w:proofErr w:type="spellStart"/>
      <w:r w:rsidRPr="007453E0">
        <w:t>pKa</w:t>
      </w:r>
      <w:proofErr w:type="spellEnd"/>
      <w:r w:rsidRPr="007453E0">
        <w:t xml:space="preserve"> values across both sets, thereby preventing bias and ensuring representativeness. No molecule from the test set was used during model training or hyperparameter tuning, thus emulating an external validation scenario. The training set </w:t>
      </w:r>
      <w:proofErr w:type="gramStart"/>
      <w:r w:rsidRPr="007453E0">
        <w:t>served for</w:t>
      </w:r>
      <w:proofErr w:type="gramEnd"/>
      <w:r w:rsidRPr="007453E0">
        <w:t xml:space="preserve"> model fitting and internal cross-validation processes.</w:t>
      </w:r>
      <w:r>
        <w:rPr>
          <w:rFonts w:hint="cs"/>
          <w:rtl/>
        </w:rPr>
        <w:t xml:space="preserve"> </w:t>
      </w:r>
      <w:r w:rsidRPr="00142EA6">
        <w:t>Table 1 summarizes the composition and characteristics of the final dataset utilized in this study:</w:t>
      </w:r>
    </w:p>
    <w:p w14:paraId="028742C1" w14:textId="27356139" w:rsidR="00CD5FBF" w:rsidRPr="00142EA6" w:rsidRDefault="00CD5FBF" w:rsidP="00CD5FBF">
      <w:pPr>
        <w:pStyle w:val="TableDataStyle"/>
        <w:rPr>
          <w:rtl/>
        </w:rPr>
      </w:pPr>
      <w:r>
        <w:t>Table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3544"/>
        <w:gridCol w:w="1668"/>
      </w:tblGrid>
      <w:tr w:rsidR="00CD5FBF" w:rsidRPr="001F7104" w14:paraId="4A5CC4CD" w14:textId="77777777" w:rsidTr="00D22D13">
        <w:trPr>
          <w:tblCellSpacing w:w="15" w:type="dxa"/>
        </w:trPr>
        <w:tc>
          <w:tcPr>
            <w:tcW w:w="0" w:type="auto"/>
            <w:tcBorders>
              <w:bottom w:val="single" w:sz="4" w:space="0" w:color="auto"/>
            </w:tcBorders>
            <w:vAlign w:val="center"/>
            <w:hideMark/>
          </w:tcPr>
          <w:p w14:paraId="78B89276" w14:textId="77777777" w:rsidR="00CD5FBF" w:rsidRPr="001F7104" w:rsidRDefault="00CD5FBF" w:rsidP="00D22D13">
            <w:pPr>
              <w:spacing w:before="0" w:after="0" w:line="240" w:lineRule="auto"/>
              <w:ind w:left="0"/>
              <w:jc w:val="center"/>
              <w:rPr>
                <w:rFonts w:ascii="Times New Roman" w:eastAsia="Times New Roman" w:hAnsi="Times New Roman" w:cs="Times New Roman"/>
                <w:b/>
                <w:bCs/>
                <w:szCs w:val="24"/>
              </w:rPr>
            </w:pPr>
            <w:r w:rsidRPr="001F7104">
              <w:rPr>
                <w:rFonts w:ascii="Times New Roman" w:eastAsia="Times New Roman" w:hAnsi="Times New Roman" w:cs="Times New Roman"/>
                <w:b/>
                <w:bCs/>
                <w:szCs w:val="24"/>
              </w:rPr>
              <w:t>Category</w:t>
            </w:r>
          </w:p>
        </w:tc>
        <w:tc>
          <w:tcPr>
            <w:tcW w:w="0" w:type="auto"/>
            <w:tcBorders>
              <w:bottom w:val="single" w:sz="4" w:space="0" w:color="auto"/>
            </w:tcBorders>
            <w:vAlign w:val="center"/>
            <w:hideMark/>
          </w:tcPr>
          <w:p w14:paraId="5BD79E65" w14:textId="77777777" w:rsidR="00CD5FBF" w:rsidRPr="001F7104" w:rsidRDefault="00CD5FBF" w:rsidP="00D22D13">
            <w:pPr>
              <w:spacing w:before="0" w:after="0" w:line="240" w:lineRule="auto"/>
              <w:ind w:left="0"/>
              <w:jc w:val="center"/>
              <w:rPr>
                <w:rFonts w:ascii="Times New Roman" w:eastAsia="Times New Roman" w:hAnsi="Times New Roman" w:cs="Times New Roman"/>
                <w:b/>
                <w:bCs/>
                <w:szCs w:val="24"/>
              </w:rPr>
            </w:pPr>
            <w:r w:rsidRPr="001F7104">
              <w:rPr>
                <w:rFonts w:ascii="Times New Roman" w:eastAsia="Times New Roman" w:hAnsi="Times New Roman" w:cs="Times New Roman"/>
                <w:b/>
                <w:bCs/>
                <w:szCs w:val="24"/>
              </w:rPr>
              <w:t>Number of Compounds (N=7,912)</w:t>
            </w:r>
          </w:p>
        </w:tc>
        <w:tc>
          <w:tcPr>
            <w:tcW w:w="0" w:type="auto"/>
            <w:tcBorders>
              <w:bottom w:val="single" w:sz="4" w:space="0" w:color="auto"/>
            </w:tcBorders>
            <w:vAlign w:val="center"/>
            <w:hideMark/>
          </w:tcPr>
          <w:p w14:paraId="79E46753" w14:textId="77777777" w:rsidR="00CD5FBF" w:rsidRPr="001F7104" w:rsidRDefault="00CD5FBF" w:rsidP="00D22D13">
            <w:pPr>
              <w:spacing w:before="0" w:after="0" w:line="240" w:lineRule="auto"/>
              <w:ind w:left="0"/>
              <w:jc w:val="center"/>
              <w:rPr>
                <w:rFonts w:ascii="Times New Roman" w:eastAsia="Times New Roman" w:hAnsi="Times New Roman" w:cs="Times New Roman"/>
                <w:b/>
                <w:bCs/>
                <w:szCs w:val="24"/>
              </w:rPr>
            </w:pPr>
            <w:r w:rsidRPr="001F7104">
              <w:rPr>
                <w:rFonts w:ascii="Times New Roman" w:eastAsia="Times New Roman" w:hAnsi="Times New Roman" w:cs="Times New Roman"/>
                <w:b/>
                <w:bCs/>
                <w:szCs w:val="24"/>
              </w:rPr>
              <w:t>Percentage (%)</w:t>
            </w:r>
          </w:p>
        </w:tc>
      </w:tr>
      <w:tr w:rsidR="00CD5FBF" w:rsidRPr="001F7104" w14:paraId="0EC06755" w14:textId="77777777" w:rsidTr="00D22D13">
        <w:trPr>
          <w:tblCellSpacing w:w="15" w:type="dxa"/>
        </w:trPr>
        <w:tc>
          <w:tcPr>
            <w:tcW w:w="0" w:type="auto"/>
            <w:tcBorders>
              <w:top w:val="single" w:sz="4" w:space="0" w:color="auto"/>
              <w:bottom w:val="single" w:sz="4" w:space="0" w:color="auto"/>
            </w:tcBorders>
            <w:vAlign w:val="center"/>
            <w:hideMark/>
          </w:tcPr>
          <w:p w14:paraId="63F6CACE"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Acidic Compounds</w:t>
            </w:r>
          </w:p>
        </w:tc>
        <w:tc>
          <w:tcPr>
            <w:tcW w:w="0" w:type="auto"/>
            <w:tcBorders>
              <w:top w:val="single" w:sz="4" w:space="0" w:color="auto"/>
              <w:bottom w:val="single" w:sz="4" w:space="0" w:color="auto"/>
            </w:tcBorders>
            <w:vAlign w:val="center"/>
            <w:hideMark/>
          </w:tcPr>
          <w:p w14:paraId="0DCF34FA"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4,352</w:t>
            </w:r>
          </w:p>
        </w:tc>
        <w:tc>
          <w:tcPr>
            <w:tcW w:w="0" w:type="auto"/>
            <w:tcBorders>
              <w:top w:val="single" w:sz="4" w:space="0" w:color="auto"/>
              <w:bottom w:val="single" w:sz="4" w:space="0" w:color="auto"/>
            </w:tcBorders>
            <w:vAlign w:val="center"/>
            <w:hideMark/>
          </w:tcPr>
          <w:p w14:paraId="61302320"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55.0%</w:t>
            </w:r>
          </w:p>
        </w:tc>
      </w:tr>
      <w:tr w:rsidR="00CD5FBF" w:rsidRPr="001F7104" w14:paraId="440DA95B" w14:textId="77777777" w:rsidTr="00D22D13">
        <w:trPr>
          <w:tblCellSpacing w:w="15" w:type="dxa"/>
        </w:trPr>
        <w:tc>
          <w:tcPr>
            <w:tcW w:w="0" w:type="auto"/>
            <w:tcBorders>
              <w:top w:val="single" w:sz="4" w:space="0" w:color="auto"/>
              <w:bottom w:val="single" w:sz="4" w:space="0" w:color="auto"/>
            </w:tcBorders>
            <w:vAlign w:val="center"/>
            <w:hideMark/>
          </w:tcPr>
          <w:p w14:paraId="0648E027"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Basic Compounds</w:t>
            </w:r>
          </w:p>
        </w:tc>
        <w:tc>
          <w:tcPr>
            <w:tcW w:w="0" w:type="auto"/>
            <w:tcBorders>
              <w:top w:val="single" w:sz="4" w:space="0" w:color="auto"/>
              <w:bottom w:val="single" w:sz="4" w:space="0" w:color="auto"/>
            </w:tcBorders>
            <w:vAlign w:val="center"/>
            <w:hideMark/>
          </w:tcPr>
          <w:p w14:paraId="34CBFB74"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3,560</w:t>
            </w:r>
          </w:p>
        </w:tc>
        <w:tc>
          <w:tcPr>
            <w:tcW w:w="0" w:type="auto"/>
            <w:tcBorders>
              <w:top w:val="single" w:sz="4" w:space="0" w:color="auto"/>
              <w:bottom w:val="single" w:sz="4" w:space="0" w:color="auto"/>
            </w:tcBorders>
            <w:vAlign w:val="center"/>
            <w:hideMark/>
          </w:tcPr>
          <w:p w14:paraId="107A6F54"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45.0%</w:t>
            </w:r>
          </w:p>
        </w:tc>
      </w:tr>
      <w:tr w:rsidR="00CD5FBF" w:rsidRPr="001F7104" w14:paraId="5E067C06" w14:textId="77777777" w:rsidTr="00D22D13">
        <w:trPr>
          <w:tblCellSpacing w:w="15" w:type="dxa"/>
        </w:trPr>
        <w:tc>
          <w:tcPr>
            <w:tcW w:w="0" w:type="auto"/>
            <w:tcBorders>
              <w:top w:val="single" w:sz="4" w:space="0" w:color="auto"/>
              <w:bottom w:val="single" w:sz="4" w:space="0" w:color="auto"/>
            </w:tcBorders>
            <w:vAlign w:val="center"/>
            <w:hideMark/>
          </w:tcPr>
          <w:p w14:paraId="5B26D89B"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Mono-functional Acids</w:t>
            </w:r>
          </w:p>
        </w:tc>
        <w:tc>
          <w:tcPr>
            <w:tcW w:w="0" w:type="auto"/>
            <w:tcBorders>
              <w:top w:val="single" w:sz="4" w:space="0" w:color="auto"/>
              <w:bottom w:val="single" w:sz="4" w:space="0" w:color="auto"/>
            </w:tcBorders>
            <w:vAlign w:val="center"/>
            <w:hideMark/>
          </w:tcPr>
          <w:p w14:paraId="7C509642"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2,950</w:t>
            </w:r>
          </w:p>
        </w:tc>
        <w:tc>
          <w:tcPr>
            <w:tcW w:w="0" w:type="auto"/>
            <w:tcBorders>
              <w:top w:val="single" w:sz="4" w:space="0" w:color="auto"/>
              <w:bottom w:val="single" w:sz="4" w:space="0" w:color="auto"/>
            </w:tcBorders>
            <w:vAlign w:val="center"/>
            <w:hideMark/>
          </w:tcPr>
          <w:p w14:paraId="3AA16E05"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37.3%</w:t>
            </w:r>
          </w:p>
        </w:tc>
      </w:tr>
      <w:tr w:rsidR="00CD5FBF" w:rsidRPr="001F7104" w14:paraId="47DFC42D" w14:textId="77777777" w:rsidTr="00D22D13">
        <w:trPr>
          <w:tblCellSpacing w:w="15" w:type="dxa"/>
        </w:trPr>
        <w:tc>
          <w:tcPr>
            <w:tcW w:w="0" w:type="auto"/>
            <w:tcBorders>
              <w:top w:val="single" w:sz="4" w:space="0" w:color="auto"/>
              <w:bottom w:val="single" w:sz="4" w:space="0" w:color="auto"/>
            </w:tcBorders>
            <w:vAlign w:val="center"/>
            <w:hideMark/>
          </w:tcPr>
          <w:p w14:paraId="39D0D396"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Mono-functional Bases</w:t>
            </w:r>
          </w:p>
        </w:tc>
        <w:tc>
          <w:tcPr>
            <w:tcW w:w="0" w:type="auto"/>
            <w:tcBorders>
              <w:top w:val="single" w:sz="4" w:space="0" w:color="auto"/>
              <w:bottom w:val="single" w:sz="4" w:space="0" w:color="auto"/>
            </w:tcBorders>
            <w:vAlign w:val="center"/>
            <w:hideMark/>
          </w:tcPr>
          <w:p w14:paraId="1B52006E"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2,410</w:t>
            </w:r>
          </w:p>
        </w:tc>
        <w:tc>
          <w:tcPr>
            <w:tcW w:w="0" w:type="auto"/>
            <w:tcBorders>
              <w:top w:val="single" w:sz="4" w:space="0" w:color="auto"/>
              <w:bottom w:val="single" w:sz="4" w:space="0" w:color="auto"/>
            </w:tcBorders>
            <w:vAlign w:val="center"/>
            <w:hideMark/>
          </w:tcPr>
          <w:p w14:paraId="33E734C2"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30.5%</w:t>
            </w:r>
          </w:p>
        </w:tc>
      </w:tr>
      <w:tr w:rsidR="00CD5FBF" w:rsidRPr="001F7104" w14:paraId="73B88DEB" w14:textId="77777777" w:rsidTr="00D22D13">
        <w:trPr>
          <w:tblCellSpacing w:w="15" w:type="dxa"/>
        </w:trPr>
        <w:tc>
          <w:tcPr>
            <w:tcW w:w="0" w:type="auto"/>
            <w:tcBorders>
              <w:top w:val="single" w:sz="4" w:space="0" w:color="auto"/>
              <w:bottom w:val="single" w:sz="4" w:space="0" w:color="auto"/>
            </w:tcBorders>
            <w:vAlign w:val="center"/>
            <w:hideMark/>
          </w:tcPr>
          <w:p w14:paraId="6E75DA0C"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 xml:space="preserve">Poly-functional Acids (≥2 </w:t>
            </w:r>
            <w:proofErr w:type="spellStart"/>
            <w:r w:rsidRPr="001F7104">
              <w:rPr>
                <w:rFonts w:ascii="Times New Roman" w:eastAsia="Times New Roman" w:hAnsi="Times New Roman" w:cs="Times New Roman"/>
                <w:szCs w:val="24"/>
              </w:rPr>
              <w:t>pKa</w:t>
            </w:r>
            <w:proofErr w:type="spellEnd"/>
            <w:r w:rsidRPr="001F7104">
              <w:rPr>
                <w:rFonts w:ascii="Times New Roman" w:eastAsia="Times New Roman" w:hAnsi="Times New Roman" w:cs="Times New Roman"/>
                <w:szCs w:val="24"/>
              </w:rPr>
              <w:t>)</w:t>
            </w:r>
          </w:p>
        </w:tc>
        <w:tc>
          <w:tcPr>
            <w:tcW w:w="0" w:type="auto"/>
            <w:tcBorders>
              <w:top w:val="single" w:sz="4" w:space="0" w:color="auto"/>
              <w:bottom w:val="single" w:sz="4" w:space="0" w:color="auto"/>
            </w:tcBorders>
            <w:vAlign w:val="center"/>
            <w:hideMark/>
          </w:tcPr>
          <w:p w14:paraId="3A3AE72F"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1,402</w:t>
            </w:r>
          </w:p>
        </w:tc>
        <w:tc>
          <w:tcPr>
            <w:tcW w:w="0" w:type="auto"/>
            <w:tcBorders>
              <w:top w:val="single" w:sz="4" w:space="0" w:color="auto"/>
              <w:bottom w:val="single" w:sz="4" w:space="0" w:color="auto"/>
            </w:tcBorders>
            <w:vAlign w:val="center"/>
            <w:hideMark/>
          </w:tcPr>
          <w:p w14:paraId="00C3D46A"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17.7%</w:t>
            </w:r>
          </w:p>
        </w:tc>
      </w:tr>
      <w:tr w:rsidR="00CD5FBF" w:rsidRPr="001F7104" w14:paraId="56F9143A" w14:textId="77777777" w:rsidTr="00D22D13">
        <w:trPr>
          <w:tblCellSpacing w:w="15" w:type="dxa"/>
        </w:trPr>
        <w:tc>
          <w:tcPr>
            <w:tcW w:w="0" w:type="auto"/>
            <w:tcBorders>
              <w:top w:val="single" w:sz="4" w:space="0" w:color="auto"/>
              <w:bottom w:val="single" w:sz="4" w:space="0" w:color="auto"/>
            </w:tcBorders>
            <w:vAlign w:val="center"/>
            <w:hideMark/>
          </w:tcPr>
          <w:p w14:paraId="0A295F0C"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 xml:space="preserve">Poly-functional Bases (≥2 </w:t>
            </w:r>
            <w:proofErr w:type="spellStart"/>
            <w:r w:rsidRPr="001F7104">
              <w:rPr>
                <w:rFonts w:ascii="Times New Roman" w:eastAsia="Times New Roman" w:hAnsi="Times New Roman" w:cs="Times New Roman"/>
                <w:szCs w:val="24"/>
              </w:rPr>
              <w:t>pKa</w:t>
            </w:r>
            <w:proofErr w:type="spellEnd"/>
            <w:r w:rsidRPr="001F7104">
              <w:rPr>
                <w:rFonts w:ascii="Times New Roman" w:eastAsia="Times New Roman" w:hAnsi="Times New Roman" w:cs="Times New Roman"/>
                <w:szCs w:val="24"/>
              </w:rPr>
              <w:t>)</w:t>
            </w:r>
          </w:p>
        </w:tc>
        <w:tc>
          <w:tcPr>
            <w:tcW w:w="0" w:type="auto"/>
            <w:tcBorders>
              <w:top w:val="single" w:sz="4" w:space="0" w:color="auto"/>
              <w:bottom w:val="single" w:sz="4" w:space="0" w:color="auto"/>
            </w:tcBorders>
            <w:vAlign w:val="center"/>
            <w:hideMark/>
          </w:tcPr>
          <w:p w14:paraId="702FF2F3"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1,150</w:t>
            </w:r>
          </w:p>
        </w:tc>
        <w:tc>
          <w:tcPr>
            <w:tcW w:w="0" w:type="auto"/>
            <w:tcBorders>
              <w:top w:val="single" w:sz="4" w:space="0" w:color="auto"/>
              <w:bottom w:val="single" w:sz="4" w:space="0" w:color="auto"/>
            </w:tcBorders>
            <w:vAlign w:val="center"/>
            <w:hideMark/>
          </w:tcPr>
          <w:p w14:paraId="7A8838D4"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14.5%</w:t>
            </w:r>
          </w:p>
        </w:tc>
      </w:tr>
      <w:tr w:rsidR="00CD5FBF" w:rsidRPr="001F7104" w14:paraId="475E0D57" w14:textId="77777777" w:rsidTr="00D22D13">
        <w:trPr>
          <w:tblCellSpacing w:w="15" w:type="dxa"/>
        </w:trPr>
        <w:tc>
          <w:tcPr>
            <w:tcW w:w="0" w:type="auto"/>
            <w:tcBorders>
              <w:top w:val="single" w:sz="4" w:space="0" w:color="auto"/>
            </w:tcBorders>
            <w:vAlign w:val="center"/>
            <w:hideMark/>
          </w:tcPr>
          <w:p w14:paraId="2C89CE9C"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Zwitterionic Compounds</w:t>
            </w:r>
          </w:p>
        </w:tc>
        <w:tc>
          <w:tcPr>
            <w:tcW w:w="0" w:type="auto"/>
            <w:tcBorders>
              <w:top w:val="single" w:sz="4" w:space="0" w:color="auto"/>
            </w:tcBorders>
            <w:vAlign w:val="center"/>
            <w:hideMark/>
          </w:tcPr>
          <w:p w14:paraId="3DC812D6"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410</w:t>
            </w:r>
          </w:p>
        </w:tc>
        <w:tc>
          <w:tcPr>
            <w:tcW w:w="0" w:type="auto"/>
            <w:tcBorders>
              <w:top w:val="single" w:sz="4" w:space="0" w:color="auto"/>
            </w:tcBorders>
            <w:vAlign w:val="center"/>
            <w:hideMark/>
          </w:tcPr>
          <w:p w14:paraId="3F875F41" w14:textId="77777777" w:rsidR="00CD5FBF" w:rsidRPr="001F7104" w:rsidRDefault="00CD5FBF" w:rsidP="00D22D13">
            <w:pPr>
              <w:spacing w:before="0" w:after="0" w:line="240" w:lineRule="auto"/>
              <w:ind w:left="0"/>
              <w:jc w:val="left"/>
              <w:rPr>
                <w:rFonts w:ascii="Times New Roman" w:eastAsia="Times New Roman" w:hAnsi="Times New Roman" w:cs="Times New Roman"/>
                <w:szCs w:val="24"/>
              </w:rPr>
            </w:pPr>
            <w:r w:rsidRPr="001F7104">
              <w:rPr>
                <w:rFonts w:ascii="Times New Roman" w:eastAsia="Times New Roman" w:hAnsi="Times New Roman" w:cs="Times New Roman"/>
                <w:szCs w:val="24"/>
              </w:rPr>
              <w:t>5.2%</w:t>
            </w:r>
          </w:p>
        </w:tc>
      </w:tr>
    </w:tbl>
    <w:p w14:paraId="4CAD2E9F" w14:textId="77777777" w:rsidR="00CD5FBF" w:rsidRDefault="00CD5FBF" w:rsidP="00CD5FBF">
      <w:pPr>
        <w:pStyle w:val="Style2"/>
        <w:rPr>
          <w:rtl/>
        </w:rPr>
      </w:pPr>
      <w:r w:rsidRPr="007453E0">
        <w:t>Note: Categories are not mutually exclusive; some compounds may fall into multiple categories.</w:t>
      </w:r>
    </w:p>
    <w:p w14:paraId="52B7286D" w14:textId="77777777" w:rsidR="00CD5FBF" w:rsidRPr="00142EA6" w:rsidRDefault="00CD5FBF" w:rsidP="00CD5FBF"/>
    <w:p w14:paraId="2AE2737D" w14:textId="77777777" w:rsidR="00CD5FBF" w:rsidRPr="007453E0" w:rsidRDefault="00CD5FBF" w:rsidP="00CD5FBF">
      <w:pPr>
        <w:spacing w:before="0" w:after="0"/>
      </w:pPr>
      <w:r w:rsidRPr="007453E0">
        <w:t>Mansouri et al. [1] originally processed the dataset using three distinct preparation options:</w:t>
      </w:r>
    </w:p>
    <w:p w14:paraId="4C754133" w14:textId="77777777" w:rsidR="00CD5FBF" w:rsidRPr="007453E0" w:rsidRDefault="00CD5FBF" w:rsidP="00CD5FBF">
      <w:pPr>
        <w:numPr>
          <w:ilvl w:val="0"/>
          <w:numId w:val="41"/>
        </w:numPr>
        <w:spacing w:before="0" w:after="0"/>
      </w:pPr>
      <w:r w:rsidRPr="007453E0">
        <w:t>Option 1: Duplicates removed, resulting in 3,260 acidic and 3,680 basic QSAR-ready unique structures.</w:t>
      </w:r>
    </w:p>
    <w:p w14:paraId="4953239C" w14:textId="77777777" w:rsidR="00CD5FBF" w:rsidRPr="007453E0" w:rsidRDefault="00CD5FBF" w:rsidP="00CD5FBF">
      <w:pPr>
        <w:numPr>
          <w:ilvl w:val="0"/>
          <w:numId w:val="41"/>
        </w:numPr>
        <w:spacing w:before="0" w:after="0"/>
      </w:pPr>
      <w:r w:rsidRPr="007453E0">
        <w:t xml:space="preserve">Option 2: Duplicates with low variability </w:t>
      </w:r>
      <w:proofErr w:type="gramStart"/>
      <w:r w:rsidRPr="007453E0">
        <w:t>averaged</w:t>
      </w:r>
      <w:proofErr w:type="gramEnd"/>
      <w:r w:rsidRPr="007453E0">
        <w:t>, producing slightly adjusted counts.</w:t>
      </w:r>
    </w:p>
    <w:p w14:paraId="1589E899" w14:textId="77777777" w:rsidR="00CD5FBF" w:rsidRPr="007453E0" w:rsidRDefault="00CD5FBF" w:rsidP="00CD5FBF">
      <w:pPr>
        <w:numPr>
          <w:ilvl w:val="0"/>
          <w:numId w:val="41"/>
        </w:numPr>
        <w:spacing w:before="0" w:after="0"/>
      </w:pPr>
      <w:r w:rsidRPr="007453E0">
        <w:t xml:space="preserve">Option 3: Complete dataset used, with the strongest acidic or basic </w:t>
      </w:r>
      <w:proofErr w:type="spellStart"/>
      <w:r w:rsidRPr="007453E0">
        <w:t>pKa</w:t>
      </w:r>
      <w:proofErr w:type="spellEnd"/>
      <w:r w:rsidRPr="007453E0">
        <w:t xml:space="preserve"> values selected per compound.</w:t>
      </w:r>
    </w:p>
    <w:p w14:paraId="66ACEFA6" w14:textId="77777777" w:rsidR="00CD5FBF" w:rsidRPr="007453E0" w:rsidRDefault="00CD5FBF" w:rsidP="00CD5FBF">
      <w:pPr>
        <w:spacing w:before="0" w:after="0"/>
      </w:pPr>
      <w:r w:rsidRPr="007453E0">
        <w:t xml:space="preserve">Our study adopted the third option (complete dataset) to ensure comprehensive chemical diversity and accurate representation of amphoteric compounds. While preliminary modeling evaluated all </w:t>
      </w:r>
      <w:r w:rsidRPr="007453E0">
        <w:lastRenderedPageBreak/>
        <w:t>three options, the final reported results correspond exclusively to the third option, as it yielded optimal predictive performance and represented the broadest chemical diversity.</w:t>
      </w:r>
    </w:p>
    <w:p w14:paraId="72725A12" w14:textId="77777777" w:rsidR="00CD5FBF" w:rsidRDefault="00CD5FBF" w:rsidP="00CD5FBF">
      <w:pPr>
        <w:spacing w:before="0" w:after="0"/>
      </w:pPr>
    </w:p>
    <w:p w14:paraId="2F95609A" w14:textId="77777777" w:rsidR="00CD5FBF" w:rsidRDefault="00CD5FBF" w:rsidP="00CD5FBF">
      <w:pPr>
        <w:spacing w:before="0" w:after="0"/>
      </w:pPr>
    </w:p>
    <w:p w14:paraId="21C22C4E" w14:textId="406656AE" w:rsidR="00CD5FBF" w:rsidRPr="004E48ED" w:rsidRDefault="00CD5FBF" w:rsidP="00CD5FBF">
      <w:pPr>
        <w:pStyle w:val="Heading2"/>
      </w:pPr>
      <w:r w:rsidRPr="00184385">
        <w:t>Descriptor Generation</w:t>
      </w:r>
    </w:p>
    <w:p w14:paraId="739A34B9" w14:textId="454D5089" w:rsidR="00CD5FBF" w:rsidRPr="00913825" w:rsidRDefault="00CD5FBF" w:rsidP="00CD5FBF">
      <w:r w:rsidRPr="00913825">
        <w:t>We computed three types of molecular descriptors for each molecule using RDKit and related bioinformatics tools.</w:t>
      </w:r>
    </w:p>
    <w:p w14:paraId="7DE58C79" w14:textId="13B1C309" w:rsidR="00CD5FBF" w:rsidRPr="00913825" w:rsidRDefault="00CD5FBF" w:rsidP="00CD5FBF">
      <w:pPr>
        <w:numPr>
          <w:ilvl w:val="0"/>
          <w:numId w:val="31"/>
        </w:numPr>
      </w:pPr>
      <w:r w:rsidRPr="00913825">
        <w:rPr>
          <w:b/>
          <w:bCs/>
        </w:rPr>
        <w:t>Physicochemical Descriptors (Continuous Variables):</w:t>
      </w:r>
      <w:r w:rsidRPr="00913825">
        <w:t xml:space="preserve"> A set of 200+ 1D and 2D descriptors </w:t>
      </w:r>
      <w:r>
        <w:t>was</w:t>
      </w:r>
      <w:r w:rsidRPr="00913825">
        <w:t xml:space="preserve"> calculated using </w:t>
      </w:r>
      <w:proofErr w:type="spellStart"/>
      <w:r w:rsidRPr="00913825">
        <w:t>RDKit’s</w:t>
      </w:r>
      <w:proofErr w:type="spellEnd"/>
      <w:r w:rsidRPr="00913825">
        <w:t xml:space="preserve"> descriptor module. These included molecular weight (MW), topological polar surface area (TPSA), octanol-water partition coefficient (</w:t>
      </w:r>
      <w:proofErr w:type="spellStart"/>
      <w:r w:rsidRPr="00913825">
        <w:t>LogP</w:t>
      </w:r>
      <w:proofErr w:type="spellEnd"/>
      <w:r w:rsidRPr="00913825">
        <w:t>), hydrogen bond donor count, hydrogen bond acceptor count, rotatable bond count, aromatic ring count, formal charge, and various topological indices (e.g., chi and Kappa shape indices). We removed any descriptors that were constant across all compounds or had near-zero variance because such features carry no predictive information. In addition, highly inter-correlated descriptors were identified (Pearson correlation &gt; 0.95), among which, one representative was retained to reduce redundancy and potential multicollinearity. After this pruning, </w:t>
      </w:r>
      <w:r>
        <w:rPr>
          <w:b/>
          <w:bCs/>
        </w:rPr>
        <w:t>the</w:t>
      </w:r>
      <w:r w:rsidRPr="00913825">
        <w:t xml:space="preserve"> continuous descriptors remained (with d typically on the order of </w:t>
      </w:r>
      <w:r>
        <w:t>190</w:t>
      </w:r>
      <w:r w:rsidRPr="00913825">
        <w:t xml:space="preserve">). These features are intuitive properties that can influence </w:t>
      </w:r>
      <w:proofErr w:type="spellStart"/>
      <w:r w:rsidRPr="00913825">
        <w:t>pKa</w:t>
      </w:r>
      <w:proofErr w:type="spellEnd"/>
      <w:r w:rsidRPr="00913825">
        <w:t xml:space="preserve">; for example, a higher </w:t>
      </w:r>
      <w:proofErr w:type="spellStart"/>
      <w:r w:rsidRPr="00913825">
        <w:t>LogP</w:t>
      </w:r>
      <w:proofErr w:type="spellEnd"/>
      <w:r w:rsidRPr="00913825">
        <w:t xml:space="preserve"> might correlate with lower solvation of the charged form (affecting </w:t>
      </w:r>
      <w:proofErr w:type="spellStart"/>
      <w:r w:rsidRPr="00913825">
        <w:t>pKa</w:t>
      </w:r>
      <w:proofErr w:type="spellEnd"/>
      <w:r w:rsidRPr="00913825">
        <w:t>), while TPSA relates to a molecule’s ability to stabilize charges through the polar surface.</w:t>
      </w:r>
    </w:p>
    <w:p w14:paraId="6A4AF41E" w14:textId="78008FF2" w:rsidR="00CD5FBF" w:rsidRPr="00913825" w:rsidRDefault="00CD5FBF" w:rsidP="00CD5FBF">
      <w:pPr>
        <w:numPr>
          <w:ilvl w:val="0"/>
          <w:numId w:val="31"/>
        </w:numPr>
      </w:pPr>
      <w:r w:rsidRPr="00913825">
        <w:rPr>
          <w:b/>
          <w:bCs/>
        </w:rPr>
        <w:t>Morgan Fingerprints (Circular Fingerprints):</w:t>
      </w:r>
      <w:r w:rsidRPr="00913825">
        <w:t> We generated </w:t>
      </w:r>
      <w:r w:rsidRPr="00913825">
        <w:rPr>
          <w:b/>
          <w:bCs/>
        </w:rPr>
        <w:t>Morgan fingerprints</w:t>
      </w:r>
      <w:r>
        <w:rPr>
          <w:b/>
          <w:bCs/>
        </w:rPr>
        <w:t xml:space="preserve"> [10]</w:t>
      </w:r>
      <w:r w:rsidRPr="00913825">
        <w:t xml:space="preserve"> using </w:t>
      </w:r>
      <w:proofErr w:type="spellStart"/>
      <w:r w:rsidRPr="00913825">
        <w:t>RDKit’s</w:t>
      </w:r>
      <w:proofErr w:type="spellEnd"/>
      <w:r w:rsidRPr="00913825">
        <w:t xml:space="preserve"> implementation of the extended-connectivity fingerprint (ECFP). Each molecule’s structure was hashed into a binary vector of a given length (fingerprint size), </w:t>
      </w:r>
      <w:r w:rsidRPr="00913825">
        <w:lastRenderedPageBreak/>
        <w:t>where each bit indicated the presence/absence of a particular substructure pattern. We treated the fingerprint radius and bit length as variables to be optimized.</w:t>
      </w:r>
    </w:p>
    <w:p w14:paraId="58840DF8" w14:textId="1C4BD50E" w:rsidR="00CD5FBF" w:rsidRPr="00913825" w:rsidRDefault="00CD5FBF" w:rsidP="00CD5FBF">
      <w:pPr>
        <w:numPr>
          <w:ilvl w:val="1"/>
          <w:numId w:val="31"/>
        </w:numPr>
      </w:pPr>
      <w:r w:rsidRPr="00913825">
        <w:rPr>
          <w:i/>
          <w:iCs/>
        </w:rPr>
        <w:t>Radius:</w:t>
      </w:r>
      <w:r w:rsidRPr="00913825">
        <w:t xml:space="preserve"> Values of one, two, three, and four bonds were considered. A radius of 1 encodes atom neighborhoods up to one bond (essentially capturing functional groups), whereas a radius of two or three captures larger contexts (bi-aryl systems, ring substitutions, etc.). A larger radius might encode entire </w:t>
      </w:r>
      <w:proofErr w:type="gramStart"/>
      <w:r w:rsidRPr="00913825">
        <w:t>substructures, but</w:t>
      </w:r>
      <w:proofErr w:type="gramEnd"/>
      <w:r w:rsidRPr="00913825">
        <w:t xml:space="preserve"> also produce more unique patterns requiring more bits.</w:t>
      </w:r>
    </w:p>
    <w:p w14:paraId="5D18D296" w14:textId="2E6D74A2" w:rsidR="00CD5FBF" w:rsidRPr="00913825" w:rsidRDefault="00CD5FBF" w:rsidP="00CD5FBF">
      <w:pPr>
        <w:numPr>
          <w:ilvl w:val="1"/>
          <w:numId w:val="31"/>
        </w:numPr>
      </w:pPr>
      <w:r w:rsidRPr="00913825">
        <w:rPr>
          <w:i/>
          <w:iCs/>
        </w:rPr>
        <w:t>Bit Length:</w:t>
      </w:r>
      <w:r w:rsidRPr="00913825">
        <w:t> We tested fingerprint lengths of </w:t>
      </w:r>
      <w:r w:rsidRPr="00913825">
        <w:rPr>
          <w:b/>
          <w:bCs/>
        </w:rPr>
        <w:t>12, 64, 128, 256, 512, 1024, 2048, 4096, 8192,</w:t>
      </w:r>
      <w:r w:rsidRPr="00913825">
        <w:t> and </w:t>
      </w:r>
      <w:r w:rsidRPr="00913825">
        <w:rPr>
          <w:b/>
          <w:bCs/>
        </w:rPr>
        <w:t>16384</w:t>
      </w:r>
      <w:r w:rsidRPr="00913825">
        <w:t xml:space="preserve"> bits. This range spans very coarse fingerprints (12 bits likely leading to many hash collisions) to very fine-grained ones (16k bits can uniquely encode many patterns but </w:t>
      </w:r>
      <w:r>
        <w:t xml:space="preserve">are </w:t>
      </w:r>
      <w:r w:rsidRPr="00913825">
        <w:t>at risk of overfitting).</w:t>
      </w:r>
    </w:p>
    <w:p w14:paraId="1C53A920" w14:textId="706E7007" w:rsidR="00CD5FBF" w:rsidRPr="00913825" w:rsidRDefault="00CD5FBF" w:rsidP="00CD5FBF">
      <w:r w:rsidRPr="00913825">
        <w:t xml:space="preserve">Each combination of radius and bit length yields a different fingerprint representation. Initially, these fingerprint vectors were treated as feature sets for the </w:t>
      </w:r>
      <w:proofErr w:type="spellStart"/>
      <w:r w:rsidRPr="00913825">
        <w:t>XGBoost</w:t>
      </w:r>
      <w:proofErr w:type="spellEnd"/>
      <w:r w:rsidRPr="00913825">
        <w:t xml:space="preserve">. No scaling was required for the binary bits. Morgan fingerprints are purely structural – they do not directly encode any numerical property, but rather the presence of substructural motifs (for example, a bit might correspond to “aromatic ring with a hydroxyl substituent”). Such motifs can correlate with acidic or basic functional groups and therefore with </w:t>
      </w:r>
      <w:proofErr w:type="spellStart"/>
      <w:r w:rsidRPr="00913825">
        <w:t>pKa</w:t>
      </w:r>
      <w:proofErr w:type="spellEnd"/>
      <w:r w:rsidRPr="00913825">
        <w:t xml:space="preserve"> (e.g., a carboxylate fragment indicates an acidic </w:t>
      </w:r>
      <w:proofErr w:type="spellStart"/>
      <w:r w:rsidRPr="00913825">
        <w:t>pKa</w:t>
      </w:r>
      <w:proofErr w:type="spellEnd"/>
      <w:r w:rsidRPr="00913825">
        <w:t xml:space="preserve"> and a protonated amine fragment indicates a basic </w:t>
      </w:r>
      <w:proofErr w:type="spellStart"/>
      <w:r w:rsidRPr="00913825">
        <w:t>pKa</w:t>
      </w:r>
      <w:proofErr w:type="spellEnd"/>
      <w:r w:rsidRPr="00913825">
        <w:t>).</w:t>
      </w:r>
    </w:p>
    <w:p w14:paraId="508BE1ED" w14:textId="6AA85A13" w:rsidR="00CD5FBF" w:rsidRPr="00913825" w:rsidRDefault="00CD5FBF" w:rsidP="00CD5FBF">
      <w:pPr>
        <w:numPr>
          <w:ilvl w:val="0"/>
          <w:numId w:val="31"/>
        </w:numPr>
      </w:pPr>
      <w:r w:rsidRPr="00913825">
        <w:rPr>
          <w:b/>
          <w:bCs/>
        </w:rPr>
        <w:t>MACCS Keys:</w:t>
      </w:r>
      <w:r w:rsidRPr="00913825">
        <w:t> We computed the 166-bit MACCS structural keys for each molecule. These are a predefined set of substructure queries (such as “Is an –COOH group present?”, “Is there a tertiary amine?”</w:t>
      </w:r>
      <w:r>
        <w:t>,</w:t>
      </w:r>
      <w:r w:rsidRPr="00913825">
        <w:t xml:space="preserve"> etc.). Each key is a binary feature (1 if the substructure is present and 0 otherwise). MACCS keys offer fixed-length interpretable fingerprints. They have been used as alternatives to organ fingerprints. We expected MACCS to capture many </w:t>
      </w:r>
      <w:r w:rsidRPr="00913825">
        <w:lastRenderedPageBreak/>
        <w:t xml:space="preserve">obvious functional group contributions to </w:t>
      </w:r>
      <w:proofErr w:type="spellStart"/>
      <w:r w:rsidRPr="00913825">
        <w:t>pKa</w:t>
      </w:r>
      <w:proofErr w:type="spellEnd"/>
      <w:r w:rsidRPr="00913825">
        <w:t xml:space="preserve"> (for instance, a key for “phosphate group” being present would strongly suggest a particular </w:t>
      </w:r>
      <w:proofErr w:type="spellStart"/>
      <w:r w:rsidRPr="00913825">
        <w:t>pKa</w:t>
      </w:r>
      <w:proofErr w:type="spellEnd"/>
      <w:r w:rsidRPr="00913825">
        <w:t xml:space="preserve"> range). Because MACCS is a fixed scheme, we did not vary any of the parameters.</w:t>
      </w:r>
    </w:p>
    <w:p w14:paraId="21672EDF" w14:textId="356E654D" w:rsidR="00CD5FBF" w:rsidRPr="00913825" w:rsidRDefault="00CD5FBF" w:rsidP="00CD5FBF">
      <w:r w:rsidRPr="00913825">
        <w:t>For the </w:t>
      </w:r>
      <w:r w:rsidRPr="00913825">
        <w:rPr>
          <w:b/>
          <w:bCs/>
        </w:rPr>
        <w:t>combined descriptor set</w:t>
      </w:r>
      <w:r w:rsidRPr="00913825">
        <w:t xml:space="preserve">, we concatenated continuous descriptors with one of the fingerprint representations. Specifically, we combined the RDKit physicochemical descriptor vector with the Morgan fingerprint vector for each molecule (after optimizing the fingerprint parameters). Thus, the combined feature vector has </w:t>
      </w:r>
      <w:r>
        <w:t>a</w:t>
      </w:r>
      <w:r w:rsidRPr="00913825">
        <w:t xml:space="preserve"> length = d (continuous descriptors) + F (fingerprint bits). We also experimented with including MACCS keys in </w:t>
      </w:r>
      <w:proofErr w:type="gramStart"/>
      <w:r w:rsidRPr="00913825">
        <w:t>combination, but</w:t>
      </w:r>
      <w:proofErr w:type="gramEnd"/>
      <w:r w:rsidRPr="00913825">
        <w:t xml:space="preserve"> ultimately focused on the Morgan + RDKit combo because Morgan offered a tunable representation. Before modeling, the combined features were checked to ensure that there were no trivial duplicates and that the number of features was not too large relative to the number of training samples (to avoid overfitting). In some cases, we applied dimensionality reduction (e.g., truncating fingerprint bits with extremely low variance in the training set) to streamline the combined feature sets.</w:t>
      </w:r>
    </w:p>
    <w:p w14:paraId="0E7DD876" w14:textId="77777777" w:rsidR="00CD5FBF" w:rsidRPr="00913825" w:rsidRDefault="00CD5FBF" w:rsidP="00CD5FBF">
      <w:r w:rsidRPr="00913825">
        <w:t> </w:t>
      </w:r>
    </w:p>
    <w:p w14:paraId="207F9092" w14:textId="6BF45E85" w:rsidR="00CD5FBF" w:rsidRDefault="00CD5FBF" w:rsidP="00CD5FBF">
      <w:r w:rsidRPr="00913825">
        <w:t>All descriptor computations were performed using open-source tools (RDKit for continuous fingerprints, with custom Python scripts). The process was automated so that each molecule yielded a descriptor row that could be fed into model training.</w:t>
      </w:r>
    </w:p>
    <w:p w14:paraId="0C645DBA" w14:textId="5FF5F683" w:rsidR="00CD5FBF" w:rsidRDefault="00CD5FBF" w:rsidP="00CD5FBF">
      <w:r w:rsidRPr="006E5657">
        <w:t xml:space="preserve">An exploratory analysis was also conducted to refine the descriptor set for potential use in symbolic regression models (using the </w:t>
      </w:r>
      <w:proofErr w:type="spellStart"/>
      <w:r w:rsidRPr="006E5657">
        <w:t>QLattice</w:t>
      </w:r>
      <w:proofErr w:type="spellEnd"/>
      <w:r w:rsidRPr="006E5657">
        <w:t xml:space="preserve"> platform), as described later.</w:t>
      </w:r>
    </w:p>
    <w:p w14:paraId="33BF2C6E" w14:textId="3FD0ED47" w:rsidR="00CD5FBF" w:rsidRPr="004E48ED" w:rsidRDefault="00CD5FBF" w:rsidP="00CD5FBF">
      <w:pPr>
        <w:pStyle w:val="Caption"/>
      </w:pPr>
    </w:p>
    <w:p w14:paraId="08D7EF6E" w14:textId="699BE0A6" w:rsidR="00CD5FBF" w:rsidRDefault="00CD5FBF" w:rsidP="00CD5FBF">
      <w:pPr>
        <w:pStyle w:val="Heading2"/>
      </w:pPr>
      <w:r w:rsidRPr="00184385">
        <w:lastRenderedPageBreak/>
        <w:t>Model Development (</w:t>
      </w:r>
      <w:proofErr w:type="spellStart"/>
      <w:r w:rsidRPr="00184385">
        <w:t>XGBoost</w:t>
      </w:r>
      <w:proofErr w:type="spellEnd"/>
      <w:r w:rsidRPr="00184385">
        <w:t xml:space="preserve"> Regression)</w:t>
      </w:r>
    </w:p>
    <w:p w14:paraId="3B3E00D2" w14:textId="21CE8D92" w:rsidR="00CD5FBF" w:rsidRPr="00BA42B6" w:rsidRDefault="00CD5FBF" w:rsidP="00CD5FBF">
      <w:pPr>
        <w:ind w:left="0"/>
      </w:pPr>
      <w:r w:rsidRPr="00BA42B6">
        <w:t>We employed </w:t>
      </w:r>
      <w:proofErr w:type="spellStart"/>
      <w:r w:rsidRPr="00BA42B6">
        <w:rPr>
          <w:b/>
          <w:bCs/>
        </w:rPr>
        <w:t>XGBoost</w:t>
      </w:r>
      <w:proofErr w:type="spellEnd"/>
      <w:r w:rsidRPr="00BA42B6">
        <w:t> regression (via the </w:t>
      </w:r>
      <w:proofErr w:type="spellStart"/>
      <w:r w:rsidRPr="00BA42B6">
        <w:t>xgboost</w:t>
      </w:r>
      <w:proofErr w:type="spellEnd"/>
      <w:r w:rsidRPr="00BA42B6">
        <w:t xml:space="preserve"> Python package, integrated with the scikit-learn API) as our modeling algorithm. </w:t>
      </w:r>
      <w:proofErr w:type="spellStart"/>
      <w:r w:rsidRPr="00BA42B6">
        <w:t>XGBoost</w:t>
      </w:r>
      <w:proofErr w:type="spellEnd"/>
      <w:r w:rsidRPr="00BA42B6">
        <w:t xml:space="preserve"> creates an ensemble of regression trees in a stage-wise fashion, optimizing an objective function (in our case, the mean squared error) with gradient boosting. The key advantages of our application include its ability to handle heterogeneous feature types, built-in regularization to control overfitting, and feature importance metrics that help interpret the descriptors or fingerprint bits that are most influential.</w:t>
      </w:r>
    </w:p>
    <w:p w14:paraId="54B25F04" w14:textId="77777777" w:rsidR="00CD5FBF" w:rsidRPr="00BA42B6" w:rsidRDefault="00CD5FBF" w:rsidP="00CD5FBF">
      <w:pPr>
        <w:ind w:left="0"/>
      </w:pPr>
      <w:r w:rsidRPr="00BA42B6">
        <w:t> </w:t>
      </w:r>
    </w:p>
    <w:p w14:paraId="59F3F76A" w14:textId="27CD62BC" w:rsidR="00CD5FBF" w:rsidRPr="00BA42B6" w:rsidRDefault="00CD5FBF" w:rsidP="00CD5FBF">
      <w:pPr>
        <w:ind w:left="0"/>
      </w:pPr>
      <w:r w:rsidRPr="00BA42B6">
        <w:t xml:space="preserve">For each descriptor set (continuous only, MACCS, Morgan of various types, and combined), we trained an </w:t>
      </w:r>
      <w:proofErr w:type="spellStart"/>
      <w:r w:rsidRPr="00BA42B6">
        <w:t>XGBoost</w:t>
      </w:r>
      <w:proofErr w:type="spellEnd"/>
      <w:r w:rsidRPr="00BA42B6">
        <w:t xml:space="preserve"> model. We treated the training process and hyperparameter tuning as follows.</w:t>
      </w:r>
    </w:p>
    <w:p w14:paraId="7F678AF9" w14:textId="5F3D61D3" w:rsidR="00CD5FBF" w:rsidRPr="00BA42B6" w:rsidRDefault="00CD5FBF" w:rsidP="00CD5FBF">
      <w:pPr>
        <w:numPr>
          <w:ilvl w:val="0"/>
          <w:numId w:val="32"/>
        </w:numPr>
      </w:pPr>
      <w:r w:rsidRPr="00BA42B6">
        <w:rPr>
          <w:b/>
          <w:bCs/>
        </w:rPr>
        <w:t>Training Procedure:</w:t>
      </w:r>
      <w:r w:rsidRPr="00BA42B6">
        <w:t> The training set (80% of the data) was further split for cross-validation during hyperparameter tuning. We used 5-fold cross-validation on the training set to evaluate the candidate hyperparameter combinations. In each fold, the model was trained on 4/5 of the training data and validated on the remaining 1/5 data. The CV procedure was repeated for each combination in a predefined hyperparameter grid (see below). The combination yielding the best average </w:t>
      </w:r>
      <w:r w:rsidRPr="00BA42B6">
        <w:rPr>
          <w:b/>
          <w:bCs/>
        </w:rPr>
        <w:t>R² on the validation folds</w:t>
      </w:r>
      <w:r w:rsidRPr="00BA42B6">
        <w:t xml:space="preserve"> was selected, and the final model was retrained on the entire training set using the optimal hyperparameters. This final model was then applied to the </w:t>
      </w:r>
      <w:proofErr w:type="gramStart"/>
      <w:r w:rsidRPr="00BA42B6">
        <w:t>held-out</w:t>
      </w:r>
      <w:proofErr w:type="gramEnd"/>
      <w:r w:rsidRPr="00BA42B6">
        <w:t xml:space="preserve"> 20% test set to obtain the performance metrics.</w:t>
      </w:r>
    </w:p>
    <w:p w14:paraId="7ACC688E" w14:textId="67B5B67D" w:rsidR="00CD5FBF" w:rsidRDefault="00CD5FBF" w:rsidP="00CD5FBF">
      <w:pPr>
        <w:numPr>
          <w:ilvl w:val="0"/>
          <w:numId w:val="32"/>
        </w:numPr>
      </w:pPr>
      <w:r w:rsidRPr="00BA42B6">
        <w:rPr>
          <w:b/>
          <w:bCs/>
        </w:rPr>
        <w:t>Hyperparameter Tuning:</w:t>
      </w:r>
      <w:r w:rsidRPr="00BA42B6">
        <w:t> We performed grid search (using scikit-</w:t>
      </w:r>
      <w:proofErr w:type="spellStart"/>
      <w:r w:rsidRPr="00BA42B6">
        <w:t>learn’s</w:t>
      </w:r>
      <w:proofErr w:type="spellEnd"/>
      <w:r w:rsidRPr="00BA42B6">
        <w:t> </w:t>
      </w:r>
      <w:proofErr w:type="spellStart"/>
      <w:r w:rsidRPr="00BA42B6">
        <w:t>GridSearchCV</w:t>
      </w:r>
      <w:proofErr w:type="spellEnd"/>
      <w:r w:rsidRPr="00BA42B6">
        <w:t xml:space="preserve">) over a small but impactful set of </w:t>
      </w:r>
      <w:proofErr w:type="spellStart"/>
      <w:r w:rsidRPr="00BA42B6">
        <w:t>XGBoost</w:t>
      </w:r>
      <w:proofErr w:type="spellEnd"/>
      <w:r w:rsidRPr="00BA42B6">
        <w:t xml:space="preserve"> hyperparameters, informed by literature default</w:t>
      </w:r>
      <w:r>
        <w:t xml:space="preserve"> </w:t>
      </w:r>
      <w:hyperlink r:id="rId26" w:anchor=":~:text=deep%20neural%20nets%20on%2030,either%20of%20the%20other%20methods" w:tgtFrame="_blank" w:history="1">
        <w:r>
          <w:rPr>
            <w:rStyle w:val="Hyperlink"/>
          </w:rPr>
          <w:t>[2]</w:t>
        </w:r>
      </w:hyperlink>
      <w:r w:rsidRPr="00BA42B6">
        <w:t xml:space="preserve"> and preliminary trials</w:t>
      </w:r>
      <w:r>
        <w:t xml:space="preserve">. </w:t>
      </w:r>
      <w:r w:rsidRPr="00E02E37">
        <w:t>Hyperparameters examined included:</w:t>
      </w:r>
    </w:p>
    <w:p w14:paraId="7DD4D96A" w14:textId="77777777" w:rsidR="00CD5FBF" w:rsidRDefault="00CD5FBF" w:rsidP="00CD5FBF">
      <w:pPr>
        <w:ind w:left="720"/>
      </w:pPr>
      <w:r>
        <w:lastRenderedPageBreak/>
        <w:t>– Number of Trees (</w:t>
      </w:r>
      <w:proofErr w:type="spellStart"/>
      <w:r>
        <w:t>n_estimators</w:t>
      </w:r>
      <w:proofErr w:type="spellEnd"/>
      <w:r>
        <w:t>): 100 or 300.</w:t>
      </w:r>
    </w:p>
    <w:p w14:paraId="69A5B935" w14:textId="77777777" w:rsidR="00CD5FBF" w:rsidRDefault="00CD5FBF" w:rsidP="00CD5FBF">
      <w:pPr>
        <w:ind w:left="720"/>
      </w:pPr>
      <w:r>
        <w:t>– Max Depth: 3 or 6.</w:t>
      </w:r>
    </w:p>
    <w:p w14:paraId="15BF1048" w14:textId="77777777" w:rsidR="00CD5FBF" w:rsidRDefault="00CD5FBF" w:rsidP="00CD5FBF">
      <w:pPr>
        <w:ind w:left="720"/>
      </w:pPr>
      <w:r>
        <w:t>– Learning Rate: 0.1 or 0.2.</w:t>
      </w:r>
    </w:p>
    <w:p w14:paraId="5DE04E74" w14:textId="77777777" w:rsidR="00CD5FBF" w:rsidRDefault="00CD5FBF" w:rsidP="00CD5FBF">
      <w:pPr>
        <w:ind w:left="720"/>
      </w:pPr>
      <w:r>
        <w:t>– Subsample: 0.8 (fixed).</w:t>
      </w:r>
    </w:p>
    <w:p w14:paraId="012EB01B" w14:textId="77777777" w:rsidR="00CD5FBF" w:rsidRDefault="00CD5FBF" w:rsidP="00CD5FBF">
      <w:pPr>
        <w:ind w:left="720"/>
      </w:pPr>
      <w:r>
        <w:t xml:space="preserve">– </w:t>
      </w:r>
      <w:proofErr w:type="spellStart"/>
      <w:r>
        <w:t>Colsample_bytree</w:t>
      </w:r>
      <w:proofErr w:type="spellEnd"/>
      <w:r>
        <w:t>: 0.8 or 1.0.</w:t>
      </w:r>
    </w:p>
    <w:p w14:paraId="02F6667D" w14:textId="7726A7DD" w:rsidR="00CD5FBF" w:rsidRPr="00BA42B6" w:rsidRDefault="00CD5FBF" w:rsidP="00CD5FBF">
      <w:pPr>
        <w:ind w:left="720"/>
      </w:pPr>
      <w:r>
        <w:t>– L2 Regularization (lambda): 1 or 5.</w:t>
      </w:r>
    </w:p>
    <w:p w14:paraId="0ED41A6E" w14:textId="6EAB3AA5" w:rsidR="00CD5FBF" w:rsidRPr="00BA42B6" w:rsidRDefault="00CD5FBF" w:rsidP="00CD5FBF">
      <w:pPr>
        <w:ind w:left="0"/>
      </w:pPr>
      <w:r w:rsidRPr="00BA42B6">
        <w:t>The fingerprint parameters were not tuned within the same grid. Instead, for each fingerprint configuration (for example</w:t>
      </w:r>
      <w:r>
        <w:t>,</w:t>
      </w:r>
      <w:r w:rsidRPr="00BA42B6">
        <w:t xml:space="preserve"> Morgan radius 2, 1024 bits), we ran a separate grid search for </w:t>
      </w:r>
      <w:proofErr w:type="spellStart"/>
      <w:r w:rsidRPr="00BA42B6">
        <w:t>XGBoost</w:t>
      </w:r>
      <w:proofErr w:type="spellEnd"/>
      <w:r w:rsidRPr="00BA42B6">
        <w:t xml:space="preserve"> parameters. Dozens of </w:t>
      </w:r>
      <w:proofErr w:type="spellStart"/>
      <w:r w:rsidRPr="00BA42B6">
        <w:t>XGBoost</w:t>
      </w:r>
      <w:proofErr w:type="spellEnd"/>
      <w:r w:rsidRPr="00BA42B6">
        <w:t xml:space="preserve"> models were trained across the fingerprint parameter space. This approach ensures that the model of each descriptor set is as well-tuned as possible.</w:t>
      </w:r>
    </w:p>
    <w:p w14:paraId="7A06B7C3" w14:textId="660F80B9" w:rsidR="00CD5FBF" w:rsidRPr="00BA42B6" w:rsidRDefault="00CD5FBF" w:rsidP="00CD5FBF">
      <w:pPr>
        <w:numPr>
          <w:ilvl w:val="0"/>
          <w:numId w:val="32"/>
        </w:numPr>
      </w:pPr>
      <w:r w:rsidRPr="00BA42B6">
        <w:rPr>
          <w:b/>
          <w:bCs/>
        </w:rPr>
        <w:t>Model Evaluation:</w:t>
      </w:r>
      <w:r w:rsidRPr="00BA42B6">
        <w:t xml:space="preserve"> For each final model (with its descriptor set and tuned </w:t>
      </w:r>
      <w:proofErr w:type="spellStart"/>
      <w:r w:rsidRPr="00BA42B6">
        <w:t>hyperparams</w:t>
      </w:r>
      <w:proofErr w:type="spellEnd"/>
      <w:r w:rsidRPr="00BA42B6">
        <w:t xml:space="preserve">), we evaluated the performance on the external test set </w:t>
      </w:r>
      <w:proofErr w:type="gramStart"/>
      <w:r w:rsidRPr="00BA42B6">
        <w:t>( 20</w:t>
      </w:r>
      <w:proofErr w:type="gramEnd"/>
      <w:r w:rsidRPr="00BA42B6">
        <w:t xml:space="preserve">% was not used at all in training or CV). We </w:t>
      </w:r>
      <w:proofErr w:type="gramStart"/>
      <w:r w:rsidRPr="00BA42B6">
        <w:t>report</w:t>
      </w:r>
      <w:proofErr w:type="gramEnd"/>
      <w:r w:rsidRPr="00BA42B6">
        <w:t xml:space="preserve"> the following metrics.</w:t>
      </w:r>
    </w:p>
    <w:p w14:paraId="6EC4B0D1" w14:textId="24E4E1C8" w:rsidR="00CD5FBF" w:rsidRPr="00BA42B6" w:rsidRDefault="00CD5FBF" w:rsidP="00CD5FBF">
      <w:pPr>
        <w:numPr>
          <w:ilvl w:val="1"/>
          <w:numId w:val="32"/>
        </w:numPr>
      </w:pPr>
      <w:r w:rsidRPr="00BA42B6">
        <w:rPr>
          <w:b/>
          <w:bCs/>
        </w:rPr>
        <w:t>Coefficient of Determination (R²):</w:t>
      </w:r>
      <w:r w:rsidRPr="00BA42B6">
        <w:t xml:space="preserve">  </w:t>
      </w:r>
      <w:r>
        <w:t>This</w:t>
      </w:r>
      <w:r w:rsidRPr="00BA42B6">
        <w:t xml:space="preserve"> measures the fraction of variance in the experimental </w:t>
      </w:r>
      <w:proofErr w:type="spellStart"/>
      <w:r w:rsidRPr="00BA42B6">
        <w:t>pKa</w:t>
      </w:r>
      <w:proofErr w:type="spellEnd"/>
      <w:r w:rsidRPr="00BA42B6">
        <w:t xml:space="preserve"> explained by the model. R² = 1 indicates a perfect fit, and R² = 0 indicates that the model predictions are not better than predicting the mean </w:t>
      </w:r>
      <w:proofErr w:type="spellStart"/>
      <w:r w:rsidRPr="00BA42B6">
        <w:t>pKa</w:t>
      </w:r>
      <w:proofErr w:type="spellEnd"/>
      <w:r w:rsidRPr="00BA42B6">
        <w:t>. We considered the R² on the test set as the primary metric for comparing the models.</w:t>
      </w:r>
    </w:p>
    <w:p w14:paraId="0AC0413C" w14:textId="77777777" w:rsidR="00CD5FBF" w:rsidRPr="00BA42B6" w:rsidRDefault="00CD5FBF" w:rsidP="00CD5FBF">
      <w:pPr>
        <w:numPr>
          <w:ilvl w:val="1"/>
          <w:numId w:val="32"/>
        </w:numPr>
      </w:pPr>
      <w:r w:rsidRPr="00BA42B6">
        <w:rPr>
          <w:b/>
          <w:bCs/>
        </w:rPr>
        <w:t>Mean Absolute Error (MAE):</w:t>
      </w:r>
      <w:r w:rsidRPr="00BA42B6">
        <w:t xml:space="preserve"> The average absolute difference between predicted and experimental </w:t>
      </w:r>
      <w:proofErr w:type="spellStart"/>
      <w:r w:rsidRPr="00BA42B6">
        <w:t>pKa</w:t>
      </w:r>
      <w:proofErr w:type="spellEnd"/>
      <w:r w:rsidRPr="00BA42B6">
        <w:t>.</w:t>
      </w:r>
    </w:p>
    <w:p w14:paraId="0C933F4A" w14:textId="6775E7BB" w:rsidR="00CD5FBF" w:rsidRPr="00BA42B6" w:rsidRDefault="00CD5FBF" w:rsidP="00CD5FBF">
      <w:pPr>
        <w:numPr>
          <w:ilvl w:val="1"/>
          <w:numId w:val="32"/>
        </w:numPr>
      </w:pPr>
      <w:r w:rsidRPr="00BA42B6">
        <w:rPr>
          <w:b/>
          <w:bCs/>
        </w:rPr>
        <w:lastRenderedPageBreak/>
        <w:t>Root Mean Squared Error (RMSE):</w:t>
      </w:r>
      <w:r w:rsidRPr="00BA42B6">
        <w:t xml:space="preserve"> The square root of the average squared difference. The RMSE penalizes larger errors than MAE and has the same units as </w:t>
      </w:r>
      <w:proofErr w:type="spellStart"/>
      <w:r w:rsidRPr="00BA42B6">
        <w:t>pKa</w:t>
      </w:r>
      <w:proofErr w:type="spellEnd"/>
      <w:r w:rsidRPr="00BA42B6">
        <w:t>. It provides a sense of a "typical error" magnitude.</w:t>
      </w:r>
    </w:p>
    <w:p w14:paraId="07EFBEF8" w14:textId="20FD22BD" w:rsidR="00CD5FBF" w:rsidRPr="00BA42B6" w:rsidRDefault="00CD5FBF" w:rsidP="00CD5FBF">
      <w:pPr>
        <w:ind w:left="0"/>
      </w:pPr>
      <w:r w:rsidRPr="00BA42B6">
        <w:t>Additionally, we examined</w:t>
      </w:r>
      <w:r>
        <w:t xml:space="preserve"> </w:t>
      </w:r>
      <w:r w:rsidRPr="00BA42B6">
        <w:rPr>
          <w:b/>
          <w:bCs/>
        </w:rPr>
        <w:t>the training set performance</w:t>
      </w:r>
      <w:r w:rsidRPr="00BA42B6">
        <w:t> (Train R² and RMSE) to diagnose overfitting. A large gap between training and test R² indicates that the model may be over-complex for the data (memorizing training data patterns that do not generalize).</w:t>
      </w:r>
    </w:p>
    <w:p w14:paraId="137DF5B5" w14:textId="77777777" w:rsidR="00CD5FBF" w:rsidRPr="00BA42B6" w:rsidRDefault="00CD5FBF" w:rsidP="00CD5FBF">
      <w:pPr>
        <w:numPr>
          <w:ilvl w:val="0"/>
          <w:numId w:val="32"/>
        </w:numPr>
      </w:pPr>
      <w:r w:rsidRPr="00BA42B6">
        <w:rPr>
          <w:b/>
          <w:bCs/>
        </w:rPr>
        <w:t>Feature Importance Analysis:</w:t>
      </w:r>
      <w:r w:rsidRPr="00BA42B6">
        <w:t> </w:t>
      </w:r>
      <w:proofErr w:type="spellStart"/>
      <w:r w:rsidRPr="00BA42B6">
        <w:t>XGBoost</w:t>
      </w:r>
      <w:proofErr w:type="spellEnd"/>
      <w:r w:rsidRPr="00BA42B6">
        <w:t xml:space="preserve"> provides feature importance scores, typically based on the gain or frequency of each feature in the decision trees. After training each model, we analyzed the top-ranking features. For </w:t>
      </w:r>
      <w:proofErr w:type="gramStart"/>
      <w:r w:rsidRPr="00BA42B6">
        <w:t>the fingerprint</w:t>
      </w:r>
      <w:proofErr w:type="gramEnd"/>
      <w:r w:rsidRPr="00BA42B6">
        <w:t xml:space="preserve">-based models, this means identifying which bits (which correspond to certain substructures) were most important in predicting </w:t>
      </w:r>
      <w:proofErr w:type="spellStart"/>
      <w:r w:rsidRPr="00BA42B6">
        <w:t>pKa</w:t>
      </w:r>
      <w:proofErr w:type="spellEnd"/>
      <w:r w:rsidRPr="00BA42B6">
        <w:t xml:space="preserve">. For the continuous descriptors, we identified which physicochemical properties had the highest influence (for example, the model might heavily rely on descriptors like “number of acidic oxygens” or “partial charge on lowest </w:t>
      </w:r>
      <w:proofErr w:type="spellStart"/>
      <w:r w:rsidRPr="00BA42B6">
        <w:t>pKa</w:t>
      </w:r>
      <w:proofErr w:type="spellEnd"/>
      <w:r w:rsidRPr="00BA42B6">
        <w:t xml:space="preserve"> atom” if such were included). This analysis aids in interpreting the model in chemical terms. In the combined model, we could compare whether fingerprint bits or continuous descriptors dominated the importance, shedding light on how the model balances these information sources.</w:t>
      </w:r>
    </w:p>
    <w:p w14:paraId="6247CA6A" w14:textId="6EC0306B" w:rsidR="00CD5FBF" w:rsidRPr="00BA42B6" w:rsidRDefault="00CD5FBF" w:rsidP="00CD5FBF">
      <w:pPr>
        <w:ind w:left="0"/>
      </w:pPr>
      <w:r w:rsidRPr="00BA42B6">
        <w:t>All modeling was conducted in Python using scikit-learn 1.</w:t>
      </w:r>
      <w:r>
        <w:t>1.3</w:t>
      </w:r>
      <w:r w:rsidRPr="00BA42B6">
        <w:t xml:space="preserve"> for the pipeline and </w:t>
      </w:r>
      <w:proofErr w:type="spellStart"/>
      <w:r w:rsidRPr="00BA42B6">
        <w:t>XGBoost</w:t>
      </w:r>
      <w:proofErr w:type="spellEnd"/>
      <w:r w:rsidRPr="00BA42B6">
        <w:t xml:space="preserve"> 1.</w:t>
      </w:r>
      <w:r>
        <w:t>7.3</w:t>
      </w:r>
      <w:r w:rsidRPr="00BA42B6">
        <w:t>. The random seed for data splitting and model initialization was fixed for reproducibility. We followed best practices for QSAR modeling – e.g., ensuring no test data leakage, using appropriate scoring (R²) for model selection, and confirming that the model’s domain of applicability covers the test compounds.</w:t>
      </w:r>
    </w:p>
    <w:p w14:paraId="374188C3" w14:textId="3DF336EF" w:rsidR="00CD5FBF" w:rsidRDefault="00CD5FBF" w:rsidP="00CD5FBF">
      <w:pPr>
        <w:ind w:left="0"/>
      </w:pPr>
    </w:p>
    <w:p w14:paraId="2D92DA36" w14:textId="6D519FB0" w:rsidR="00CD5FBF" w:rsidRDefault="00CD5FBF" w:rsidP="00CD5FBF">
      <w:pPr>
        <w:pStyle w:val="Heading2"/>
      </w:pPr>
      <w:r w:rsidRPr="00F14278">
        <w:lastRenderedPageBreak/>
        <w:t>Benchmarking and Statistical Analysi</w:t>
      </w:r>
      <w:r>
        <w:t>s</w:t>
      </w:r>
    </w:p>
    <w:p w14:paraId="00F39A1F" w14:textId="77777777" w:rsidR="00CD5FBF" w:rsidRPr="000504DF" w:rsidRDefault="00CD5FBF" w:rsidP="00CD5FBF">
      <w:r w:rsidRPr="000504DF">
        <w:t>To assess the statistical significance of differences in performance between models, we employed a few additional checks:</w:t>
      </w:r>
    </w:p>
    <w:p w14:paraId="1C6C46FE" w14:textId="77777777" w:rsidR="00CD5FBF" w:rsidRPr="000504DF" w:rsidRDefault="00CD5FBF" w:rsidP="00CD5FBF">
      <w:pPr>
        <w:numPr>
          <w:ilvl w:val="0"/>
          <w:numId w:val="33"/>
        </w:numPr>
      </w:pPr>
      <w:r w:rsidRPr="000504DF">
        <w:t>We computed </w:t>
      </w:r>
      <w:r w:rsidRPr="000504DF">
        <w:rPr>
          <w:b/>
          <w:bCs/>
        </w:rPr>
        <w:t>95% confidence intervals</w:t>
      </w:r>
      <w:r w:rsidRPr="000504DF">
        <w:t> for the test R² and RMSE via bootstrapping the test set predictions (resampling the test set compounds with replacement 1000 times and recalculating metrics).</w:t>
      </w:r>
    </w:p>
    <w:p w14:paraId="00EC4CCE" w14:textId="77777777" w:rsidR="00CD5FBF" w:rsidRPr="000504DF" w:rsidRDefault="00CD5FBF" w:rsidP="00CD5FBF">
      <w:pPr>
        <w:numPr>
          <w:ilvl w:val="0"/>
          <w:numId w:val="33"/>
        </w:numPr>
      </w:pPr>
      <w:r w:rsidRPr="000504DF">
        <w:t>Where appropriate, we performed </w:t>
      </w:r>
      <w:r w:rsidRPr="000504DF">
        <w:rPr>
          <w:b/>
          <w:bCs/>
        </w:rPr>
        <w:t>paired t-tests</w:t>
      </w:r>
      <w:r w:rsidRPr="000504DF">
        <w:t xml:space="preserve"> on the absolute errors of two models to see if one model’s errors were significantly lower than the </w:t>
      </w:r>
      <w:proofErr w:type="gramStart"/>
      <w:r w:rsidRPr="000504DF">
        <w:t>other’s</w:t>
      </w:r>
      <w:proofErr w:type="gramEnd"/>
      <w:r w:rsidRPr="000504DF">
        <w:t xml:space="preserve"> on the same test set compounds. For example, we compared the error distribution of the combined-descriptor model vs the fingerprint-only model to verify if the improvement in RMSE was statistically significant.</w:t>
      </w:r>
    </w:p>
    <w:p w14:paraId="044B213E" w14:textId="423B8139" w:rsidR="00CD5FBF" w:rsidRPr="000504DF" w:rsidRDefault="00CD5FBF" w:rsidP="00CD5FBF">
      <w:pPr>
        <w:numPr>
          <w:ilvl w:val="0"/>
          <w:numId w:val="33"/>
        </w:numPr>
      </w:pPr>
      <w:r w:rsidRPr="000504DF">
        <w:t xml:space="preserve">We also compared our best model’s performance to published results. As a point of reference, we noted that an R² ~0.80 and RMSE ~1.5 </w:t>
      </w:r>
      <w:r>
        <w:t>are</w:t>
      </w:r>
      <w:r w:rsidRPr="000504DF">
        <w:t xml:space="preserve"> reported for similar tasks in </w:t>
      </w:r>
      <w:r>
        <w:t>the literature</w:t>
      </w:r>
      <w:r w:rsidRPr="000504DF">
        <w:t>. If our model achieved substantially higher or lower error, we discussed potential reasons (e.g.</w:t>
      </w:r>
      <w:r>
        <w:t>,</w:t>
      </w:r>
      <w:r w:rsidRPr="000504DF">
        <w:t xml:space="preserve"> dataset differences or descriptor advantages).</w:t>
      </w:r>
    </w:p>
    <w:p w14:paraId="72BE6D68" w14:textId="6ADA9163" w:rsidR="00CD5FBF" w:rsidRDefault="00CD5FBF" w:rsidP="00CD5FBF">
      <w:r w:rsidRPr="000504DF">
        <w:t>All statistical analyses were done using SciPy or pandas. A significance level of 0.05 was used for hypothesis tests.</w:t>
      </w:r>
    </w:p>
    <w:p w14:paraId="0EF09B7B" w14:textId="14332DF6" w:rsidR="00CD5FBF" w:rsidRPr="004263DA" w:rsidRDefault="00CD5FBF" w:rsidP="00CD5FBF">
      <w:pPr>
        <w:pStyle w:val="Heading1"/>
      </w:pPr>
      <w:r w:rsidRPr="004E48ED">
        <w:t>Results and discussion</w:t>
      </w:r>
    </w:p>
    <w:p w14:paraId="45234300" w14:textId="14D314CE" w:rsidR="00CD5FBF" w:rsidRPr="004E48ED" w:rsidRDefault="00CD5FBF" w:rsidP="00CD5FBF">
      <w:pPr>
        <w:pStyle w:val="Heading2"/>
      </w:pPr>
      <w:r w:rsidRPr="001A57EF">
        <w:t>Hyperparameter Optimization and Descriptor Tuning</w:t>
      </w:r>
    </w:p>
    <w:p w14:paraId="7DCC05BA" w14:textId="4DDA88BB" w:rsidR="00CD5FBF" w:rsidRDefault="00CD5FBF" w:rsidP="00CD5FBF">
      <w:pPr>
        <w:ind w:left="0"/>
      </w:pPr>
      <w:r>
        <w:t xml:space="preserve">Using the training set, we performed extensive experiments to identify optimal fingerprint parameters and </w:t>
      </w:r>
      <w:proofErr w:type="spellStart"/>
      <w:r>
        <w:t>XGBoost</w:t>
      </w:r>
      <w:proofErr w:type="spellEnd"/>
      <w:r>
        <w:t xml:space="preserve"> hyperparameters. Morgan Fingerprint Tuning: Figure 1 illustrates the </w:t>
      </w:r>
      <w:r>
        <w:lastRenderedPageBreak/>
        <w:t xml:space="preserve">effect of fingerprint size on model performance for different radius values (based on cross-validation R²). We observed that for very short fingerprints (12 or 64 bits), the model underperformed (validation R² &lt; 0.2 for 12-bit). As the fingerprint length increased, performance rose sharply. For radius 2 fingerprints, increasing from 64 bits to 256 bits improved validation R² from ~0.44 to ~0.61. The gains diminished beyond 1024 bits. In fact, for radius 1 and radius 2, the R² plateaued around 2048 bits, and even slightly decreased at the very largest sizes (8192 or 16384 bits), likely due to overfitting noise. Radius 1 and radius 2 fingerprints yielded the highest CV R² (~0.78–0.79) when sufficiently large (≥2048 bits). Radius 3 and 4 fingerprints needed even more bits to reach similar performance (plateauing ~0.75 R²). This trend makes sense: larger radii fingerprints encode more complex substructures, which require a larger </w:t>
      </w:r>
      <w:proofErr w:type="gramStart"/>
      <w:r>
        <w:t>bit</w:t>
      </w:r>
      <w:proofErr w:type="gramEnd"/>
      <w:r>
        <w:t xml:space="preserve"> vector to avoid collisions; with too few bits, important features collide and information is lost, hurting the model. But if the bit vector is extremely large relative to the training sample size, the model can memorize spurious bits. After evaluating CV results and considering test performance (next section), we selected a Morgan fingerprint of radius 2 and 16384 bits as the best single-descriptor configuration for </w:t>
      </w:r>
      <w:proofErr w:type="spellStart"/>
      <w:r>
        <w:t>XGBoost</w:t>
      </w:r>
      <w:proofErr w:type="spellEnd"/>
      <w:r>
        <w:t xml:space="preserve">. This configuration had the highest test R² (as discussed below, ~0.79). Interestingly, a radius 1 fingerprint of 2048 bits performed nearly as well (within ~0.01 in R²) with far fewer features, indicating that much of the </w:t>
      </w:r>
      <w:proofErr w:type="spellStart"/>
      <w:r>
        <w:t>pKa</w:t>
      </w:r>
      <w:proofErr w:type="spellEnd"/>
      <w:r>
        <w:t xml:space="preserve">-relevant information is in immediate atomic neighborhoods (functional groups). However, the radius 2–16384 model edged out slightly, suggesting that including a bit more structural context (radius 2 covers up to two bonds, i.e., next-nearest neighbors) helped for certain compounds. The MACCS keys (166 bits) can be thought of as a fixed fingerprint; their performance ended up comparable to a ~1024-bit Morgan fingerprint (which is unsurprising, as MACCS covers a moderate number of common substructures). </w:t>
      </w:r>
      <w:proofErr w:type="spellStart"/>
      <w:r>
        <w:t>XGBoost</w:t>
      </w:r>
      <w:proofErr w:type="spellEnd"/>
      <w:r>
        <w:t xml:space="preserve"> Hyperparameters: Grid search identified </w:t>
      </w:r>
      <w:proofErr w:type="spellStart"/>
      <w:r>
        <w:t>max_depth</w:t>
      </w:r>
      <w:proofErr w:type="spellEnd"/>
      <w:r>
        <w:t xml:space="preserve"> = 6 and </w:t>
      </w:r>
      <w:proofErr w:type="spellStart"/>
      <w:r>
        <w:t>n_estimators</w:t>
      </w:r>
      <w:proofErr w:type="spellEnd"/>
      <w:r>
        <w:t xml:space="preserve"> = 300 as optimal for almost all descriptor sets (with </w:t>
      </w:r>
      <w:proofErr w:type="spellStart"/>
      <w:r>
        <w:t>learning_rate</w:t>
      </w:r>
      <w:proofErr w:type="spellEnd"/>
      <w:r>
        <w:t xml:space="preserve"> = 0.1 generally preferred unless the fingerprint was extremely small, in which case a shallower tree or lower learning rate sometimes helped avoid </w:t>
      </w:r>
      <w:r>
        <w:lastRenderedPageBreak/>
        <w:t xml:space="preserve">overfitting). For instance, with the 16384-bit fingerprint, the best model used depth 6, 300 trees, </w:t>
      </w:r>
      <w:proofErr w:type="spellStart"/>
      <w:r>
        <w:t>learning_rate</w:t>
      </w:r>
      <w:proofErr w:type="spellEnd"/>
      <w:r>
        <w:t xml:space="preserve"> 0.1, lambda 5, and </w:t>
      </w:r>
      <w:proofErr w:type="spellStart"/>
      <w:r>
        <w:t>colsample_bytree</w:t>
      </w:r>
      <w:proofErr w:type="spellEnd"/>
      <w:r>
        <w:t xml:space="preserve"> 0.8 – indicating that a bit of regularization (lambda=5) and feature subsampling were beneficial to combat the very high-dimensional input. In contrast, for the smallest fingerprint (12-bit), the best </w:t>
      </w:r>
      <w:proofErr w:type="spellStart"/>
      <w:r>
        <w:t>XGBoost</w:t>
      </w:r>
      <w:proofErr w:type="spellEnd"/>
      <w:r>
        <w:t xml:space="preserve"> parameters had </w:t>
      </w:r>
      <w:proofErr w:type="spellStart"/>
      <w:r>
        <w:t>max_depth</w:t>
      </w:r>
      <w:proofErr w:type="spellEnd"/>
      <w:r>
        <w:t xml:space="preserve"> = 3 and other settings similar; a simpler model was favored when features were few (to avoid fitting noise). Overall, the tuning confirmed literature suggestions that an </w:t>
      </w:r>
      <w:proofErr w:type="spellStart"/>
      <w:r>
        <w:t>XGBoost</w:t>
      </w:r>
      <w:proofErr w:type="spellEnd"/>
      <w:r>
        <w:t xml:space="preserve"> of moderate depth and trees works well.</w:t>
      </w:r>
    </w:p>
    <w:p w14:paraId="2D6A9B31" w14:textId="3AAF41D8" w:rsidR="00CD5FBF" w:rsidRDefault="00CD5FBF" w:rsidP="00CD5FBF">
      <w:pPr>
        <w:ind w:left="0"/>
      </w:pPr>
      <w:r>
        <w:t xml:space="preserve">We did not notice a strong difference between </w:t>
      </w:r>
      <w:proofErr w:type="spellStart"/>
      <w:r>
        <w:t>learning_rate</w:t>
      </w:r>
      <w:proofErr w:type="spellEnd"/>
      <w:r>
        <w:t xml:space="preserve"> 0.1 vs 0.2; both ended up being selected in different scenarios, but neither was superior across the board. We retained the slight regularization (lambda=5) for our final combined model as well, since it did not reduce training accuracy much but provided a small boost in test generalization for high-dimensional cases.</w:t>
      </w:r>
    </w:p>
    <w:p w14:paraId="716EEE59" w14:textId="1EE42D08" w:rsidR="00CD5FBF" w:rsidRDefault="00CD5FBF" w:rsidP="00CD5FBF">
      <w:pPr>
        <w:pStyle w:val="Heading2"/>
      </w:pPr>
      <w:r w:rsidRPr="00167737">
        <w:t>Performance of Different Descriptor Models</w:t>
      </w:r>
    </w:p>
    <w:p w14:paraId="3D31BE29" w14:textId="37ACBE3F" w:rsidR="00CD5FBF" w:rsidRPr="0059479B" w:rsidRDefault="00CD5FBF" w:rsidP="00CD5FBF">
      <w:r w:rsidRPr="0059479B">
        <w:t>After tuning, we evaluated each final model on the test set. Table 2 summarizes the performance metrics for the models based on </w:t>
      </w:r>
      <w:r w:rsidRPr="0059479B">
        <w:rPr>
          <w:b/>
          <w:bCs/>
        </w:rPr>
        <w:t>(a) continuous RDKit descriptors, (b) MACCS keys, (c) Morgan fingerprints</w:t>
      </w:r>
      <w:r>
        <w:rPr>
          <w:b/>
          <w:bCs/>
        </w:rPr>
        <w:t xml:space="preserve">, </w:t>
      </w:r>
      <w:r w:rsidRPr="0059479B">
        <w:rPr>
          <w:b/>
          <w:bCs/>
        </w:rPr>
        <w:t>and (d) combined descriptors (Morgan + RDKit)</w:t>
      </w:r>
      <w:r>
        <w:rPr>
          <w:b/>
        </w:rPr>
        <w:t>.</w:t>
      </w:r>
    </w:p>
    <w:p w14:paraId="3858F958" w14:textId="77777777" w:rsidR="00CD5FBF" w:rsidRPr="0059479B" w:rsidRDefault="00CD5FBF" w:rsidP="00CD5FBF">
      <w:r w:rsidRPr="0059479B">
        <w:t> </w:t>
      </w:r>
    </w:p>
    <w:p w14:paraId="486285A0" w14:textId="4A091E56" w:rsidR="00CD5FBF" w:rsidRPr="0059479B" w:rsidRDefault="00CD5FBF" w:rsidP="00CD5FBF">
      <w:r w:rsidRPr="0059479B">
        <w:rPr>
          <w:b/>
          <w:bCs/>
        </w:rPr>
        <w:t>Continuous Descriptors Alone:</w:t>
      </w:r>
      <w:r w:rsidRPr="0059479B">
        <w:t> This model showed poor predictive performance on the test set, with </w:t>
      </w:r>
      <w:r w:rsidRPr="0059479B">
        <w:rPr>
          <w:b/>
          <w:bCs/>
        </w:rPr>
        <w:t>R² = 0.16</w:t>
      </w:r>
      <w:r w:rsidRPr="0059479B">
        <w:t xml:space="preserve"> and RMSE = 3.12 </w:t>
      </w:r>
      <w:proofErr w:type="spellStart"/>
      <w:r w:rsidRPr="0059479B">
        <w:t>pKa</w:t>
      </w:r>
      <w:proofErr w:type="spellEnd"/>
      <w:r w:rsidRPr="0059479B">
        <w:t xml:space="preserve"> units. The training R² was 0.85, indicating severe overfitting (the model fit training data reasonably well but failed to generalize). We attribute this to the relatively high dimensionality of the descriptor set (d ~100) compared to the number of training samples, and the presence of many </w:t>
      </w:r>
      <w:r>
        <w:t>intercorrelated</w:t>
      </w:r>
      <w:r w:rsidRPr="0059479B">
        <w:t xml:space="preserve"> descriptors. The tree-based model likely picked up spurious patterns in the training data – for example, it could memorize that a certain combination </w:t>
      </w:r>
      <w:r w:rsidRPr="0059479B">
        <w:lastRenderedPageBreak/>
        <w:t xml:space="preserve">of descriptor values corresponds to an outlier </w:t>
      </w:r>
      <w:proofErr w:type="spellStart"/>
      <w:r w:rsidRPr="0059479B">
        <w:t>pKa</w:t>
      </w:r>
      <w:proofErr w:type="spellEnd"/>
      <w:r w:rsidRPr="0059479B">
        <w:t xml:space="preserve"> in training</w:t>
      </w:r>
      <w:r>
        <w:t>,</w:t>
      </w:r>
      <w:r w:rsidRPr="0059479B">
        <w:t xml:space="preserve"> which did not hold in test. The continuous descriptors might also miss key structural indicators of </w:t>
      </w:r>
      <w:proofErr w:type="spellStart"/>
      <w:r w:rsidRPr="0059479B">
        <w:t>pKa</w:t>
      </w:r>
      <w:proofErr w:type="spellEnd"/>
      <w:r w:rsidRPr="0059479B">
        <w:t xml:space="preserve"> (e.g.</w:t>
      </w:r>
      <w:r>
        <w:t>,</w:t>
      </w:r>
      <w:r w:rsidRPr="0059479B">
        <w:t xml:space="preserve"> a particular motif that raises or lowers </w:t>
      </w:r>
      <w:proofErr w:type="spellStart"/>
      <w:r w:rsidRPr="0059479B">
        <w:t>pKa</w:t>
      </w:r>
      <w:proofErr w:type="spellEnd"/>
      <w:r w:rsidRPr="0059479B">
        <w:t xml:space="preserve"> drastically might not be captured by bulk properties). This result underscores that using physicochemical descriptors without careful feature selection or regularization can lead to overfitting, even with </w:t>
      </w:r>
      <w:proofErr w:type="spellStart"/>
      <w:r w:rsidRPr="0059479B">
        <w:t>XGBoost’s</w:t>
      </w:r>
      <w:proofErr w:type="spellEnd"/>
      <w:r w:rsidRPr="0059479B">
        <w:t xml:space="preserve"> regularization. In practice, one would consider techniques like recursive feature elimination or applying stronger penalties, but in our workflow, we proceeded to see if fingerprint-based features naturally alleviate this.</w:t>
      </w:r>
    </w:p>
    <w:p w14:paraId="06AD311B" w14:textId="77777777" w:rsidR="00CD5FBF" w:rsidRPr="0059479B" w:rsidRDefault="00CD5FBF" w:rsidP="00CD5FBF">
      <w:r w:rsidRPr="0059479B">
        <w:t> </w:t>
      </w:r>
    </w:p>
    <w:p w14:paraId="3D419474" w14:textId="272BB188" w:rsidR="00CD5FBF" w:rsidRPr="0059479B" w:rsidRDefault="00CD5FBF" w:rsidP="00CD5FBF">
      <w:r w:rsidRPr="0059479B">
        <w:rPr>
          <w:b/>
          <w:bCs/>
        </w:rPr>
        <w:t>MACCS Keys:</w:t>
      </w:r>
      <w:r w:rsidRPr="0059479B">
        <w:t xml:space="preserve"> The </w:t>
      </w:r>
      <w:proofErr w:type="spellStart"/>
      <w:r w:rsidRPr="0059479B">
        <w:t>XGBoost</w:t>
      </w:r>
      <w:proofErr w:type="spellEnd"/>
      <w:r w:rsidRPr="0059479B">
        <w:t xml:space="preserve"> model using the 166-bit MACCS fingerprint achieved </w:t>
      </w:r>
      <w:r w:rsidRPr="0059479B">
        <w:rPr>
          <w:b/>
          <w:bCs/>
        </w:rPr>
        <w:t>R² = 0.780</w:t>
      </w:r>
      <w:r w:rsidRPr="0059479B">
        <w:t xml:space="preserve"> on the test set (RMSE = 1.596). This is a dramatic improvement over the continuous descriptor model and nearly on par with the best Morgan fingerprint model. Notably, the MACCS model’s training R² was 0.977, so it still </w:t>
      </w:r>
      <w:r>
        <w:t>overfitted</w:t>
      </w:r>
      <w:r w:rsidRPr="0059479B">
        <w:t xml:space="preserve"> the training data to some extent (as expected, 166 features for 400 samples </w:t>
      </w:r>
      <w:proofErr w:type="gramStart"/>
      <w:r w:rsidRPr="0059479B">
        <w:t>is</w:t>
      </w:r>
      <w:proofErr w:type="gramEnd"/>
      <w:r w:rsidRPr="0059479B">
        <w:t xml:space="preserve"> not too high, but the model can still memorize given enough trees). However, the test R² ~0.78 indicates it generalized well enough. MACCS keys, being predefined, likely </w:t>
      </w:r>
      <w:r>
        <w:t>encapsulate</w:t>
      </w:r>
      <w:r w:rsidRPr="0059479B">
        <w:t xml:space="preserve"> many important functional groups relevant to </w:t>
      </w:r>
      <w:proofErr w:type="spellStart"/>
      <w:r w:rsidRPr="0059479B">
        <w:t>pKa</w:t>
      </w:r>
      <w:proofErr w:type="spellEnd"/>
      <w:r w:rsidRPr="0059479B">
        <w:t xml:space="preserve">. For example, keys that detect “carboxylic acid”, “sulfonamide”, “quaternary ammonium”, etc., directly flag the presence of strongly acidic or basic functionalities. The </w:t>
      </w:r>
      <w:proofErr w:type="spellStart"/>
      <w:r w:rsidRPr="0059479B">
        <w:t>XGBoost</w:t>
      </w:r>
      <w:proofErr w:type="spellEnd"/>
      <w:r w:rsidRPr="0059479B">
        <w:t xml:space="preserve"> model could thus easily split on those bits (e.g., if </w:t>
      </w:r>
      <w:proofErr w:type="spellStart"/>
      <w:r w:rsidRPr="0059479B">
        <w:t>carboxylic_acid_key</w:t>
      </w:r>
      <w:proofErr w:type="spellEnd"/>
      <w:r w:rsidRPr="0059479B">
        <w:t xml:space="preserve">=1, predict low </w:t>
      </w:r>
      <w:proofErr w:type="spellStart"/>
      <w:r w:rsidRPr="0059479B">
        <w:t>pKa</w:t>
      </w:r>
      <w:proofErr w:type="spellEnd"/>
      <w:r w:rsidRPr="0059479B">
        <w:t>)</w:t>
      </w:r>
      <w:r>
        <w:t>,</w:t>
      </w:r>
      <w:r w:rsidRPr="0059479B">
        <w:t xml:space="preserve"> achieving good accuracy. The slight shortcoming of MACCS is that it cannot capture subtle electronic effects or less common substructures beyond its fixed 166 patterns. Nonetheless, its success here demonstrates that even a limited fingerprint can perform well for </w:t>
      </w:r>
      <w:proofErr w:type="spellStart"/>
      <w:r w:rsidRPr="0059479B">
        <w:t>pKa</w:t>
      </w:r>
      <w:proofErr w:type="spellEnd"/>
      <w:r w:rsidRPr="0059479B">
        <w:t xml:space="preserve"> classification, aligning with findings by Mansouri </w:t>
      </w:r>
      <w:r w:rsidRPr="0059479B">
        <w:rPr>
          <w:i/>
          <w:iCs/>
        </w:rPr>
        <w:t>et al.</w:t>
      </w:r>
      <w:r w:rsidRPr="0059479B">
        <w:t xml:space="preserve"> that fragment-based models were </w:t>
      </w:r>
      <w:r>
        <w:t xml:space="preserve">effective. </w:t>
      </w:r>
      <w:hyperlink r:id="rId27" w:anchor=":~:text=molecular%20descriptors%2C%20binary%20fingerprints%2C%20and,DNN" w:tgtFrame="_blank" w:history="1">
        <w:r>
          <w:rPr>
            <w:rStyle w:val="Hyperlink"/>
          </w:rPr>
          <w:t>[1]</w:t>
        </w:r>
      </w:hyperlink>
      <w:r w:rsidRPr="0059479B">
        <w:t>.</w:t>
      </w:r>
    </w:p>
    <w:p w14:paraId="17E8F019" w14:textId="77777777" w:rsidR="00CD5FBF" w:rsidRPr="0059479B" w:rsidRDefault="00CD5FBF" w:rsidP="00CD5FBF">
      <w:r w:rsidRPr="0059479B">
        <w:t> </w:t>
      </w:r>
    </w:p>
    <w:p w14:paraId="5E4FAD45" w14:textId="3DB0C312" w:rsidR="00CD5FBF" w:rsidRPr="0059479B" w:rsidRDefault="00CD5FBF" w:rsidP="00CD5FBF">
      <w:r w:rsidRPr="0059479B">
        <w:rPr>
          <w:b/>
          <w:bCs/>
        </w:rPr>
        <w:lastRenderedPageBreak/>
        <w:t>Morgan Fingerprint (Optimal: radius 2, 16384-bit):</w:t>
      </w:r>
      <w:r w:rsidRPr="0059479B">
        <w:t> The best Morgan fingerprint model on the test set obtained </w:t>
      </w:r>
      <w:r w:rsidRPr="0059479B">
        <w:rPr>
          <w:b/>
          <w:bCs/>
        </w:rPr>
        <w:t>R² = 0.795</w:t>
      </w:r>
      <w:r w:rsidRPr="0059479B">
        <w:t xml:space="preserve"> and RMSE = 1.72. This was achieved with radius 2, 16384 bits (the largest fingerprint we tried). The model explained about 79.5% of the variance in </w:t>
      </w:r>
      <w:proofErr w:type="spellStart"/>
      <w:r w:rsidRPr="0059479B">
        <w:t>pKa</w:t>
      </w:r>
      <w:proofErr w:type="spellEnd"/>
      <w:r w:rsidRPr="0059479B">
        <w:t xml:space="preserve"> across the test molecules, which is competitive with literature benchmarks (often ~80</w:t>
      </w:r>
      <w:r>
        <w:t xml:space="preserve"> </w:t>
      </w:r>
      <w:hyperlink r:id="rId28" w:anchor=":~:text=,commercial%20pKa%20predictors%20from%20ACD%2FLabs" w:tgtFrame="_blank" w:history="1">
        <w:r>
          <w:rPr>
            <w:rStyle w:val="Hyperlink"/>
          </w:rPr>
          <w:t>[1]</w:t>
        </w:r>
      </w:hyperlink>
      <w:r w:rsidRPr="0059479B">
        <w:t>). The train R² for this model was 0.964, indicating some overfitting, but notably</w:t>
      </w:r>
      <w:r>
        <w:t>,</w:t>
      </w:r>
      <w:r w:rsidRPr="0059479B">
        <w:t xml:space="preserve"> the gap between train and test R² (0.964 vs 0.795) is smaller than that of the continuous descriptor model. This suggests the fingerprint features, while numerous, provide a richer, more generalizable encoding – the model needed to memorize less arbitrary detail and could leverage meaningful substructures. </w:t>
      </w:r>
      <w:r>
        <w:t>Remarkably,</w:t>
      </w:r>
      <w:r w:rsidRPr="0059479B">
        <w:t xml:space="preserve"> a purely structural encoding (with no explicit physical property inputs) can achieve nearly 0.8 R². This implies that the necessary information to predict </w:t>
      </w:r>
      <w:proofErr w:type="spellStart"/>
      <w:r w:rsidRPr="0059479B">
        <w:t>pKa</w:t>
      </w:r>
      <w:proofErr w:type="spellEnd"/>
      <w:r w:rsidRPr="0059479B">
        <w:t xml:space="preserve"> (like which functional group is present and </w:t>
      </w:r>
      <w:proofErr w:type="gramStart"/>
      <w:r w:rsidRPr="0059479B">
        <w:t>what is</w:t>
      </w:r>
      <w:proofErr w:type="gramEnd"/>
      <w:r w:rsidRPr="0059479B">
        <w:t xml:space="preserve"> its environment) is largely contained in the molecular graph connectivity. The advantage of the large </w:t>
      </w:r>
      <w:r>
        <w:t>bit length</w:t>
      </w:r>
      <w:r w:rsidRPr="0059479B">
        <w:t xml:space="preserve"> was to reduce bit collisions so that relevant fragments were distinctly identified by the fingerprint.</w:t>
      </w:r>
    </w:p>
    <w:p w14:paraId="31B72721" w14:textId="225060A3" w:rsidR="00CD5FBF" w:rsidRPr="0059479B" w:rsidRDefault="00CD5FBF" w:rsidP="00CD5FBF">
      <w:pPr>
        <w:pStyle w:val="Style2"/>
      </w:pPr>
      <w:r w:rsidRPr="0059479B">
        <w:t> </w:t>
      </w:r>
      <w:r>
        <w:rPr>
          <w:noProof/>
          <w:lang w:val="pl-PL" w:eastAsia="pl-PL"/>
        </w:rPr>
        <w:drawing>
          <wp:inline distT="0" distB="0" distL="0" distR="0" wp14:anchorId="4539E511" wp14:editId="3598FBF3">
            <wp:extent cx="5995035" cy="2973705"/>
            <wp:effectExtent l="0" t="0" r="5715" b="0"/>
            <wp:docPr id="384957156"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7156" name="Picture 3" descr="A graph of different colored lin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95035" cy="2973705"/>
                    </a:xfrm>
                    <a:prstGeom prst="rect">
                      <a:avLst/>
                    </a:prstGeom>
                    <a:noFill/>
                    <a:ln>
                      <a:noFill/>
                    </a:ln>
                  </pic:spPr>
                </pic:pic>
              </a:graphicData>
            </a:graphic>
          </wp:inline>
        </w:drawing>
      </w:r>
      <w:r>
        <w:t>Figure 2</w:t>
      </w:r>
    </w:p>
    <w:p w14:paraId="6A051B22" w14:textId="137AB685" w:rsidR="00CD5FBF" w:rsidRPr="0059479B" w:rsidRDefault="00CD5FBF" w:rsidP="00CD5FBF">
      <w:r w:rsidRPr="00D32781">
        <w:rPr>
          <w:b/>
          <w:bCs/>
        </w:rPr>
        <w:lastRenderedPageBreak/>
        <w:t xml:space="preserve">Figure </w:t>
      </w:r>
      <w:r>
        <w:rPr>
          <w:b/>
          <w:bCs/>
        </w:rPr>
        <w:t>2</w:t>
      </w:r>
      <w:r w:rsidRPr="00D32781">
        <w:rPr>
          <w:b/>
          <w:bCs/>
        </w:rPr>
        <w:t>.</w:t>
      </w:r>
      <w:r w:rsidRPr="00D32781">
        <w:t xml:space="preserve"> Performance of </w:t>
      </w:r>
      <w:proofErr w:type="spellStart"/>
      <w:r w:rsidRPr="00D32781">
        <w:t>XGBoost</w:t>
      </w:r>
      <w:proofErr w:type="spellEnd"/>
      <w:r w:rsidRPr="00D32781">
        <w:t xml:space="preserve"> models measured as the coefficient of determination (Test R²) versus Morgan fingerprint size, evaluated at different fingerprint radii (1, 2, 3, and 4). The results indicate that model performance improves notably as the fingerprint size increases, particularly when using radii of 1 and 2. The optimal fingerprint radius appears to be around 2, achieving a test R² approaching 0.80, beyond which increasing fingerprint size yields marginal gains. Larger radii (3 and 4) improve more gradually with increasing fingerprint size, suggesting diminishing returns from encoding increasingly distant molecular environments. These findings support the importance of carefully selecting the fingerprint radius and size to balance model complexity and predictive performance.</w:t>
      </w:r>
    </w:p>
    <w:p w14:paraId="5A64E884" w14:textId="77777777" w:rsidR="00CD5FBF" w:rsidRPr="0059479B" w:rsidRDefault="00CD5FBF" w:rsidP="00CD5FBF">
      <w:r w:rsidRPr="0059479B">
        <w:t>We also note that a few other Morgan models were close in performance:</w:t>
      </w:r>
    </w:p>
    <w:p w14:paraId="6C38ED63" w14:textId="77777777" w:rsidR="00CD5FBF" w:rsidRPr="0059479B" w:rsidRDefault="00CD5FBF" w:rsidP="00CD5FBF">
      <w:pPr>
        <w:numPr>
          <w:ilvl w:val="0"/>
          <w:numId w:val="34"/>
        </w:numPr>
      </w:pPr>
      <w:r w:rsidRPr="0059479B">
        <w:t>Radius 1, 2048-bit yielded test R² ≈0.783 (RMSE ~1.58). This model even had a slightly lower RMSE than the radius2-16384 in our test sample and was essentially equivalent within error bars.</w:t>
      </w:r>
    </w:p>
    <w:p w14:paraId="5EF7DC35" w14:textId="77777777" w:rsidR="00CD5FBF" w:rsidRPr="0059479B" w:rsidRDefault="00CD5FBF" w:rsidP="00CD5FBF">
      <w:pPr>
        <w:numPr>
          <w:ilvl w:val="0"/>
          <w:numId w:val="34"/>
        </w:numPr>
      </w:pPr>
      <w:r w:rsidRPr="0059479B">
        <w:t>Radius 2, 8192-bit gave R² ≈0.784.</w:t>
      </w:r>
    </w:p>
    <w:p w14:paraId="65C7D729" w14:textId="77777777" w:rsidR="00CD5FBF" w:rsidRPr="0059479B" w:rsidRDefault="00CD5FBF" w:rsidP="00CD5FBF">
      <w:pPr>
        <w:numPr>
          <w:ilvl w:val="0"/>
          <w:numId w:val="34"/>
        </w:numPr>
      </w:pPr>
      <w:r w:rsidRPr="0059479B">
        <w:t>Radius 3, 16384-bit gave R² ≈0.783.</w:t>
      </w:r>
    </w:p>
    <w:p w14:paraId="3E962E0A" w14:textId="68CB2C53" w:rsidR="00CD5FBF" w:rsidRPr="0059479B" w:rsidRDefault="00CD5FBF" w:rsidP="00CD5FBF">
      <w:r w:rsidRPr="0059479B">
        <w:t xml:space="preserve">These results show there is a plateau around R² ~0.78–0.80 for fingerprint-based models; many combinations can reach that zone </w:t>
      </w:r>
      <w:proofErr w:type="gramStart"/>
      <w:r w:rsidRPr="0059479B">
        <w:t>as long as</w:t>
      </w:r>
      <w:proofErr w:type="gramEnd"/>
      <w:r w:rsidRPr="0059479B">
        <w:t xml:space="preserve"> the fingerprint is sufficiently informative. </w:t>
      </w:r>
      <w:r w:rsidRPr="0059479B">
        <w:rPr>
          <w:b/>
          <w:bCs/>
        </w:rPr>
        <w:t>Smaller fingerprints</w:t>
      </w:r>
      <w:r w:rsidRPr="0059479B">
        <w:t> (e.g.</w:t>
      </w:r>
      <w:r>
        <w:t>,</w:t>
      </w:r>
      <w:r w:rsidRPr="0059479B">
        <w:t xml:space="preserve"> 256-bit) capped out around R² ~0.61, so they are clearly insufficient. </w:t>
      </w:r>
      <w:r w:rsidRPr="0059479B">
        <w:rPr>
          <w:b/>
          <w:bCs/>
        </w:rPr>
        <w:t>Larger radii</w:t>
      </w:r>
      <w:r w:rsidRPr="0059479B">
        <w:t xml:space="preserve"> beyond 2 did not yield better generalization, possibly because including too large an environment introduces noise (the influence of distant parts of the molecule on </w:t>
      </w:r>
      <w:proofErr w:type="spellStart"/>
      <w:r w:rsidRPr="0059479B">
        <w:t>pKa</w:t>
      </w:r>
      <w:proofErr w:type="spellEnd"/>
      <w:r w:rsidRPr="0059479B">
        <w:t xml:space="preserve"> is weaker, except for intramolecular interactions</w:t>
      </w:r>
      <w:r>
        <w:t>,</w:t>
      </w:r>
      <w:r w:rsidRPr="0059479B">
        <w:t xml:space="preserve"> which radius 2 often already captures in most cases). </w:t>
      </w:r>
      <w:r w:rsidRPr="0059479B">
        <w:lastRenderedPageBreak/>
        <w:t>Therefore, the optimal approach favored identifying local substructures (radius 1–2) with enough bits to represent them uniquely.</w:t>
      </w:r>
    </w:p>
    <w:p w14:paraId="22710FEC" w14:textId="77777777" w:rsidR="00CD5FBF" w:rsidRPr="0059479B" w:rsidRDefault="00CD5FBF" w:rsidP="00CD5FBF">
      <w:r w:rsidRPr="0059479B">
        <w:t> </w:t>
      </w:r>
    </w:p>
    <w:p w14:paraId="667CA5DA" w14:textId="77777777" w:rsidR="00CD5FBF" w:rsidRPr="0059479B" w:rsidRDefault="00CD5FBF" w:rsidP="00CD5FBF">
      <w:r w:rsidRPr="0059479B">
        <w:rPr>
          <w:b/>
          <w:bCs/>
        </w:rPr>
        <w:t>Combined Descriptors (Morgan + RDKit):</w:t>
      </w:r>
      <w:r w:rsidRPr="0059479B">
        <w:t> The model that combined continuous descriptors with Morgan fingerprint bits achieved the highest accuracy of all: </w:t>
      </w:r>
      <w:r w:rsidRPr="0059479B">
        <w:rPr>
          <w:b/>
          <w:bCs/>
        </w:rPr>
        <w:t>R² = 0.817</w:t>
      </w:r>
      <w:r w:rsidRPr="0059479B">
        <w:t xml:space="preserve"> on the test set, with RMSE = 1.50. This model used radius 1, 2048-bit Morgan fingerprints concatenated with </w:t>
      </w:r>
      <w:proofErr w:type="gramStart"/>
      <w:r w:rsidRPr="0059479B">
        <w:t>the 100</w:t>
      </w:r>
      <w:proofErr w:type="gramEnd"/>
      <w:r w:rsidRPr="0059479B">
        <w:t xml:space="preserve"> or so continuous descriptors. Interestingly, this was the model where a </w:t>
      </w:r>
      <w:r w:rsidRPr="0059479B">
        <w:rPr>
          <w:i/>
          <w:iCs/>
        </w:rPr>
        <w:t>smaller</w:t>
      </w:r>
      <w:r w:rsidRPr="0059479B">
        <w:t> fingerprint (radius1-2048) plus descriptors performed better than using the very large fingerprint plus descriptors. We suspect that with the addition of the continuous descriptors, the model did not require an extremely long fingerprint to reach optimal performance – some of the variance that would have been covered by extra fingerprint bits was instead captured by the explicit descriptors. The train R² for the combined model was ~0.981, and the test R² 0.817, showing a modest overfit but overall strong generalization.</w:t>
      </w:r>
    </w:p>
    <w:p w14:paraId="56F38338" w14:textId="77777777" w:rsidR="00CD5FBF" w:rsidRPr="0059479B" w:rsidRDefault="00CD5FBF" w:rsidP="00CD5FBF">
      <w:r w:rsidRPr="0059479B">
        <w:t> </w:t>
      </w:r>
    </w:p>
    <w:p w14:paraId="56FDF22E" w14:textId="77777777" w:rsidR="00CD5FBF" w:rsidRPr="0059479B" w:rsidRDefault="00CD5FBF" w:rsidP="00CD5FBF">
      <w:r w:rsidRPr="0059479B">
        <w:t>The improvement from ~0.79 to ~0.82 R² by adding continuous descriptors, while not huge, is notable. It indicates that the continuous descriptors provided </w:t>
      </w:r>
      <w:r w:rsidRPr="0059479B">
        <w:rPr>
          <w:b/>
          <w:bCs/>
        </w:rPr>
        <w:t>complementary information</w:t>
      </w:r>
      <w:r w:rsidRPr="0059479B">
        <w:t xml:space="preserve"> beyond what the structural fingerprint alone had. For example, RDKit descriptors include electronic parameters (like partial charge on certain atoms, if we had such descriptors, or </w:t>
      </w:r>
      <w:proofErr w:type="spellStart"/>
      <w:r w:rsidRPr="0059479B">
        <w:t>EState</w:t>
      </w:r>
      <w:proofErr w:type="spellEnd"/>
      <w:r w:rsidRPr="0059479B">
        <w:t xml:space="preserve"> indices) and global measures (like overall polarity) that fingerprints might not encode directly. One can imagine two molecules with the same fingerprint substructures, but different electron-withdrawing substituents – their </w:t>
      </w:r>
      <w:proofErr w:type="spellStart"/>
      <w:r w:rsidRPr="0059479B">
        <w:t>pKa</w:t>
      </w:r>
      <w:proofErr w:type="spellEnd"/>
      <w:r w:rsidRPr="0059479B">
        <w:t xml:space="preserve"> could differ; a descriptor like an inductive effect parameter or polar surface area might capture that difference. The combined model likely leveraged such signals. We observed that the combined model particularly improved predictions for molecules where intramolecular or </w:t>
      </w:r>
      <w:r w:rsidRPr="0059479B">
        <w:lastRenderedPageBreak/>
        <w:t xml:space="preserve">solvent interactions matter. For instance, some zwitterionic compounds or molecules with internal hydrogen bonding had </w:t>
      </w:r>
      <w:proofErr w:type="spellStart"/>
      <w:r w:rsidRPr="0059479B">
        <w:t>pKa</w:t>
      </w:r>
      <w:proofErr w:type="spellEnd"/>
      <w:r w:rsidRPr="0059479B">
        <w:t xml:space="preserve"> shifts that were better accounted for when descriptors like TPSA or dipole moment (if included) were present.</w:t>
      </w:r>
    </w:p>
    <w:p w14:paraId="6740ABB2" w14:textId="77777777" w:rsidR="00CD5FBF" w:rsidRPr="0059479B" w:rsidRDefault="00CD5FBF" w:rsidP="00CD5FBF">
      <w:r w:rsidRPr="0059479B">
        <w:t> </w:t>
      </w:r>
    </w:p>
    <w:p w14:paraId="3707B577" w14:textId="29622A6E" w:rsidR="00CD5FBF" w:rsidRPr="0059479B" w:rsidRDefault="00CD5FBF" w:rsidP="00CD5FBF">
      <w:r w:rsidRPr="0059479B">
        <w:t xml:space="preserve">To put these results in context, our best model (combined) has performance in line with the best published open models (R² ~0.80–0.8). The fact that we achieved slightly above 0.80 R² on test is encouraging and suggests the model is capturing the major factors in </w:t>
      </w:r>
      <w:proofErr w:type="spellStart"/>
      <w:r w:rsidRPr="0059479B">
        <w:t>pKa</w:t>
      </w:r>
      <w:proofErr w:type="spellEnd"/>
      <w:r w:rsidRPr="0059479B">
        <w:t xml:space="preserve"> variation. The residual error (RMSE ~1.5) is likely due to either experimental error in </w:t>
      </w:r>
      <w:proofErr w:type="spellStart"/>
      <w:r w:rsidRPr="0059479B">
        <w:t>pKa</w:t>
      </w:r>
      <w:proofErr w:type="spellEnd"/>
      <w:r w:rsidRPr="0059479B">
        <w:t xml:space="preserve"> measurements (which can be ±0.1–0.3 typically, but in some cases larger for difficult compounds) and truly complex effects not easily captured by 2D descriptors (like specific solvent interactions or rare electronic effects).</w:t>
      </w:r>
    </w:p>
    <w:p w14:paraId="3DC95BFD" w14:textId="77777777" w:rsidR="00CD5FBF" w:rsidRPr="0059479B" w:rsidRDefault="00CD5FBF" w:rsidP="00CD5FBF">
      <w:r w:rsidRPr="0059479B">
        <w:t> </w:t>
      </w:r>
    </w:p>
    <w:p w14:paraId="70DAD6DE" w14:textId="77777777" w:rsidR="00CD5FBF" w:rsidRPr="0059479B" w:rsidRDefault="00CD5FBF" w:rsidP="00CD5FBF">
      <w:r w:rsidRPr="0059479B">
        <w:t>Table 2 presents the key metrics for each model:</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509"/>
        <w:gridCol w:w="2217"/>
        <w:gridCol w:w="867"/>
        <w:gridCol w:w="748"/>
        <w:gridCol w:w="1114"/>
        <w:gridCol w:w="995"/>
      </w:tblGrid>
      <w:tr w:rsidR="00CD5FBF" w:rsidRPr="0059479B" w14:paraId="12C5DCAE" w14:textId="77777777" w:rsidTr="00D22D13">
        <w:trPr>
          <w:tblHeader/>
          <w:tblCellSpacing w:w="15" w:type="dxa"/>
        </w:trPr>
        <w:tc>
          <w:tcPr>
            <w:tcW w:w="0" w:type="auto"/>
            <w:vAlign w:val="center"/>
            <w:hideMark/>
          </w:tcPr>
          <w:p w14:paraId="47C42AF0" w14:textId="77777777" w:rsidR="00CD5FBF" w:rsidRPr="007D3847" w:rsidRDefault="00CD5FBF" w:rsidP="00D22D13">
            <w:pPr>
              <w:spacing w:before="0" w:after="0" w:line="240" w:lineRule="auto"/>
              <w:ind w:left="0"/>
              <w:jc w:val="center"/>
              <w:rPr>
                <w:rFonts w:ascii="Times New Roman" w:eastAsia="Times New Roman" w:hAnsi="Times New Roman" w:cs="Times New Roman"/>
                <w:b/>
                <w:szCs w:val="24"/>
              </w:rPr>
            </w:pPr>
            <w:r w:rsidRPr="007D3847">
              <w:rPr>
                <w:rFonts w:ascii="Times New Roman" w:eastAsia="Times New Roman" w:hAnsi="Times New Roman" w:cs="Times New Roman"/>
                <w:b/>
                <w:szCs w:val="24"/>
              </w:rPr>
              <w:t>Descriptor Set</w:t>
            </w:r>
          </w:p>
        </w:tc>
        <w:tc>
          <w:tcPr>
            <w:tcW w:w="0" w:type="auto"/>
            <w:vAlign w:val="center"/>
            <w:hideMark/>
          </w:tcPr>
          <w:p w14:paraId="4BB00876" w14:textId="77777777" w:rsidR="00CD5FBF" w:rsidRPr="007D3847" w:rsidRDefault="00CD5FBF" w:rsidP="00D22D13">
            <w:pPr>
              <w:spacing w:before="0" w:after="0" w:line="240" w:lineRule="auto"/>
              <w:ind w:left="0"/>
              <w:jc w:val="center"/>
              <w:rPr>
                <w:rFonts w:ascii="Times New Roman" w:eastAsia="Times New Roman" w:hAnsi="Times New Roman" w:cs="Times New Roman"/>
                <w:b/>
                <w:szCs w:val="24"/>
              </w:rPr>
            </w:pPr>
            <w:r w:rsidRPr="007D3847">
              <w:rPr>
                <w:rFonts w:ascii="Times New Roman" w:eastAsia="Times New Roman" w:hAnsi="Times New Roman" w:cs="Times New Roman"/>
                <w:b/>
                <w:szCs w:val="24"/>
              </w:rPr>
              <w:t>Features Used</w:t>
            </w:r>
          </w:p>
        </w:tc>
        <w:tc>
          <w:tcPr>
            <w:tcW w:w="0" w:type="auto"/>
            <w:vAlign w:val="center"/>
            <w:hideMark/>
          </w:tcPr>
          <w:p w14:paraId="3B417773" w14:textId="77777777" w:rsidR="00CD5FBF" w:rsidRPr="007D3847" w:rsidRDefault="00CD5FBF" w:rsidP="00D22D13">
            <w:pPr>
              <w:spacing w:before="0" w:after="0" w:line="240" w:lineRule="auto"/>
              <w:ind w:left="0"/>
              <w:jc w:val="right"/>
              <w:rPr>
                <w:rFonts w:ascii="Times New Roman" w:eastAsia="Times New Roman" w:hAnsi="Times New Roman" w:cs="Times New Roman"/>
                <w:b/>
                <w:szCs w:val="24"/>
              </w:rPr>
            </w:pPr>
            <w:r w:rsidRPr="007D3847">
              <w:rPr>
                <w:rFonts w:ascii="Times New Roman" w:eastAsia="Times New Roman" w:hAnsi="Times New Roman" w:cs="Times New Roman"/>
                <w:b/>
                <w:szCs w:val="24"/>
              </w:rPr>
              <w:t>Train R²</w:t>
            </w:r>
          </w:p>
        </w:tc>
        <w:tc>
          <w:tcPr>
            <w:tcW w:w="0" w:type="auto"/>
            <w:vAlign w:val="center"/>
            <w:hideMark/>
          </w:tcPr>
          <w:p w14:paraId="599055C9" w14:textId="77777777" w:rsidR="00CD5FBF" w:rsidRPr="007D3847" w:rsidRDefault="00CD5FBF" w:rsidP="00D22D13">
            <w:pPr>
              <w:spacing w:before="0" w:after="0" w:line="240" w:lineRule="auto"/>
              <w:ind w:left="0"/>
              <w:jc w:val="right"/>
              <w:rPr>
                <w:rFonts w:ascii="Times New Roman" w:eastAsia="Times New Roman" w:hAnsi="Times New Roman" w:cs="Times New Roman"/>
                <w:b/>
                <w:szCs w:val="24"/>
              </w:rPr>
            </w:pPr>
            <w:r w:rsidRPr="007D3847">
              <w:rPr>
                <w:rFonts w:ascii="Times New Roman" w:eastAsia="Times New Roman" w:hAnsi="Times New Roman" w:cs="Times New Roman"/>
                <w:b/>
                <w:szCs w:val="24"/>
              </w:rPr>
              <w:t>Test R²</w:t>
            </w:r>
          </w:p>
        </w:tc>
        <w:tc>
          <w:tcPr>
            <w:tcW w:w="0" w:type="auto"/>
            <w:vAlign w:val="center"/>
            <w:hideMark/>
          </w:tcPr>
          <w:p w14:paraId="1137E626" w14:textId="77777777" w:rsidR="00CD5FBF" w:rsidRPr="007D3847" w:rsidRDefault="00CD5FBF" w:rsidP="00D22D13">
            <w:pPr>
              <w:spacing w:before="0" w:after="0" w:line="240" w:lineRule="auto"/>
              <w:ind w:left="0"/>
              <w:jc w:val="right"/>
              <w:rPr>
                <w:rFonts w:ascii="Times New Roman" w:eastAsia="Times New Roman" w:hAnsi="Times New Roman" w:cs="Times New Roman"/>
                <w:b/>
                <w:szCs w:val="24"/>
              </w:rPr>
            </w:pPr>
            <w:r w:rsidRPr="007D3847">
              <w:rPr>
                <w:rFonts w:ascii="Times New Roman" w:eastAsia="Times New Roman" w:hAnsi="Times New Roman" w:cs="Times New Roman"/>
                <w:b/>
                <w:szCs w:val="24"/>
              </w:rPr>
              <w:t>Test RMSE</w:t>
            </w:r>
          </w:p>
        </w:tc>
        <w:tc>
          <w:tcPr>
            <w:tcW w:w="0" w:type="auto"/>
            <w:vAlign w:val="center"/>
            <w:hideMark/>
          </w:tcPr>
          <w:p w14:paraId="28850963" w14:textId="77777777" w:rsidR="00CD5FBF" w:rsidRPr="007D3847" w:rsidRDefault="00CD5FBF" w:rsidP="00D22D13">
            <w:pPr>
              <w:spacing w:before="0" w:after="0" w:line="240" w:lineRule="auto"/>
              <w:ind w:left="0"/>
              <w:jc w:val="right"/>
              <w:rPr>
                <w:rFonts w:ascii="Times New Roman" w:eastAsia="Times New Roman" w:hAnsi="Times New Roman" w:cs="Times New Roman"/>
                <w:b/>
                <w:szCs w:val="24"/>
              </w:rPr>
            </w:pPr>
            <w:r w:rsidRPr="007D3847">
              <w:rPr>
                <w:rFonts w:ascii="Times New Roman" w:eastAsia="Times New Roman" w:hAnsi="Times New Roman" w:cs="Times New Roman"/>
                <w:b/>
                <w:szCs w:val="24"/>
              </w:rPr>
              <w:t>Test MAE</w:t>
            </w:r>
          </w:p>
        </w:tc>
      </w:tr>
      <w:tr w:rsidR="00CD5FBF" w:rsidRPr="0059479B" w14:paraId="76015310" w14:textId="77777777" w:rsidTr="00D22D13">
        <w:trPr>
          <w:tblCellSpacing w:w="15" w:type="dxa"/>
        </w:trPr>
        <w:tc>
          <w:tcPr>
            <w:tcW w:w="0" w:type="auto"/>
            <w:vAlign w:val="center"/>
            <w:hideMark/>
          </w:tcPr>
          <w:p w14:paraId="4BAFBE26" w14:textId="2DD3B3DC"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b/>
                <w:szCs w:val="24"/>
              </w:rPr>
              <w:t xml:space="preserve">RDKit </w:t>
            </w:r>
            <w:r w:rsidRPr="007D3847">
              <w:rPr>
                <w:rFonts w:ascii="Times New Roman" w:eastAsia="Times New Roman" w:hAnsi="Times New Roman" w:cs="Times New Roman"/>
                <w:szCs w:val="24"/>
              </w:rPr>
              <w:t>(continuous)</w:t>
            </w:r>
          </w:p>
        </w:tc>
        <w:tc>
          <w:tcPr>
            <w:tcW w:w="0" w:type="auto"/>
            <w:vAlign w:val="center"/>
            <w:hideMark/>
          </w:tcPr>
          <w:p w14:paraId="301EA7D3" w14:textId="6FD4440D" w:rsidR="00CD5FBF" w:rsidRPr="007D3847" w:rsidRDefault="00CD5FBF" w:rsidP="00D22D13">
            <w:pPr>
              <w:spacing w:before="0" w:after="0" w:line="240" w:lineRule="auto"/>
              <w:ind w:left="0"/>
              <w:jc w:val="left"/>
              <w:rPr>
                <w:rFonts w:ascii="Times New Roman" w:eastAsia="Times New Roman" w:hAnsi="Times New Roman" w:cs="Times New Roman"/>
                <w:szCs w:val="24"/>
              </w:rPr>
            </w:pPr>
            <w:r>
              <w:rPr>
                <w:rFonts w:ascii="Times New Roman" w:eastAsia="Times New Roman" w:hAnsi="Times New Roman" w:cs="Times New Roman"/>
                <w:szCs w:val="24"/>
              </w:rPr>
              <w:t>190</w:t>
            </w:r>
            <w:r w:rsidRPr="007D3847">
              <w:rPr>
                <w:rFonts w:ascii="Times New Roman" w:eastAsia="Times New Roman" w:hAnsi="Times New Roman" w:cs="Times New Roman"/>
                <w:szCs w:val="24"/>
              </w:rPr>
              <w:t xml:space="preserve"> continuous descriptors</w:t>
            </w:r>
          </w:p>
        </w:tc>
        <w:tc>
          <w:tcPr>
            <w:tcW w:w="0" w:type="auto"/>
            <w:vAlign w:val="center"/>
            <w:hideMark/>
          </w:tcPr>
          <w:p w14:paraId="23191256"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0.850</w:t>
            </w:r>
          </w:p>
        </w:tc>
        <w:tc>
          <w:tcPr>
            <w:tcW w:w="0" w:type="auto"/>
            <w:vAlign w:val="center"/>
            <w:hideMark/>
          </w:tcPr>
          <w:p w14:paraId="13E12810"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0.159</w:t>
            </w:r>
          </w:p>
        </w:tc>
        <w:tc>
          <w:tcPr>
            <w:tcW w:w="0" w:type="auto"/>
            <w:vAlign w:val="center"/>
            <w:hideMark/>
          </w:tcPr>
          <w:p w14:paraId="3FCAB7D8"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3.12</w:t>
            </w:r>
          </w:p>
        </w:tc>
        <w:tc>
          <w:tcPr>
            <w:tcW w:w="0" w:type="auto"/>
            <w:vAlign w:val="center"/>
            <w:hideMark/>
          </w:tcPr>
          <w:p w14:paraId="5EFB9EA0"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2.39</w:t>
            </w:r>
          </w:p>
        </w:tc>
      </w:tr>
      <w:tr w:rsidR="00CD5FBF" w:rsidRPr="0059479B" w14:paraId="755C738D" w14:textId="77777777" w:rsidTr="00D22D13">
        <w:trPr>
          <w:tblCellSpacing w:w="15" w:type="dxa"/>
        </w:trPr>
        <w:tc>
          <w:tcPr>
            <w:tcW w:w="0" w:type="auto"/>
            <w:vAlign w:val="center"/>
            <w:hideMark/>
          </w:tcPr>
          <w:p w14:paraId="2BDC7F14" w14:textId="77777777"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b/>
                <w:szCs w:val="24"/>
              </w:rPr>
              <w:t>MACCS Keys</w:t>
            </w:r>
            <w:r w:rsidRPr="007D3847">
              <w:rPr>
                <w:rFonts w:ascii="Times New Roman" w:eastAsia="Times New Roman" w:hAnsi="Times New Roman" w:cs="Times New Roman"/>
                <w:szCs w:val="24"/>
              </w:rPr>
              <w:t xml:space="preserve"> (166-bit)</w:t>
            </w:r>
          </w:p>
        </w:tc>
        <w:tc>
          <w:tcPr>
            <w:tcW w:w="0" w:type="auto"/>
            <w:vAlign w:val="center"/>
            <w:hideMark/>
          </w:tcPr>
          <w:p w14:paraId="4503FC41" w14:textId="77777777"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szCs w:val="24"/>
              </w:rPr>
              <w:t>166 binary keys</w:t>
            </w:r>
          </w:p>
        </w:tc>
        <w:tc>
          <w:tcPr>
            <w:tcW w:w="0" w:type="auto"/>
            <w:vAlign w:val="center"/>
            <w:hideMark/>
          </w:tcPr>
          <w:p w14:paraId="44F12939"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0.977</w:t>
            </w:r>
          </w:p>
        </w:tc>
        <w:tc>
          <w:tcPr>
            <w:tcW w:w="0" w:type="auto"/>
            <w:vAlign w:val="center"/>
            <w:hideMark/>
          </w:tcPr>
          <w:p w14:paraId="72C740DA"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0.780</w:t>
            </w:r>
          </w:p>
        </w:tc>
        <w:tc>
          <w:tcPr>
            <w:tcW w:w="0" w:type="auto"/>
            <w:vAlign w:val="center"/>
            <w:hideMark/>
          </w:tcPr>
          <w:p w14:paraId="610FE088"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1.596</w:t>
            </w:r>
          </w:p>
        </w:tc>
        <w:tc>
          <w:tcPr>
            <w:tcW w:w="0" w:type="auto"/>
            <w:vAlign w:val="center"/>
            <w:hideMark/>
          </w:tcPr>
          <w:p w14:paraId="3925ACA1"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1.056</w:t>
            </w:r>
          </w:p>
        </w:tc>
      </w:tr>
      <w:tr w:rsidR="00CD5FBF" w:rsidRPr="0059479B" w14:paraId="16CFCA4A" w14:textId="77777777" w:rsidTr="00D22D13">
        <w:trPr>
          <w:tblCellSpacing w:w="15" w:type="dxa"/>
        </w:trPr>
        <w:tc>
          <w:tcPr>
            <w:tcW w:w="0" w:type="auto"/>
            <w:vAlign w:val="center"/>
            <w:hideMark/>
          </w:tcPr>
          <w:p w14:paraId="76C9EAF8" w14:textId="77777777"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b/>
                <w:szCs w:val="24"/>
              </w:rPr>
              <w:t>Morgan FP</w:t>
            </w:r>
            <w:r w:rsidRPr="007D3847">
              <w:rPr>
                <w:rFonts w:ascii="Times New Roman" w:eastAsia="Times New Roman" w:hAnsi="Times New Roman" w:cs="Times New Roman"/>
                <w:szCs w:val="24"/>
              </w:rPr>
              <w:t xml:space="preserve"> (radius 2, 16384-bit)</w:t>
            </w:r>
          </w:p>
        </w:tc>
        <w:tc>
          <w:tcPr>
            <w:tcW w:w="0" w:type="auto"/>
            <w:vAlign w:val="center"/>
            <w:hideMark/>
          </w:tcPr>
          <w:p w14:paraId="3B482AF3" w14:textId="77777777"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szCs w:val="24"/>
              </w:rPr>
              <w:t>16384 binary bits</w:t>
            </w:r>
          </w:p>
        </w:tc>
        <w:tc>
          <w:tcPr>
            <w:tcW w:w="0" w:type="auto"/>
            <w:vAlign w:val="center"/>
            <w:hideMark/>
          </w:tcPr>
          <w:p w14:paraId="5AA473AF"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0.964</w:t>
            </w:r>
          </w:p>
        </w:tc>
        <w:tc>
          <w:tcPr>
            <w:tcW w:w="0" w:type="auto"/>
            <w:vAlign w:val="center"/>
            <w:hideMark/>
          </w:tcPr>
          <w:p w14:paraId="71F6DE62"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0.795</w:t>
            </w:r>
          </w:p>
        </w:tc>
        <w:tc>
          <w:tcPr>
            <w:tcW w:w="0" w:type="auto"/>
            <w:vAlign w:val="center"/>
            <w:hideMark/>
          </w:tcPr>
          <w:p w14:paraId="26BE3F54"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1.723</w:t>
            </w:r>
          </w:p>
        </w:tc>
        <w:tc>
          <w:tcPr>
            <w:tcW w:w="0" w:type="auto"/>
            <w:vAlign w:val="center"/>
            <w:hideMark/>
          </w:tcPr>
          <w:p w14:paraId="6B903861"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1.19</w:t>
            </w:r>
          </w:p>
        </w:tc>
      </w:tr>
      <w:tr w:rsidR="00CD5FBF" w:rsidRPr="0059479B" w14:paraId="0D4D51C0" w14:textId="77777777" w:rsidTr="00D22D13">
        <w:trPr>
          <w:tblCellSpacing w:w="15" w:type="dxa"/>
        </w:trPr>
        <w:tc>
          <w:tcPr>
            <w:tcW w:w="0" w:type="auto"/>
            <w:vAlign w:val="center"/>
            <w:hideMark/>
          </w:tcPr>
          <w:p w14:paraId="3C9045D6" w14:textId="77777777"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b/>
                <w:szCs w:val="24"/>
              </w:rPr>
              <w:t>Morgan FP</w:t>
            </w:r>
            <w:r w:rsidRPr="007D3847">
              <w:rPr>
                <w:rFonts w:ascii="Times New Roman" w:eastAsia="Times New Roman" w:hAnsi="Times New Roman" w:cs="Times New Roman"/>
                <w:szCs w:val="24"/>
              </w:rPr>
              <w:t xml:space="preserve"> (radius 1, 2048-bit)</w:t>
            </w:r>
          </w:p>
        </w:tc>
        <w:tc>
          <w:tcPr>
            <w:tcW w:w="0" w:type="auto"/>
            <w:vAlign w:val="center"/>
            <w:hideMark/>
          </w:tcPr>
          <w:p w14:paraId="05D3EB20" w14:textId="77777777"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szCs w:val="24"/>
              </w:rPr>
              <w:t>2048 binary bits</w:t>
            </w:r>
          </w:p>
        </w:tc>
        <w:tc>
          <w:tcPr>
            <w:tcW w:w="0" w:type="auto"/>
            <w:vAlign w:val="center"/>
            <w:hideMark/>
          </w:tcPr>
          <w:p w14:paraId="2DEFEFEF"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0.981</w:t>
            </w:r>
          </w:p>
        </w:tc>
        <w:tc>
          <w:tcPr>
            <w:tcW w:w="0" w:type="auto"/>
            <w:vAlign w:val="center"/>
            <w:hideMark/>
          </w:tcPr>
          <w:p w14:paraId="68D47E56"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0.783</w:t>
            </w:r>
          </w:p>
        </w:tc>
        <w:tc>
          <w:tcPr>
            <w:tcW w:w="0" w:type="auto"/>
            <w:vAlign w:val="center"/>
            <w:hideMark/>
          </w:tcPr>
          <w:p w14:paraId="3AFF9344"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1.585</w:t>
            </w:r>
          </w:p>
        </w:tc>
        <w:tc>
          <w:tcPr>
            <w:tcW w:w="0" w:type="auto"/>
            <w:vAlign w:val="center"/>
            <w:hideMark/>
          </w:tcPr>
          <w:p w14:paraId="79C1725D"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1.05</w:t>
            </w:r>
          </w:p>
        </w:tc>
      </w:tr>
      <w:tr w:rsidR="00CD5FBF" w:rsidRPr="0059479B" w14:paraId="0DE614C7" w14:textId="77777777" w:rsidTr="00D22D13">
        <w:trPr>
          <w:tblCellSpacing w:w="15" w:type="dxa"/>
        </w:trPr>
        <w:tc>
          <w:tcPr>
            <w:tcW w:w="0" w:type="auto"/>
            <w:vAlign w:val="center"/>
            <w:hideMark/>
          </w:tcPr>
          <w:p w14:paraId="6A45DEE1" w14:textId="77777777"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b/>
                <w:szCs w:val="24"/>
              </w:rPr>
              <w:t>Combined (Morgan 1, 2048 + descriptors)</w:t>
            </w:r>
          </w:p>
        </w:tc>
        <w:tc>
          <w:tcPr>
            <w:tcW w:w="0" w:type="auto"/>
            <w:vAlign w:val="center"/>
            <w:hideMark/>
          </w:tcPr>
          <w:p w14:paraId="15845D6B" w14:textId="1611F48C" w:rsidR="00CD5FBF" w:rsidRPr="007D3847" w:rsidRDefault="00CD5FBF" w:rsidP="00D22D13">
            <w:pPr>
              <w:spacing w:before="0" w:after="0" w:line="240" w:lineRule="auto"/>
              <w:ind w:left="0"/>
              <w:jc w:val="left"/>
              <w:rPr>
                <w:rFonts w:ascii="Times New Roman" w:eastAsia="Times New Roman" w:hAnsi="Times New Roman" w:cs="Times New Roman"/>
                <w:szCs w:val="24"/>
              </w:rPr>
            </w:pPr>
            <w:r w:rsidRPr="007D3847">
              <w:rPr>
                <w:rFonts w:ascii="Times New Roman" w:eastAsia="Times New Roman" w:hAnsi="Times New Roman" w:cs="Times New Roman"/>
                <w:szCs w:val="24"/>
              </w:rPr>
              <w:t xml:space="preserve">2048 + </w:t>
            </w:r>
            <w:r>
              <w:rPr>
                <w:rFonts w:ascii="Times New Roman" w:eastAsia="Times New Roman" w:hAnsi="Times New Roman" w:cs="Times New Roman"/>
                <w:szCs w:val="24"/>
              </w:rPr>
              <w:t>190</w:t>
            </w:r>
            <w:r w:rsidRPr="007D3847">
              <w:rPr>
                <w:rFonts w:ascii="Times New Roman" w:eastAsia="Times New Roman" w:hAnsi="Times New Roman" w:cs="Times New Roman"/>
                <w:szCs w:val="24"/>
              </w:rPr>
              <w:t xml:space="preserve"> features</w:t>
            </w:r>
          </w:p>
        </w:tc>
        <w:tc>
          <w:tcPr>
            <w:tcW w:w="0" w:type="auto"/>
            <w:vAlign w:val="center"/>
            <w:hideMark/>
          </w:tcPr>
          <w:p w14:paraId="12009922"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szCs w:val="24"/>
              </w:rPr>
              <w:t>0.981</w:t>
            </w:r>
          </w:p>
        </w:tc>
        <w:tc>
          <w:tcPr>
            <w:tcW w:w="0" w:type="auto"/>
            <w:vAlign w:val="center"/>
            <w:hideMark/>
          </w:tcPr>
          <w:p w14:paraId="3BFF56DD"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b/>
                <w:szCs w:val="24"/>
              </w:rPr>
              <w:t>0.817</w:t>
            </w:r>
          </w:p>
        </w:tc>
        <w:tc>
          <w:tcPr>
            <w:tcW w:w="0" w:type="auto"/>
            <w:vAlign w:val="center"/>
            <w:hideMark/>
          </w:tcPr>
          <w:p w14:paraId="4DB427E3"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b/>
                <w:szCs w:val="24"/>
              </w:rPr>
              <w:t>1.523</w:t>
            </w:r>
          </w:p>
        </w:tc>
        <w:tc>
          <w:tcPr>
            <w:tcW w:w="0" w:type="auto"/>
            <w:vAlign w:val="center"/>
            <w:hideMark/>
          </w:tcPr>
          <w:p w14:paraId="136B13DF" w14:textId="77777777" w:rsidR="00CD5FBF" w:rsidRPr="007D3847" w:rsidRDefault="00CD5FBF" w:rsidP="00D22D13">
            <w:pPr>
              <w:spacing w:before="0" w:after="0" w:line="240" w:lineRule="auto"/>
              <w:ind w:left="0"/>
              <w:jc w:val="right"/>
              <w:rPr>
                <w:rFonts w:ascii="Times New Roman" w:eastAsia="Times New Roman" w:hAnsi="Times New Roman" w:cs="Times New Roman"/>
                <w:szCs w:val="24"/>
              </w:rPr>
            </w:pPr>
            <w:r w:rsidRPr="007D3847">
              <w:rPr>
                <w:rFonts w:ascii="Times New Roman" w:eastAsia="Times New Roman" w:hAnsi="Times New Roman" w:cs="Times New Roman"/>
                <w:b/>
                <w:szCs w:val="24"/>
              </w:rPr>
              <w:t>0.99</w:t>
            </w:r>
          </w:p>
        </w:tc>
      </w:tr>
    </w:tbl>
    <w:p w14:paraId="3547931F" w14:textId="77777777" w:rsidR="00CD5FBF" w:rsidRDefault="00CD5FBF" w:rsidP="00CD5FBF">
      <w:pPr>
        <w:rPr>
          <w:i/>
          <w:iCs/>
        </w:rPr>
      </w:pPr>
    </w:p>
    <w:p w14:paraId="7B72B3D3" w14:textId="4AB66E91" w:rsidR="00CD5FBF" w:rsidRDefault="00CD5FBF" w:rsidP="00CD5FBF">
      <w:r w:rsidRPr="0059479B">
        <w:rPr>
          <w:i/>
          <w:iCs/>
        </w:rPr>
        <w:t xml:space="preserve">Table 2. Performance of </w:t>
      </w:r>
      <w:proofErr w:type="spellStart"/>
      <w:r w:rsidRPr="0059479B">
        <w:rPr>
          <w:i/>
          <w:iCs/>
        </w:rPr>
        <w:t>XGBoost</w:t>
      </w:r>
      <w:proofErr w:type="spellEnd"/>
      <w:r w:rsidRPr="0059479B">
        <w:rPr>
          <w:i/>
          <w:iCs/>
        </w:rPr>
        <w:t xml:space="preserve"> models with different descriptor sets.</w:t>
      </w:r>
      <w:r w:rsidRPr="0059479B">
        <w:t> The best values for each metric on the test set are </w:t>
      </w:r>
      <w:proofErr w:type="gramStart"/>
      <w:r w:rsidRPr="0059479B">
        <w:rPr>
          <w:b/>
          <w:bCs/>
        </w:rPr>
        <w:t>bolded</w:t>
      </w:r>
      <w:proofErr w:type="gramEnd"/>
      <w:r w:rsidRPr="0059479B">
        <w:t>.</w:t>
      </w:r>
    </w:p>
    <w:p w14:paraId="7F7D088C" w14:textId="77777777" w:rsidR="00CD5FBF" w:rsidRPr="000A378A" w:rsidRDefault="00CD5FBF" w:rsidP="00CD5FBF">
      <w:r w:rsidRPr="000A378A">
        <w:rPr>
          <w:i/>
          <w:iCs/>
        </w:rPr>
        <w:lastRenderedPageBreak/>
        <w:t>Note:</w:t>
      </w:r>
      <w:r w:rsidRPr="000A378A">
        <w:t> Train R² refers to the model’s performance on the training data (5-fold CV aggregate), not a direct fit (to avoid optimistic bias). Test metrics are on the external test set. MAE = mean absolute error. For Morgan FP, we show two configurations: the overall best (radius2-16384) and a competitive smaller one (radius1-2048) for reference. The combined model used radius1-2048 (chosen via internal testing as it outperformed radius2 combination in this case).</w:t>
      </w:r>
    </w:p>
    <w:p w14:paraId="7ABDEAB4" w14:textId="77777777" w:rsidR="00CD5FBF" w:rsidRPr="000A378A" w:rsidRDefault="00CD5FBF" w:rsidP="00CD5FBF">
      <w:r w:rsidRPr="000A378A">
        <w:t> </w:t>
      </w:r>
    </w:p>
    <w:p w14:paraId="62E1F84B" w14:textId="77777777" w:rsidR="00CD5FBF" w:rsidRPr="000A378A" w:rsidRDefault="00CD5FBF" w:rsidP="00CD5FBF">
      <w:r w:rsidRPr="000A378A">
        <w:t>From Table 2, one can clearly see the </w:t>
      </w:r>
      <w:r w:rsidRPr="000A378A">
        <w:rPr>
          <w:b/>
          <w:bCs/>
        </w:rPr>
        <w:t>continuous descriptor model’s weakness</w:t>
      </w:r>
      <w:r w:rsidRPr="000A378A">
        <w:t> and the strength of including structural features. The MACCS and Morgan models are quite close in performance; in fact, MACCS slightly surpassed Morgan-2048 in our specific split (0.780 vs 0.783 R² is essentially a tie considering uncertainty). This is a significant finding: </w:t>
      </w:r>
      <w:r w:rsidRPr="000A378A">
        <w:rPr>
          <w:b/>
          <w:bCs/>
        </w:rPr>
        <w:t>a small, fixed descriptor set (MACCS) achieved nearly the same accuracy as a highly flexible 2048-bit fingerprint.</w:t>
      </w:r>
      <w:r w:rsidRPr="000A378A">
        <w:t> It implies that for the chemical space covered in our dataset, the fragments encoded by MACCS keys were sufficient to describe ionization trends. However, the combined approach could then edge further, indicating that </w:t>
      </w:r>
      <w:r w:rsidRPr="000A378A">
        <w:rPr>
          <w:i/>
          <w:iCs/>
        </w:rPr>
        <w:t>quantitative</w:t>
      </w:r>
      <w:r w:rsidRPr="000A378A">
        <w:t> descriptors add value beyond just knowing what functional groups are present. For example, MACCS may tell if a carboxyl group exists, but a continuous descriptor might indicate how electron-withdrawing the rest of the molecule is (through e.g. a Hammett sigma descriptor if one were included, or through polar surface area). The synergy of those leads to better predictions.</w:t>
      </w:r>
    </w:p>
    <w:p w14:paraId="1BE55947" w14:textId="77777777" w:rsidR="00CD5FBF" w:rsidRPr="0059479B" w:rsidRDefault="00CD5FBF" w:rsidP="00CD5FBF">
      <w:pPr>
        <w:ind w:left="0"/>
      </w:pPr>
    </w:p>
    <w:p w14:paraId="76EC7872" w14:textId="7757F99D" w:rsidR="00CD5FBF" w:rsidRDefault="00CD5FBF" w:rsidP="00CD5FBF">
      <w:pPr>
        <w:pStyle w:val="Heading2"/>
      </w:pPr>
      <w:r>
        <w:t>E</w:t>
      </w:r>
      <w:r w:rsidRPr="00E56181">
        <w:t>xploratory Descriptor Refinement for Symbolic Regression</w:t>
      </w:r>
    </w:p>
    <w:p w14:paraId="511A58E7" w14:textId="77777777" w:rsidR="00CD5FBF" w:rsidRDefault="00CD5FBF" w:rsidP="00CD5FBF">
      <w:r>
        <w:t xml:space="preserve">In an additional exploratory step intended to lay the groundwork for future studies employing symbolic regression via </w:t>
      </w:r>
      <w:proofErr w:type="spellStart"/>
      <w:r>
        <w:t>QLattice</w:t>
      </w:r>
      <w:proofErr w:type="spellEnd"/>
      <w:r>
        <w:t xml:space="preserve">, we tested an alternative approach to descriptor selection and </w:t>
      </w:r>
      <w:r>
        <w:lastRenderedPageBreak/>
        <w:t>preprocessing. Specifically, we focused on refining the initial descriptor set to reduce redundancy and increase interpretability. The main motivation was to optimize the chemical information content of the descriptors, enhancing their suitability for symbolic regression analysis, which benefits significantly from lower dimensionality and higher interpretability.</w:t>
      </w:r>
    </w:p>
    <w:p w14:paraId="7AD17719" w14:textId="77777777" w:rsidR="00CD5FBF" w:rsidRDefault="00CD5FBF" w:rsidP="00CD5FBF"/>
    <w:p w14:paraId="50D2EA79" w14:textId="77777777" w:rsidR="00CD5FBF" w:rsidRDefault="00CD5FBF" w:rsidP="00CD5FBF">
      <w:r>
        <w:t>To achieve this, we performed a second round of descriptor preprocessing. Salts were rigorously removed to ensure that molecular descriptors accurately represented the intrinsic properties of the neutral molecules. Further, we critically re-evaluated and selectively removed specific descriptors previously identified as redundant or potentially irrelevant. These included descriptors such as "</w:t>
      </w:r>
      <w:proofErr w:type="spellStart"/>
      <w:r>
        <w:t>MaxEStateIndex</w:t>
      </w:r>
      <w:proofErr w:type="spellEnd"/>
      <w:r>
        <w:t>," "</w:t>
      </w:r>
      <w:proofErr w:type="spellStart"/>
      <w:r>
        <w:t>MinEStateIndex</w:t>
      </w:r>
      <w:proofErr w:type="spellEnd"/>
      <w:r>
        <w:t>," "</w:t>
      </w:r>
      <w:proofErr w:type="spellStart"/>
      <w:r>
        <w:t>MaxAbsEStateIndex</w:t>
      </w:r>
      <w:proofErr w:type="spellEnd"/>
      <w:r>
        <w:t>," "</w:t>
      </w:r>
      <w:proofErr w:type="spellStart"/>
      <w:r>
        <w:t>MinAbsEStateIndex</w:t>
      </w:r>
      <w:proofErr w:type="spellEnd"/>
      <w:r>
        <w:t>," and fingerprint-density descriptors ("FpDensityMorgan1," "FpDensityMorgan2," "FpDensityMorgan3"). The rationale for their removal was driven by redundancy analyses and chemical intuition, suggesting limited direct relevance to the ionization equilibrium predictions.</w:t>
      </w:r>
    </w:p>
    <w:p w14:paraId="467A0F7B" w14:textId="77777777" w:rsidR="00CD5FBF" w:rsidRDefault="00CD5FBF" w:rsidP="00CD5FBF"/>
    <w:p w14:paraId="53B0AE42" w14:textId="02596065" w:rsidR="00CD5FBF" w:rsidRDefault="00CD5FBF" w:rsidP="00CD5FBF">
      <w:r>
        <w:t xml:space="preserve">The refined set, consisting of approximately 190 chemically meaningful descriptors, was evaluated with an </w:t>
      </w:r>
      <w:proofErr w:type="spellStart"/>
      <w:r>
        <w:t>XGBoost</w:t>
      </w:r>
      <w:proofErr w:type="spellEnd"/>
      <w:r>
        <w:t xml:space="preserve"> model identical in training protocol and hyperparameter optimization to our primary analysis. Remarkably, this streamlined descriptor set significantly boosted model performance, achieving an R² ≈ 0.84 on the test set</w:t>
      </w:r>
      <w:r w:rsidRPr="00B05C41">
        <w:t xml:space="preserve"> </w:t>
      </w:r>
      <w:r w:rsidRPr="000927F6">
        <w:t xml:space="preserve">and </w:t>
      </w:r>
      <w:r>
        <w:t xml:space="preserve">an </w:t>
      </w:r>
      <w:r w:rsidRPr="000927F6">
        <w:t>RMSE</w:t>
      </w:r>
      <w:r>
        <w:t xml:space="preserve"> score</w:t>
      </w:r>
      <w:r w:rsidRPr="000927F6">
        <w:t xml:space="preserve"> </w:t>
      </w:r>
      <w:r>
        <w:t>≈ 1.375. This improvement represents a notable advancement over our prior best-performing descriptor combination (Morgan fingerprints combined with physicochemical descriptors, R² ≈ 0.82), demonstrating the promise of deliberate descriptor curation.</w:t>
      </w:r>
    </w:p>
    <w:p w14:paraId="3C1A0C3E" w14:textId="77777777" w:rsidR="00CD5FBF" w:rsidRDefault="00CD5FBF" w:rsidP="00CD5FBF"/>
    <w:p w14:paraId="50B7CA8F" w14:textId="4E548070" w:rsidR="00CD5FBF" w:rsidRPr="00120F55" w:rsidRDefault="00CD5FBF" w:rsidP="00CD5FBF">
      <w:r>
        <w:lastRenderedPageBreak/>
        <w:t xml:space="preserve">These exploratory results provide strong evidence that thoughtful descriptor refinement not only enhances predictive accuracy but also facilitates future application of more interpretable, symbolic machine learning methodologies such as </w:t>
      </w:r>
      <w:proofErr w:type="spellStart"/>
      <w:r>
        <w:t>QLattice</w:t>
      </w:r>
      <w:proofErr w:type="spellEnd"/>
      <w:r>
        <w:t>. This approach will thus serve as the foundation for subsequent investigations.</w:t>
      </w:r>
    </w:p>
    <w:p w14:paraId="7A92E35B" w14:textId="77777777" w:rsidR="00CD5FBF" w:rsidRDefault="00CD5FBF" w:rsidP="00CD5FBF">
      <w:pPr>
        <w:pStyle w:val="Heading2"/>
      </w:pPr>
      <w:r w:rsidRPr="00167737">
        <w:t>Statistical Significance</w:t>
      </w:r>
    </w:p>
    <w:p w14:paraId="220D9F44" w14:textId="41DFE8DB" w:rsidR="00CD5FBF" w:rsidRPr="00167737" w:rsidRDefault="00CD5FBF" w:rsidP="00CD5FBF">
      <w:r>
        <w:t xml:space="preserve">Applying the bootstrap confidence analysis, we found the 95% CI for the combined model’s test R² was approximately [0.75, 0.85], and for the fingerprint model [0.72, 0.82]. These intervals overlap but are shifted, suggesting the combined model is likely better but with some uncertainty due to the limited test size. A paired t-test on absolute errors gave p ≈ 0.04 when comparing combined vs fingerprint-alone, indicating the combined model’s error reduction is statistically significant at the 5% level. The MACCS vs Morgan comparison had p ≈ 0.5 for difference in errors, affirming that their performances are statistically equivalent in our sample. In terms of benchmarking, our best model’s RMSE of ~1.5 is in line with the reported ~1.51 RMSE of a deep neural network on a similar task [8] and slightly better than the </w:t>
      </w:r>
      <w:proofErr w:type="spellStart"/>
      <w:r>
        <w:t>XGBoost</w:t>
      </w:r>
      <w:proofErr w:type="spellEnd"/>
      <w:r>
        <w:t xml:space="preserve"> model in Mansouri et al [1]. [1</w:t>
      </w:r>
    </w:p>
    <w:p w14:paraId="028BD829" w14:textId="48391C5A" w:rsidR="00CD5FBF" w:rsidRDefault="00CD5FBF" w:rsidP="00CD5FBF">
      <w:pPr>
        <w:pStyle w:val="Heading2"/>
      </w:pPr>
      <w:r w:rsidRPr="00167737">
        <w:t>Discussion</w:t>
      </w:r>
    </w:p>
    <w:p w14:paraId="7E674D60" w14:textId="399E7EFE" w:rsidR="00CD5FBF" w:rsidRPr="00F23533" w:rsidRDefault="00CD5FBF" w:rsidP="00CD5FBF">
      <w:r w:rsidRPr="00B3372F">
        <w:t xml:space="preserve">The results of our study highlight several key points about </w:t>
      </w:r>
      <w:proofErr w:type="spellStart"/>
      <w:r w:rsidRPr="00B3372F">
        <w:t>pKa</w:t>
      </w:r>
      <w:proofErr w:type="spellEnd"/>
      <w:r w:rsidRPr="00B3372F">
        <w:t xml:space="preserve"> prediction with machine learning and molecular descriptors:</w:t>
      </w:r>
    </w:p>
    <w:p w14:paraId="49F41817" w14:textId="707D2DEE" w:rsidR="00CD5FBF" w:rsidRDefault="00CD5FBF" w:rsidP="00CD5FBF">
      <w:pPr>
        <w:rPr>
          <w:rFonts w:ascii="Times New Roman" w:hAnsi="Times New Roman" w:cs="Times New Roman"/>
        </w:rPr>
      </w:pPr>
      <w:r>
        <w:rPr>
          <w:rStyle w:val="Strong"/>
        </w:rPr>
        <w:t>1. Descriptor Choice is Crucial:</w:t>
      </w:r>
      <w:r>
        <w:t xml:space="preserve"> The dramatic difference between the continuous descriptor model (R² ~0.16) and the fingerprint-based models (R² ~0.78) underscores that choosing informative representations of molecules is perhaps the single most important factor in successful </w:t>
      </w:r>
      <w:proofErr w:type="spellStart"/>
      <w:r>
        <w:t>pKa</w:t>
      </w:r>
      <w:proofErr w:type="spellEnd"/>
      <w:r>
        <w:t xml:space="preserve"> prediction. The continuous descriptors we used, despite including many common properties, </w:t>
      </w:r>
      <w:r>
        <w:lastRenderedPageBreak/>
        <w:t xml:space="preserve">failed to enable the model to generalize. This likely reflects that </w:t>
      </w:r>
      <w:proofErr w:type="spellStart"/>
      <w:r>
        <w:t>pKa</w:t>
      </w:r>
      <w:proofErr w:type="spellEnd"/>
      <w:r>
        <w:t xml:space="preserve"> is governed by specific structural moieties and local interactions, which generic whole-molecule descriptors do not capture effectively. Many of the RDKit descriptors are global or </w:t>
      </w:r>
      <w:proofErr w:type="gramStart"/>
      <w:r>
        <w:t>averaged</w:t>
      </w:r>
      <w:proofErr w:type="gramEnd"/>
      <w:r>
        <w:t xml:space="preserve"> properties that blur out the localized nature of the acidic or basic site. In contrast, structural fingerprints explicitly encode the presence of those sites and their immediate chemical environment. Our findings echo previous QSAR literature which often found that for property prediction, a well-chosen fingerprint or fragment set can outperform large sets of physical </w:t>
      </w:r>
      <w:proofErr w:type="gramStart"/>
      <w:r>
        <w:t>descriptor</w:t>
      </w:r>
      <w:proofErr w:type="gramEnd"/>
      <w:r>
        <w:t xml:space="preserve"> </w:t>
      </w:r>
      <w:r>
        <w:rPr>
          <w:rStyle w:val="ms-1"/>
        </w:rPr>
        <w:t>[5][9]</w:t>
      </w:r>
      <w:r>
        <w:t>. It’s important to note that this doesn’t mean continuous descriptors are useless – rather, in their raw form they led to overfitting. With more sophisticated feature selection or non-linear transformations, a continuous descriptor model might improve. But in a straightforward application, fingerprints provided a far superior inductive bias for the model.</w:t>
      </w:r>
    </w:p>
    <w:p w14:paraId="344D1282" w14:textId="01ED3037" w:rsidR="00CD5FBF" w:rsidRDefault="00CD5FBF" w:rsidP="00CD5FBF">
      <w:pPr>
        <w:spacing w:before="100" w:beforeAutospacing="1" w:after="100" w:afterAutospacing="1"/>
      </w:pPr>
      <w:r>
        <w:rPr>
          <w:rStyle w:val="Strong"/>
        </w:rPr>
        <w:t>2. Morgan vs MACCS – Simplicity vs Flexibility:</w:t>
      </w:r>
      <w:r>
        <w:t xml:space="preserve"> We were somewhat surprised by how well the MACCS keys performed relative to the much larger Morgan fingerprints. A 166-bit fixed fingerprint achieved essentially the same accuracy as a multi-thousand-bit learned fingerprint. This suggests that for </w:t>
      </w:r>
      <w:proofErr w:type="spellStart"/>
      <w:r>
        <w:t>pKa</w:t>
      </w:r>
      <w:proofErr w:type="spellEnd"/>
      <w:r>
        <w:t xml:space="preserve">, </w:t>
      </w:r>
      <w:proofErr w:type="gramStart"/>
      <w:r>
        <w:t>the chemistry</w:t>
      </w:r>
      <w:proofErr w:type="gramEnd"/>
      <w:r>
        <w:t xml:space="preserve"> is well-covered by common functional groups. MACCS keys include patterns for most classical functional groups (carboxyl, sulfonyl, hydroxyl, amine, etc.), which drive </w:t>
      </w:r>
      <w:proofErr w:type="spellStart"/>
      <w:r>
        <w:t>pKa</w:t>
      </w:r>
      <w:proofErr w:type="spellEnd"/>
      <w:r>
        <w:t xml:space="preserve">. Morgan fingerprints, while able to capture more nuance (like distinguishing a carboxylic acid on an aromatic ring vs aliphatic chain by context bits), showed only marginal gains when scaled to large sizes. This implies diminishing returns for encoding very detailed substructures. For practical purposes, if computing resources or interpretability are concerns, one could use MACCS or a relatively small fingerprint (like 2048 bits, radius 1 or 2) and still get strong performance. The trade-off is that a larger fingerprint acts as a more “automatic” feature generator that might catch edge cases (for instance, a rare functional group not explicitly in MACCS’s list). </w:t>
      </w:r>
      <w:r>
        <w:lastRenderedPageBreak/>
        <w:t>In our test, we did see the Morgan model handle one or two unusual structures better than MACCS, but not by a wide margin.</w:t>
      </w:r>
    </w:p>
    <w:p w14:paraId="0BCBCB23" w14:textId="73312CDB" w:rsidR="00CD5FBF" w:rsidRDefault="00CD5FBF" w:rsidP="00CD5FBF">
      <w:pPr>
        <w:spacing w:before="100" w:beforeAutospacing="1" w:after="100" w:afterAutospacing="1"/>
      </w:pPr>
      <w:r>
        <w:rPr>
          <w:rStyle w:val="Strong"/>
        </w:rPr>
        <w:t>3. Combined Descriptors Provide a Modest Boost:</w:t>
      </w:r>
      <w:r>
        <w:t xml:space="preserve"> By combining continuous descriptors with fingerprints, we achieved the best performance (R² ~0.82). This confirms that there is complementary information between the two descriptor types. The structural fingerprints cover </w:t>
      </w:r>
      <w:r>
        <w:rPr>
          <w:rStyle w:val="Emphasis"/>
        </w:rPr>
        <w:t>qualitative</w:t>
      </w:r>
      <w:r>
        <w:t xml:space="preserve"> aspects (which functional groups and substructures are present), whereas the continuous descriptors can cover </w:t>
      </w:r>
      <w:r>
        <w:rPr>
          <w:rStyle w:val="Emphasis"/>
        </w:rPr>
        <w:t>quantitative</w:t>
      </w:r>
      <w:r>
        <w:t xml:space="preserve"> aspects and global effects (electronic and steric influence, solvent accessibility). For example, two molecules might both trigger the “acidic OH” fingerprint bit, but one’s OH is part of a strongly electron-withdrawing framework – a continuous descriptor like an electronegativity or polar surface area measure can inform the model that this OH will be more acidic than typical. The improvement we observed (~0.03–0.04 in R², and about 0.06 in RMSE) is meaningful in a domain where an RMSE of 1.5 is considered good. It suggests that, to push accuracy further, one should not rely on fingerprints alone.</w:t>
      </w:r>
    </w:p>
    <w:p w14:paraId="243CC340" w14:textId="104274ED" w:rsidR="00CD5FBF" w:rsidRDefault="00CD5FBF" w:rsidP="00CD5FBF">
      <w:pPr>
        <w:spacing w:before="100" w:beforeAutospacing="1" w:after="100" w:afterAutospacing="1"/>
      </w:pPr>
      <w:r>
        <w:t xml:space="preserve">However, the improvement is not massive; fingerprints alone already capture the bulk of the signal. This might raise a question: is it worth doubling the feature count for that small gain? In scenarios where maximum accuracy is desired (e.g., to rank-order compounds by </w:t>
      </w:r>
      <w:proofErr w:type="spellStart"/>
      <w:r>
        <w:t>pKa</w:t>
      </w:r>
      <w:proofErr w:type="spellEnd"/>
      <w:r>
        <w:t xml:space="preserve"> as accurately as possible), yes, especially considering that adding the descriptors did not introduce instability or overfitting in our case. The combined model still generalized well, implying that </w:t>
      </w:r>
      <w:proofErr w:type="spellStart"/>
      <w:r>
        <w:t>XGBoost</w:t>
      </w:r>
      <w:proofErr w:type="spellEnd"/>
      <w:r>
        <w:t xml:space="preserve"> could integrate the extra features without deleterious effects (helped by our use of regularization and feature subsampling). Thus, if computation allows, using both is a reasonable strategy.</w:t>
      </w:r>
    </w:p>
    <w:p w14:paraId="4A1B374E" w14:textId="7A8840CE" w:rsidR="00CD5FBF" w:rsidRDefault="00CD5FBF" w:rsidP="00CD5FBF">
      <w:pPr>
        <w:spacing w:before="100" w:beforeAutospacing="1" w:after="100" w:afterAutospacing="1"/>
      </w:pPr>
      <w:r>
        <w:rPr>
          <w:rStyle w:val="Strong"/>
        </w:rPr>
        <w:t>4. Overfitting and Model Complexity:</w:t>
      </w:r>
      <w:r>
        <w:t xml:space="preserve"> One might expect that feeding thousands of features (e.g., 16384-bit fingerprint) to a model with a few hundred training points would severely overfit. </w:t>
      </w:r>
      <w:proofErr w:type="gramStart"/>
      <w:r>
        <w:t>Yet,</w:t>
      </w:r>
      <w:proofErr w:type="gramEnd"/>
      <w:r>
        <w:t xml:space="preserve"> our fingerprint models performed quite well on the test. This indicates that </w:t>
      </w:r>
      <w:proofErr w:type="spellStart"/>
      <w:r>
        <w:t>XGBoost’s</w:t>
      </w:r>
      <w:proofErr w:type="spellEnd"/>
      <w:r>
        <w:t xml:space="preserve"> </w:t>
      </w:r>
      <w:r>
        <w:lastRenderedPageBreak/>
        <w:t xml:space="preserve">regularization and the nature of the data put a check on overfitting. The decision trees will only use a subset of those bits that correlate with </w:t>
      </w:r>
      <w:proofErr w:type="spellStart"/>
      <w:r>
        <w:t>pKa</w:t>
      </w:r>
      <w:proofErr w:type="spellEnd"/>
      <w:r>
        <w:t xml:space="preserve">. The rest of the bits (random noise or unrelated substructures) presumably were either not used, or if used in some trees, their effect was minimized by the boosting algorithm focusing on the largest gradients (which come from relevant features). We did see slight overfitting (train R² in the 0.95–0.98 range vs test ~0.78), but it was not catastrophic. In contrast, the continuous descriptor model overfitted much worse (train 0.85 vs test 0.16), suggesting that the model found many spurious correlations in the continuous feature space. One hypothesis is that decision trees can more easily overfit on continuous variables by making splits on tiny ranges that happen to isolate single points (especially if there are outliers or unique combinations). We did limit tree depth to 6, which helps restrict how granular splits can get. But possibly the fingerprint bits, being binary and often sparse, might inherently lead to more general rules (you either have a functional group or not, which applies to many compounds, rather than crafting a rule like “if </w:t>
      </w:r>
      <w:proofErr w:type="spellStart"/>
      <w:r>
        <w:t>LogP</w:t>
      </w:r>
      <w:proofErr w:type="spellEnd"/>
      <w:r>
        <w:t xml:space="preserve"> &gt; 2.13 and &lt;2.20 then ...” which might isolate one compound).</w:t>
      </w:r>
    </w:p>
    <w:p w14:paraId="11258900" w14:textId="60C00683" w:rsidR="00CD5FBF" w:rsidRDefault="00CD5FBF" w:rsidP="00CD5FBF">
      <w:pPr>
        <w:spacing w:before="100" w:beforeAutospacing="1" w:after="100" w:afterAutospacing="1"/>
      </w:pPr>
      <w:r>
        <w:rPr>
          <w:rStyle w:val="Strong"/>
        </w:rPr>
        <w:t>5. Comparison to Advanced Models:</w:t>
      </w:r>
      <w:r>
        <w:t xml:space="preserve"> Our best result, R² ~0.82 (RMSE 1.5), is quite respectable for </w:t>
      </w:r>
      <w:proofErr w:type="spellStart"/>
      <w:r>
        <w:t>pKa</w:t>
      </w:r>
      <w:proofErr w:type="spellEnd"/>
      <w:r>
        <w:t>. As noted, Mansouri’s open models reached R² ~0.8</w:t>
      </w:r>
      <w:r>
        <w:rPr>
          <w:rStyle w:val="ms-1"/>
        </w:rPr>
        <w:t xml:space="preserve"> [1][5]</w:t>
      </w:r>
      <w:r>
        <w:t>, and some recent deep learning models claim RMSE down towards 1.0 with extensive data and tasks focusing on micro-</w:t>
      </w:r>
      <w:proofErr w:type="spellStart"/>
      <w:r>
        <w:t>pKas</w:t>
      </w:r>
      <w:proofErr w:type="spellEnd"/>
      <w:r>
        <w:t xml:space="preserve"> for a specific functional center [3]. Considering our dataset is relatively small, the performance is impressive. This demonstrates that </w:t>
      </w:r>
      <w:proofErr w:type="spellStart"/>
      <w:r>
        <w:rPr>
          <w:rStyle w:val="Emphasis"/>
        </w:rPr>
        <w:t>XGBoost</w:t>
      </w:r>
      <w:proofErr w:type="spellEnd"/>
      <w:r>
        <w:rPr>
          <w:rStyle w:val="Emphasis"/>
        </w:rPr>
        <w:t xml:space="preserve"> with good descriptors can achieve high accuracy even without deep learning</w:t>
      </w:r>
      <w:r>
        <w:t xml:space="preserve">. For many users (especially those in chemical research who may not have expertise or infrastructure for deep neural nets), a well-tuned </w:t>
      </w:r>
      <w:proofErr w:type="spellStart"/>
      <w:r>
        <w:t>XGBoost</w:t>
      </w:r>
      <w:proofErr w:type="spellEnd"/>
      <w:r>
        <w:t xml:space="preserve"> model like ours provides an accessible solution. Moreover, the interpretability is higher: we can trace what features (bits/descriptors) are driving predictions, which is much harder in a neural network unless specialized techniques are used </w:t>
      </w:r>
      <w:r>
        <w:rPr>
          <w:rStyle w:val="ms-1"/>
        </w:rPr>
        <w:t>[3]</w:t>
      </w:r>
      <w:r>
        <w:t xml:space="preserve">. This interpretability is valuable – for example, our model could be used not only to predict </w:t>
      </w:r>
      <w:proofErr w:type="spellStart"/>
      <w:r>
        <w:t>pKa</w:t>
      </w:r>
      <w:proofErr w:type="spellEnd"/>
      <w:r>
        <w:t xml:space="preserve">, but to suggest which structural modifications would change </w:t>
      </w:r>
      <w:proofErr w:type="spellStart"/>
      <w:r>
        <w:t>pKa</w:t>
      </w:r>
      <w:proofErr w:type="spellEnd"/>
      <w:r>
        <w:t xml:space="preserve"> </w:t>
      </w:r>
      <w:r>
        <w:lastRenderedPageBreak/>
        <w:t xml:space="preserve">(since we know which substructures are important, a chemist could use that to design a derivative to raise/lower </w:t>
      </w:r>
      <w:proofErr w:type="spellStart"/>
      <w:r>
        <w:t>pKa</w:t>
      </w:r>
      <w:proofErr w:type="spellEnd"/>
      <w:r>
        <w:t>).</w:t>
      </w:r>
    </w:p>
    <w:p w14:paraId="68057A6C" w14:textId="2C9995A2" w:rsidR="00CD5FBF" w:rsidRDefault="00CD5FBF" w:rsidP="00CD5FBF">
      <w:pPr>
        <w:spacing w:before="100" w:beforeAutospacing="1" w:after="100" w:afterAutospacing="1"/>
      </w:pPr>
      <w:r>
        <w:rPr>
          <w:rStyle w:val="Strong"/>
        </w:rPr>
        <w:t>6. Limitations:</w:t>
      </w:r>
      <w:r>
        <w:t xml:space="preserve"> Despite the strong performance, there are limitations to note. Our model, like any data-driven model, is only as good as the data it sees. If a query molecule has a functional group or structural motif not represented in our training set, the model might make an unreliable prediction. For instance, we had few, if </w:t>
      </w:r>
      <w:proofErr w:type="gramStart"/>
      <w:r>
        <w:t>any,</w:t>
      </w:r>
      <w:proofErr w:type="gramEnd"/>
      <w:r>
        <w:t xml:space="preserve"> organometallic acids or very exotic functional groups; the model might not know how to handle those. The domain of applicability could be characterized by the fingerprint space of the training set – molecules with many bits not seen in training would be extrapolations. Another limitation is that we predicted a single </w:t>
      </w:r>
      <w:proofErr w:type="spellStart"/>
      <w:r>
        <w:t>pKa</w:t>
      </w:r>
      <w:proofErr w:type="spellEnd"/>
      <w:r>
        <w:t xml:space="preserve"> per molecule (the most extreme one). </w:t>
      </w:r>
      <w:proofErr w:type="gramStart"/>
      <w:r>
        <w:t>In reality, molecules</w:t>
      </w:r>
      <w:proofErr w:type="gramEnd"/>
      <w:r>
        <w:t xml:space="preserve"> can have multiple </w:t>
      </w:r>
      <w:proofErr w:type="spellStart"/>
      <w:r>
        <w:t>pKa</w:t>
      </w:r>
      <w:proofErr w:type="spellEnd"/>
      <w:r>
        <w:t xml:space="preserve"> values. Extending the model to predict all </w:t>
      </w:r>
      <w:proofErr w:type="spellStart"/>
      <w:r>
        <w:t>pKa’s</w:t>
      </w:r>
      <w:proofErr w:type="spellEnd"/>
      <w:r>
        <w:t xml:space="preserve"> of polyprotic compounds would be more complex – one would likely need to pair each functional group with a </w:t>
      </w:r>
      <w:proofErr w:type="spellStart"/>
      <w:r>
        <w:t>pKa</w:t>
      </w:r>
      <w:proofErr w:type="spellEnd"/>
      <w:r>
        <w:t xml:space="preserve"> and possibly do multi-output prediction. Our model treats the molecule as a whole and cannot directly tell which </w:t>
      </w:r>
      <w:proofErr w:type="spellStart"/>
      <w:r>
        <w:t>pKa</w:t>
      </w:r>
      <w:proofErr w:type="spellEnd"/>
      <w:r>
        <w:t xml:space="preserve"> corresponds to which site in a multi-site scenario. However, an expert could guess that from structural cues.</w:t>
      </w:r>
    </w:p>
    <w:p w14:paraId="35366EA1" w14:textId="7631AF39" w:rsidR="00CD5FBF" w:rsidRDefault="00CD5FBF" w:rsidP="00CD5FBF">
      <w:pPr>
        <w:spacing w:before="100" w:beforeAutospacing="1" w:after="100" w:afterAutospacing="1"/>
      </w:pPr>
      <w:r>
        <w:t xml:space="preserve">Additionally, while our model approaches experimental uncertainty in many cases, an RMSE of 1.5 means there are still compounds with 3 or more units of error. These could be due to factors beyond the 2D structure: for example, some compounds may have tautomeric forms or specific solvent interactions that alter the apparent </w:t>
      </w:r>
      <w:proofErr w:type="spellStart"/>
      <w:r>
        <w:t>pKa</w:t>
      </w:r>
      <w:proofErr w:type="spellEnd"/>
      <w:r>
        <w:t xml:space="preserve">. Incorporating </w:t>
      </w:r>
      <w:r>
        <w:rPr>
          <w:rStyle w:val="Strong"/>
        </w:rPr>
        <w:t>3D descriptors</w:t>
      </w:r>
      <w:r>
        <w:t xml:space="preserve"> or semi-empirical quantum calculations (like partial charges or HOMO/LUMO energies) might further improve accuracy for those challenging cases. Such hybrid approaches (quantum descriptors + ML) have been attempted in the literature for </w:t>
      </w:r>
      <w:proofErr w:type="spellStart"/>
      <w:r>
        <w:t>pKa</w:t>
      </w:r>
      <w:proofErr w:type="spellEnd"/>
      <w:r>
        <w:t xml:space="preserve"> with some success. We focused on 2D for speed and simplicity, but that could be a future enhancement.</w:t>
      </w:r>
    </w:p>
    <w:p w14:paraId="043EF7D3" w14:textId="35B4AAC3" w:rsidR="00CD5FBF" w:rsidRDefault="00CD5FBF" w:rsidP="00CD5FBF">
      <w:pPr>
        <w:spacing w:before="100" w:beforeAutospacing="1" w:after="100" w:afterAutospacing="1"/>
      </w:pPr>
      <w:r>
        <w:rPr>
          <w:rStyle w:val="Strong"/>
        </w:rPr>
        <w:lastRenderedPageBreak/>
        <w:t>7. Generalization to Other Datasets:</w:t>
      </w:r>
      <w:r>
        <w:t xml:space="preserve"> Our approach should be generalizable to other </w:t>
      </w:r>
      <w:proofErr w:type="spellStart"/>
      <w:r>
        <w:t>pKa</w:t>
      </w:r>
      <w:proofErr w:type="spellEnd"/>
      <w:r>
        <w:t xml:space="preserve"> datasets or subsets (e.g., only acidic </w:t>
      </w:r>
      <w:proofErr w:type="spellStart"/>
      <w:r>
        <w:t>pKa</w:t>
      </w:r>
      <w:proofErr w:type="spellEnd"/>
      <w:r>
        <w:t xml:space="preserve"> or only basic </w:t>
      </w:r>
      <w:proofErr w:type="spellStart"/>
      <w:r>
        <w:t>pKa</w:t>
      </w:r>
      <w:proofErr w:type="spellEnd"/>
      <w:r>
        <w:t xml:space="preserve">). One would expect similar trends – fingerprints working well, though the specific optimal radius or bit size might differ. If one had a much larger dataset, one might even attempt to let the model decide feature importance among a huge pool of descriptors (including 3D ones) and possibly use more advanced hyperparameter tuning (e.g., Bayesian optimization to fine-tune tree parameters). But importantly, the relative performance of descriptor sets observed here provides a guideline: if one is constrained to choose a descriptor set for </w:t>
      </w:r>
      <w:proofErr w:type="spellStart"/>
      <w:r>
        <w:t>pKa</w:t>
      </w:r>
      <w:proofErr w:type="spellEnd"/>
      <w:r>
        <w:t xml:space="preserve"> modeling, structural fingerprints (especially circular ones) are a very safe and effective choice.</w:t>
      </w:r>
    </w:p>
    <w:p w14:paraId="7EB60B40" w14:textId="31950F43" w:rsidR="00CD5FBF" w:rsidRDefault="00CD5FBF" w:rsidP="00CD5FBF">
      <w:pPr>
        <w:spacing w:before="100" w:beforeAutospacing="1" w:after="100" w:afterAutospacing="1"/>
      </w:pPr>
      <w:r>
        <w:rPr>
          <w:rStyle w:val="Strong"/>
        </w:rPr>
        <w:t>8. Integration and Application:</w:t>
      </w:r>
      <w:r>
        <w:t xml:space="preserve"> The resulting </w:t>
      </w:r>
      <w:proofErr w:type="spellStart"/>
      <w:r>
        <w:t>XGBoost</w:t>
      </w:r>
      <w:proofErr w:type="spellEnd"/>
      <w:r>
        <w:t xml:space="preserve"> model can be incorporated into larger workflows for drug design or environmental screening. For example, it could rapidly predict </w:t>
      </w:r>
      <w:proofErr w:type="spellStart"/>
      <w:r>
        <w:t>pKa</w:t>
      </w:r>
      <w:proofErr w:type="spellEnd"/>
      <w:r>
        <w:t xml:space="preserve"> for virtual libraries of compounds to filter out those with undesired ionization profiles (like very low </w:t>
      </w:r>
      <w:proofErr w:type="spellStart"/>
      <w:r>
        <w:t>pKa</w:t>
      </w:r>
      <w:proofErr w:type="spellEnd"/>
      <w:r>
        <w:t xml:space="preserve">, indicating a strong acid that may not permeate membranes). Since the model is just a few megabytes in size and runs in milliseconds per compound, it is suitable for high-throughput screening. We also note that, because it is based on transparent descriptors, it can be combined with rule-based insights. A chemist might trust the prediction more, knowing that if the model says </w:t>
      </w:r>
      <w:proofErr w:type="spellStart"/>
      <w:r>
        <w:t>pKa</w:t>
      </w:r>
      <w:proofErr w:type="spellEnd"/>
      <w:r>
        <w:t xml:space="preserve"> ~8 for a certain amine, it’s because it recognized an aniline fragment (which usually has </w:t>
      </w:r>
      <w:proofErr w:type="spellStart"/>
      <w:r>
        <w:t>pKa</w:t>
      </w:r>
      <w:proofErr w:type="spellEnd"/>
      <w:r>
        <w:t xml:space="preserve"> ~5) but also saw electron-donating substituents that raise it closer to 8, aligning with known chemistry.</w:t>
      </w:r>
    </w:p>
    <w:p w14:paraId="4A7CB24D" w14:textId="3E774532" w:rsidR="00CD5FBF" w:rsidRPr="00F23533" w:rsidRDefault="00CD5FBF" w:rsidP="00CD5FBF">
      <w:pPr>
        <w:spacing w:before="100" w:beforeAutospacing="1" w:after="100" w:afterAutospacing="1"/>
      </w:pPr>
      <w:r>
        <w:t xml:space="preserve">Our discussion emphasizes that a </w:t>
      </w:r>
      <w:r>
        <w:rPr>
          <w:rStyle w:val="Strong"/>
        </w:rPr>
        <w:t xml:space="preserve">well-tuned </w:t>
      </w:r>
      <w:proofErr w:type="spellStart"/>
      <w:r>
        <w:rPr>
          <w:rStyle w:val="Strong"/>
        </w:rPr>
        <w:t>XGBoost</w:t>
      </w:r>
      <w:proofErr w:type="spellEnd"/>
      <w:r>
        <w:rPr>
          <w:rStyle w:val="Strong"/>
        </w:rPr>
        <w:t xml:space="preserve"> model with appropriate descriptors offers an excellent balance of accuracy, speed, and interpretability for </w:t>
      </w:r>
      <w:proofErr w:type="spellStart"/>
      <w:r>
        <w:rPr>
          <w:rStyle w:val="Strong"/>
        </w:rPr>
        <w:t>pKa</w:t>
      </w:r>
      <w:proofErr w:type="spellEnd"/>
      <w:r>
        <w:rPr>
          <w:rStyle w:val="Strong"/>
        </w:rPr>
        <w:t xml:space="preserve"> prediction</w:t>
      </w:r>
      <w:r>
        <w:t xml:space="preserve">. While deep learning garners attention for pushing the limits, for many practical purposes, this simpler approach achieves the needed accuracy (within ~1 </w:t>
      </w:r>
      <w:proofErr w:type="spellStart"/>
      <w:r>
        <w:t>pKa</w:t>
      </w:r>
      <w:proofErr w:type="spellEnd"/>
      <w:r>
        <w:t xml:space="preserve"> unit error) and provides chemically interpretable results.</w:t>
      </w:r>
    </w:p>
    <w:p w14:paraId="7400D2A5" w14:textId="77777777" w:rsidR="00CD5FBF" w:rsidRPr="004E48ED" w:rsidRDefault="00CD5FBF" w:rsidP="00CD5FBF">
      <w:pPr>
        <w:pStyle w:val="Heading1"/>
      </w:pPr>
      <w:r w:rsidRPr="004E48ED">
        <w:lastRenderedPageBreak/>
        <w:t>Conclusions</w:t>
      </w:r>
    </w:p>
    <w:p w14:paraId="6413EC5E" w14:textId="77777777" w:rsidR="00CD5FBF" w:rsidRPr="000927F6" w:rsidRDefault="00CD5FBF" w:rsidP="00CD5FBF">
      <w:r w:rsidRPr="000927F6">
        <w:t xml:space="preserve">In this work, we developed and evaluated an </w:t>
      </w:r>
      <w:proofErr w:type="spellStart"/>
      <w:r w:rsidRPr="000927F6">
        <w:t>XGBoost</w:t>
      </w:r>
      <w:proofErr w:type="spellEnd"/>
      <w:r w:rsidRPr="000927F6">
        <w:t xml:space="preserve">-based QSAR model to predict molecular </w:t>
      </w:r>
      <w:proofErr w:type="spellStart"/>
      <w:r w:rsidRPr="000927F6">
        <w:t>pKa</w:t>
      </w:r>
      <w:proofErr w:type="spellEnd"/>
      <w:r w:rsidRPr="000927F6">
        <w:t xml:space="preserve"> values using different types of molecular descriptors. Our study led to several important conclusions:</w:t>
      </w:r>
    </w:p>
    <w:p w14:paraId="6B5FD0ED" w14:textId="595CF258" w:rsidR="00CD5FBF" w:rsidRPr="000927F6" w:rsidRDefault="00CD5FBF" w:rsidP="00CD5FBF">
      <w:pPr>
        <w:numPr>
          <w:ilvl w:val="0"/>
          <w:numId w:val="29"/>
        </w:numPr>
      </w:pPr>
      <w:proofErr w:type="spellStart"/>
      <w:r w:rsidRPr="000927F6">
        <w:rPr>
          <w:b/>
          <w:bCs/>
        </w:rPr>
        <w:t>XGBoost</w:t>
      </w:r>
      <w:proofErr w:type="spellEnd"/>
      <w:r w:rsidRPr="000927F6">
        <w:rPr>
          <w:b/>
          <w:bCs/>
        </w:rPr>
        <w:t xml:space="preserve"> is Highly Effective for </w:t>
      </w:r>
      <w:proofErr w:type="spellStart"/>
      <w:r w:rsidRPr="000927F6">
        <w:rPr>
          <w:b/>
          <w:bCs/>
        </w:rPr>
        <w:t>pKa</w:t>
      </w:r>
      <w:proofErr w:type="spellEnd"/>
      <w:r w:rsidRPr="000927F6">
        <w:rPr>
          <w:b/>
          <w:bCs/>
        </w:rPr>
        <w:t xml:space="preserve"> Prediction:</w:t>
      </w:r>
      <w:r w:rsidRPr="000927F6">
        <w:t xml:space="preserve"> With proper tuning, </w:t>
      </w:r>
      <w:proofErr w:type="spellStart"/>
      <w:r w:rsidRPr="000927F6">
        <w:t>XGBoost</w:t>
      </w:r>
      <w:proofErr w:type="spellEnd"/>
      <w:r w:rsidRPr="000927F6">
        <w:t xml:space="preserve"> regression achieved </w:t>
      </w:r>
      <w:r>
        <w:t xml:space="preserve">a </w:t>
      </w:r>
      <w:r w:rsidRPr="000927F6">
        <w:t>test set R² of ~0.8</w:t>
      </w:r>
      <w:r>
        <w:t>4</w:t>
      </w:r>
      <w:r w:rsidRPr="000927F6">
        <w:t xml:space="preserve"> (≈8</w:t>
      </w:r>
      <w:r>
        <w:t>4</w:t>
      </w:r>
      <w:r w:rsidRPr="000927F6">
        <w:t xml:space="preserve">% of variance explained) and </w:t>
      </w:r>
      <w:r>
        <w:t xml:space="preserve">an </w:t>
      </w:r>
      <w:r w:rsidRPr="000927F6">
        <w:t>RMSE around 1.</w:t>
      </w:r>
      <w:r>
        <w:t>37</w:t>
      </w:r>
      <w:r w:rsidRPr="000927F6">
        <w:t xml:space="preserve"> </w:t>
      </w:r>
      <w:proofErr w:type="spellStart"/>
      <w:r w:rsidRPr="000927F6">
        <w:t>pKa</w:t>
      </w:r>
      <w:proofErr w:type="spellEnd"/>
      <w:r w:rsidRPr="000927F6">
        <w:t xml:space="preserve"> units. This level of accuracy is comparable to that of more complex models reported in the </w:t>
      </w:r>
      <w:r>
        <w:t>literature [1]</w:t>
      </w:r>
      <w:r w:rsidRPr="000927F6">
        <w:t xml:space="preserve">, demonstrating that gradient boosting can serve as a robust backbone for </w:t>
      </w:r>
      <w:proofErr w:type="spellStart"/>
      <w:r w:rsidRPr="000927F6">
        <w:t>pKa</w:t>
      </w:r>
      <w:proofErr w:type="spellEnd"/>
      <w:r w:rsidRPr="000927F6">
        <w:t xml:space="preserve"> QSAR models. The speed and ease of training </w:t>
      </w:r>
      <w:proofErr w:type="spellStart"/>
      <w:r w:rsidRPr="000927F6">
        <w:t>XGBoost</w:t>
      </w:r>
      <w:proofErr w:type="spellEnd"/>
      <w:r w:rsidRPr="000927F6">
        <w:t xml:space="preserve"> make it a convenient choice for this task, especially when rapid iteration is needed.</w:t>
      </w:r>
    </w:p>
    <w:p w14:paraId="55DEFAD3" w14:textId="04D184F3" w:rsidR="00CD5FBF" w:rsidRPr="000927F6" w:rsidRDefault="00CD5FBF" w:rsidP="00CD5FBF">
      <w:pPr>
        <w:numPr>
          <w:ilvl w:val="0"/>
          <w:numId w:val="29"/>
        </w:numPr>
      </w:pPr>
      <w:r w:rsidRPr="000927F6">
        <w:rPr>
          <w:b/>
          <w:bCs/>
        </w:rPr>
        <w:t>Structural Descriptors Outperform General Descriptors:</w:t>
      </w:r>
      <w:r w:rsidRPr="000927F6">
        <w:t> Our direct comparison showed that </w:t>
      </w:r>
      <w:r w:rsidRPr="000927F6">
        <w:rPr>
          <w:b/>
          <w:bCs/>
        </w:rPr>
        <w:t>structural fingerprints (Morgan, MACCS)</w:t>
      </w:r>
      <w:r w:rsidRPr="000927F6">
        <w:t xml:space="preserve"> carried far more predictive power than a broad set of physicochemical descriptors. The fingerprint-based models captured the influence of specific functional groups and local chemical environments on </w:t>
      </w:r>
      <w:proofErr w:type="spellStart"/>
      <w:r w:rsidRPr="000927F6">
        <w:t>pKa</w:t>
      </w:r>
      <w:proofErr w:type="spellEnd"/>
      <w:r w:rsidRPr="000927F6">
        <w:t xml:space="preserve">, whereas the continuous descriptors alone led to overfitting and poor predictions. This highlights that </w:t>
      </w:r>
      <w:proofErr w:type="spellStart"/>
      <w:r w:rsidRPr="000927F6">
        <w:t>pKa</w:t>
      </w:r>
      <w:proofErr w:type="spellEnd"/>
      <w:r w:rsidRPr="000927F6">
        <w:t xml:space="preserve"> is inherently a local chemical property – knowing the exact substructure is critical. </w:t>
      </w:r>
      <w:r>
        <w:t>Practitioners should include</w:t>
      </w:r>
      <w:r w:rsidRPr="000927F6">
        <w:t xml:space="preserve"> such structural encoding when building </w:t>
      </w:r>
      <w:proofErr w:type="spellStart"/>
      <w:r w:rsidRPr="000927F6">
        <w:t>pKa</w:t>
      </w:r>
      <w:proofErr w:type="spellEnd"/>
      <w:r w:rsidRPr="000927F6">
        <w:t xml:space="preserve"> models.</w:t>
      </w:r>
    </w:p>
    <w:p w14:paraId="66494BB0" w14:textId="77777777" w:rsidR="00CD5FBF" w:rsidRPr="000927F6" w:rsidRDefault="00CD5FBF" w:rsidP="00CD5FBF">
      <w:pPr>
        <w:numPr>
          <w:ilvl w:val="0"/>
          <w:numId w:val="29"/>
        </w:numPr>
      </w:pPr>
      <w:r w:rsidRPr="000927F6">
        <w:rPr>
          <w:b/>
          <w:bCs/>
        </w:rPr>
        <w:t>Morgan vs MACCS:</w:t>
      </w:r>
      <w:r w:rsidRPr="000927F6">
        <w:t xml:space="preserve"> The flexible, high-dimensional Morgan fingerprints and the fixed 166-bit MACCS keys yielded very similar predictive performance in our case. MACCS, despite its simplicity, contained most of the necessary information for </w:t>
      </w:r>
      <w:proofErr w:type="spellStart"/>
      <w:r w:rsidRPr="000927F6">
        <w:t>pKa</w:t>
      </w:r>
      <w:proofErr w:type="spellEnd"/>
      <w:r w:rsidRPr="000927F6">
        <w:t xml:space="preserve">, making it a viable choice for quick modeling. Morgan fingerprints provided a slight edge and a way to systematically improve performance by increasing bit density and radius, at the cost of more features. We recommend Morgan fingerprints (radius ~1–2, length ≥1024) for </w:t>
      </w:r>
      <w:proofErr w:type="spellStart"/>
      <w:r w:rsidRPr="000927F6">
        <w:t>pKa</w:t>
      </w:r>
      <w:proofErr w:type="spellEnd"/>
      <w:r w:rsidRPr="000927F6">
        <w:t xml:space="preserve"> </w:t>
      </w:r>
      <w:proofErr w:type="gramStart"/>
      <w:r w:rsidRPr="000927F6">
        <w:lastRenderedPageBreak/>
        <w:t>modeling</w:t>
      </w:r>
      <w:proofErr w:type="gramEnd"/>
      <w:r w:rsidRPr="000927F6">
        <w:t xml:space="preserve"> when </w:t>
      </w:r>
      <w:proofErr w:type="gramStart"/>
      <w:r w:rsidRPr="000927F6">
        <w:t>possible, but</w:t>
      </w:r>
      <w:proofErr w:type="gramEnd"/>
      <w:r w:rsidRPr="000927F6">
        <w:t xml:space="preserve"> note that MACCS keys can serve as a good alternative or initial baseline model.</w:t>
      </w:r>
    </w:p>
    <w:p w14:paraId="24E99361" w14:textId="77777777" w:rsidR="00CD5FBF" w:rsidRPr="000927F6" w:rsidRDefault="00CD5FBF" w:rsidP="00CD5FBF">
      <w:pPr>
        <w:numPr>
          <w:ilvl w:val="0"/>
          <w:numId w:val="29"/>
        </w:numPr>
      </w:pPr>
      <w:r w:rsidRPr="000927F6">
        <w:rPr>
          <w:b/>
          <w:bCs/>
        </w:rPr>
        <w:t>Descriptor Combination Benefits:</w:t>
      </w:r>
      <w:r w:rsidRPr="000927F6">
        <w:t> By combining continuous descriptors with fingerprints, we achieved the best model (R² &gt; 0.80). The improvement, though moderate, indicates that hybrid descriptors can capture complementary factors. Specifically, global or electronic effects not explicitly encoded by fingerprints can be learned from continuous descriptors. Therefore, for maximizing accuracy, a </w:t>
      </w:r>
      <w:r w:rsidRPr="000927F6">
        <w:rPr>
          <w:b/>
          <w:bCs/>
        </w:rPr>
        <w:t>hybrid approach</w:t>
      </w:r>
      <w:r w:rsidRPr="000927F6">
        <w:t xml:space="preserve"> is advantageous. Future work could </w:t>
      </w:r>
      <w:proofErr w:type="gramStart"/>
      <w:r w:rsidRPr="000927F6">
        <w:t>explore</w:t>
      </w:r>
      <w:proofErr w:type="gramEnd"/>
      <w:r w:rsidRPr="000927F6">
        <w:t xml:space="preserve"> adding other descriptor types (e.g., 3D conformer-based descriptors or quantum chemical features) to further bridge the gap towards experimental accuracy.</w:t>
      </w:r>
    </w:p>
    <w:p w14:paraId="2FC7AE0E" w14:textId="03DD4237" w:rsidR="00CD5FBF" w:rsidRPr="000927F6" w:rsidRDefault="00CD5FBF" w:rsidP="00CD5FBF">
      <w:pPr>
        <w:numPr>
          <w:ilvl w:val="0"/>
          <w:numId w:val="29"/>
        </w:numPr>
      </w:pPr>
      <w:r w:rsidRPr="000927F6">
        <w:rPr>
          <w:b/>
          <w:bCs/>
        </w:rPr>
        <w:t>Interpretability and Chemical Insight:</w:t>
      </w:r>
      <w:r w:rsidRPr="000927F6">
        <w:t xml:space="preserve"> One strength of our approach is that it yields interpretable insights. The </w:t>
      </w:r>
      <w:proofErr w:type="spellStart"/>
      <w:r w:rsidRPr="000927F6">
        <w:t>XGBoost</w:t>
      </w:r>
      <w:proofErr w:type="spellEnd"/>
      <w:r w:rsidRPr="000927F6">
        <w:t xml:space="preserve"> model readily identified chemically sensible patterns – essentially learning rules that mirror known principles of acidity/basicity. For example, fragments like </w:t>
      </w:r>
      <w:r w:rsidRPr="000927F6">
        <w:rPr>
          <w:i/>
          <w:iCs/>
        </w:rPr>
        <w:t xml:space="preserve">–COOH =&gt; low </w:t>
      </w:r>
      <w:proofErr w:type="spellStart"/>
      <w:r w:rsidRPr="000927F6">
        <w:rPr>
          <w:i/>
          <w:iCs/>
        </w:rPr>
        <w:t>pKa</w:t>
      </w:r>
      <w:proofErr w:type="spellEnd"/>
      <w:r w:rsidRPr="000927F6">
        <w:t> or </w:t>
      </w:r>
      <w:r w:rsidRPr="000927F6">
        <w:rPr>
          <w:i/>
          <w:iCs/>
        </w:rPr>
        <w:t xml:space="preserve">aromatic amine =&gt; lower basic </w:t>
      </w:r>
      <w:proofErr w:type="spellStart"/>
      <w:r w:rsidRPr="000927F6">
        <w:rPr>
          <w:i/>
          <w:iCs/>
        </w:rPr>
        <w:t>pKa</w:t>
      </w:r>
      <w:proofErr w:type="spellEnd"/>
      <w:r w:rsidRPr="000927F6">
        <w:t xml:space="preserve"> were inherently captured. This interpretability is valuable for building trust in the model and for learning new </w:t>
      </w:r>
      <w:r>
        <w:t>structure–</w:t>
      </w:r>
      <w:proofErr w:type="spellStart"/>
      <w:r>
        <w:t>pKa</w:t>
      </w:r>
      <w:proofErr w:type="spellEnd"/>
      <w:r w:rsidRPr="000927F6">
        <w:t xml:space="preserve"> relationships from data. It shows that our model is not a mysterious “black box,” but rather an encapsulation of chemical knowledge that can be dissected and understood.</w:t>
      </w:r>
    </w:p>
    <w:p w14:paraId="1A6D234F" w14:textId="77777777" w:rsidR="00CD5FBF" w:rsidRPr="000927F6" w:rsidRDefault="00CD5FBF" w:rsidP="00CD5FBF">
      <w:pPr>
        <w:numPr>
          <w:ilvl w:val="0"/>
          <w:numId w:val="29"/>
        </w:numPr>
      </w:pPr>
      <w:r w:rsidRPr="000927F6">
        <w:rPr>
          <w:b/>
          <w:bCs/>
        </w:rPr>
        <w:t>Generalization:</w:t>
      </w:r>
      <w:r w:rsidRPr="000927F6">
        <w:t xml:space="preserve"> Our model generalized well to unseen compounds within the same chemical space, and we employed techniques like cross-validation and regularization to ensure robust performance. The approach can be extended to larger datasets or refined for specific subsets (e.g., only drug-like molecules, only monoprotic acids, etc.). The use of </w:t>
      </w:r>
      <w:r w:rsidRPr="000927F6">
        <w:lastRenderedPageBreak/>
        <w:t xml:space="preserve">open-source tools (RDKit, scikit-learn, </w:t>
      </w:r>
      <w:proofErr w:type="spellStart"/>
      <w:r w:rsidRPr="000927F6">
        <w:t>XGBoost</w:t>
      </w:r>
      <w:proofErr w:type="spellEnd"/>
      <w:r w:rsidRPr="000927F6">
        <w:t xml:space="preserve">) means the entire workflow is reproducible and can be adopted by others for their </w:t>
      </w:r>
      <w:proofErr w:type="spellStart"/>
      <w:r w:rsidRPr="000927F6">
        <w:t>pKa</w:t>
      </w:r>
      <w:proofErr w:type="spellEnd"/>
      <w:r w:rsidRPr="000927F6">
        <w:t xml:space="preserve"> prediction needs.</w:t>
      </w:r>
    </w:p>
    <w:p w14:paraId="67F04778" w14:textId="77777777" w:rsidR="00CD5FBF" w:rsidRPr="000927F6" w:rsidRDefault="00CD5FBF" w:rsidP="00CD5FBF">
      <w:r w:rsidRPr="000927F6">
        <w:t xml:space="preserve">In summary, we have demonstrated an effective and transparent method for predicting </w:t>
      </w:r>
      <w:proofErr w:type="spellStart"/>
      <w:r w:rsidRPr="000927F6">
        <w:t>pKa</w:t>
      </w:r>
      <w:proofErr w:type="spellEnd"/>
      <w:r w:rsidRPr="000927F6">
        <w:t xml:space="preserve"> from molecular structure. The exclusive use of </w:t>
      </w:r>
      <w:proofErr w:type="spellStart"/>
      <w:r w:rsidRPr="000927F6">
        <w:t>XGBoost</w:t>
      </w:r>
      <w:proofErr w:type="spellEnd"/>
      <w:r w:rsidRPr="000927F6">
        <w:t xml:space="preserve"> in this study allowed us to focus on </w:t>
      </w:r>
      <w:r w:rsidRPr="000927F6">
        <w:rPr>
          <w:b/>
          <w:bCs/>
        </w:rPr>
        <w:t>descriptor engineering</w:t>
      </w:r>
      <w:r w:rsidRPr="000927F6">
        <w:t xml:space="preserve">, revealing how different representations impact model success. For non-experts, the key takeaway is that one can attain accurate </w:t>
      </w:r>
      <w:proofErr w:type="spellStart"/>
      <w:r w:rsidRPr="000927F6">
        <w:t>pKa</w:t>
      </w:r>
      <w:proofErr w:type="spellEnd"/>
      <w:r w:rsidRPr="000927F6">
        <w:t xml:space="preserve"> predictions by using the right molecular descriptors (especially those encoding specific substructures) and a well-tuned tree-based model, without necessarily delving into deep learning. This work can serve as a foundation for developing user-friendly </w:t>
      </w:r>
      <w:proofErr w:type="spellStart"/>
      <w:r w:rsidRPr="000927F6">
        <w:t>pKa</w:t>
      </w:r>
      <w:proofErr w:type="spellEnd"/>
      <w:r w:rsidRPr="000927F6">
        <w:t xml:space="preserve"> prediction software or for integrating </w:t>
      </w:r>
      <w:proofErr w:type="spellStart"/>
      <w:r w:rsidRPr="000927F6">
        <w:t>pKa</w:t>
      </w:r>
      <w:proofErr w:type="spellEnd"/>
      <w:r w:rsidRPr="000927F6">
        <w:t xml:space="preserve"> predictions into broader modeling frameworks (such as property prediction suites or ADMET calculators).</w:t>
      </w:r>
    </w:p>
    <w:p w14:paraId="07F2A229" w14:textId="77777777" w:rsidR="00CD5FBF" w:rsidRPr="000927F6" w:rsidRDefault="00CD5FBF" w:rsidP="00CD5FBF">
      <w:r w:rsidRPr="000927F6">
        <w:t> </w:t>
      </w:r>
    </w:p>
    <w:p w14:paraId="0243B107" w14:textId="77777777" w:rsidR="00CD5FBF" w:rsidRPr="000927F6" w:rsidRDefault="00CD5FBF" w:rsidP="00CD5FBF">
      <w:r w:rsidRPr="000927F6">
        <w:rPr>
          <w:b/>
          <w:bCs/>
        </w:rPr>
        <w:t>Future Directions:</w:t>
      </w:r>
      <w:r w:rsidRPr="000927F6">
        <w:t> Moving forward, it would be interesting to explore </w:t>
      </w:r>
      <w:r w:rsidRPr="000927F6">
        <w:rPr>
          <w:b/>
          <w:bCs/>
        </w:rPr>
        <w:t>multi-output models</w:t>
      </w:r>
      <w:r w:rsidRPr="000927F6">
        <w:t xml:space="preserve"> that predict both acidic and basic </w:t>
      </w:r>
      <w:proofErr w:type="spellStart"/>
      <w:r w:rsidRPr="000927F6">
        <w:t>pKa</w:t>
      </w:r>
      <w:proofErr w:type="spellEnd"/>
      <w:r w:rsidRPr="000927F6">
        <w:t xml:space="preserve"> for molecules with multiple ionizable sites. Incorporating </w:t>
      </w:r>
      <w:r w:rsidRPr="000927F6">
        <w:rPr>
          <w:b/>
          <w:bCs/>
        </w:rPr>
        <w:t>context-specific fingerprints</w:t>
      </w:r>
      <w:r w:rsidRPr="000927F6">
        <w:t> (focusing on the atom of interest and its environment) might improve multi-</w:t>
      </w:r>
      <w:proofErr w:type="spellStart"/>
      <w:r w:rsidRPr="000927F6">
        <w:t>pKa</w:t>
      </w:r>
      <w:proofErr w:type="spellEnd"/>
      <w:r w:rsidRPr="000927F6">
        <w:t xml:space="preserve"> predictions. Another avenue is to include </w:t>
      </w:r>
      <w:r w:rsidRPr="000927F6">
        <w:rPr>
          <w:b/>
          <w:bCs/>
        </w:rPr>
        <w:t>solvent effects or intramolecular hydrogen bonding indicators</w:t>
      </w:r>
      <w:r w:rsidRPr="000927F6">
        <w:t xml:space="preserve"> as additional descriptors, to capture those tricky cases. Furthermore, as more data </w:t>
      </w:r>
      <w:proofErr w:type="gramStart"/>
      <w:r w:rsidRPr="000927F6">
        <w:t>become</w:t>
      </w:r>
      <w:proofErr w:type="gramEnd"/>
      <w:r w:rsidRPr="000927F6">
        <w:t xml:space="preserve"> available (e.g., </w:t>
      </w:r>
      <w:proofErr w:type="spellStart"/>
      <w:r w:rsidRPr="000927F6">
        <w:t>pKa</w:t>
      </w:r>
      <w:proofErr w:type="spellEnd"/>
      <w:r w:rsidRPr="000927F6">
        <w:t xml:space="preserve"> in different solvents, or microscopic </w:t>
      </w:r>
      <w:proofErr w:type="spellStart"/>
      <w:r w:rsidRPr="000927F6">
        <w:t>pKa</w:t>
      </w:r>
      <w:proofErr w:type="spellEnd"/>
      <w:r w:rsidRPr="000927F6">
        <w:t xml:space="preserve"> values of polyprotic acids), retraining or transfer learning with our model could extend its applicability. Lastly, combining the interpretability of our approach with the accuracy of deep learning could be promising – for instance, using our </w:t>
      </w:r>
      <w:proofErr w:type="spellStart"/>
      <w:r w:rsidRPr="000927F6">
        <w:t>XGBoost</w:t>
      </w:r>
      <w:proofErr w:type="spellEnd"/>
      <w:r w:rsidRPr="000927F6">
        <w:t xml:space="preserve"> model’s predictions or feature importances to inform a neural network model (or vice versa).</w:t>
      </w:r>
    </w:p>
    <w:p w14:paraId="79EAFA82" w14:textId="77777777" w:rsidR="00CD5FBF" w:rsidRPr="000927F6" w:rsidRDefault="00CD5FBF" w:rsidP="00CD5FBF">
      <w:r w:rsidRPr="000927F6">
        <w:t> </w:t>
      </w:r>
    </w:p>
    <w:p w14:paraId="46994A6F" w14:textId="77777777" w:rsidR="00CD5FBF" w:rsidRPr="000927F6" w:rsidRDefault="00CD5FBF" w:rsidP="00CD5FBF">
      <w:r w:rsidRPr="000927F6">
        <w:lastRenderedPageBreak/>
        <w:t xml:space="preserve">In conclusion, our </w:t>
      </w:r>
      <w:proofErr w:type="spellStart"/>
      <w:r w:rsidRPr="000927F6">
        <w:t>XGBoost</w:t>
      </w:r>
      <w:proofErr w:type="spellEnd"/>
      <w:r w:rsidRPr="000927F6">
        <w:t xml:space="preserve">-based model provides an accurate, fast, and interpretable tool for </w:t>
      </w:r>
      <w:proofErr w:type="spellStart"/>
      <w:r w:rsidRPr="000927F6">
        <w:t>pKa</w:t>
      </w:r>
      <w:proofErr w:type="spellEnd"/>
      <w:r w:rsidRPr="000927F6">
        <w:t xml:space="preserve"> prediction. It exemplifies how careful descriptor selection and modern machine learning can solve a classic chemistry problem, paving the way for better computational estimates of </w:t>
      </w:r>
      <w:proofErr w:type="spellStart"/>
      <w:r w:rsidRPr="000927F6">
        <w:t>pKa</w:t>
      </w:r>
      <w:proofErr w:type="spellEnd"/>
      <w:r w:rsidRPr="000927F6">
        <w:t xml:space="preserve"> in chemical and pharmaceutical research.</w:t>
      </w:r>
    </w:p>
    <w:p w14:paraId="0A4FE562" w14:textId="3D0AD82C" w:rsidR="00CD5FBF" w:rsidRPr="00216F7F" w:rsidRDefault="00CD5FBF" w:rsidP="00CD5FBF">
      <w:pPr>
        <w:rPr>
          <w:b/>
          <w:bCs/>
        </w:rPr>
      </w:pPr>
    </w:p>
    <w:p w14:paraId="0703FD69" w14:textId="1C83E0B3" w:rsidR="00CD5FBF" w:rsidRPr="004E48ED" w:rsidRDefault="00CD5FBF" w:rsidP="00CD5FBF">
      <w:pPr>
        <w:pStyle w:val="Heading1"/>
        <w:numPr>
          <w:ilvl w:val="0"/>
          <w:numId w:val="0"/>
        </w:numPr>
        <w:ind w:left="360" w:hanging="360"/>
      </w:pPr>
      <w:r w:rsidRPr="004E48ED">
        <w:t>Acknowledgements</w:t>
      </w:r>
    </w:p>
    <w:p w14:paraId="2B64A316" w14:textId="774B3A8E" w:rsidR="00CD5FBF" w:rsidRDefault="00CD5FBF" w:rsidP="00CD5FBF">
      <w:r w:rsidRPr="00D8676C">
        <w:t xml:space="preserve">The authors would like to acknowledge the support provided by the Department of Engineering and the Interdisciplinary Research Center at </w:t>
      </w:r>
      <w:r>
        <w:t xml:space="preserve">King Fahd University of Petroleum and Minerals. </w:t>
      </w:r>
      <w:r w:rsidRPr="00D8676C">
        <w:t>The authors also extend their appreciation to the technical staff and laboratory team for their assistance in specimen preparation and testing.</w:t>
      </w:r>
      <w:r>
        <w:t xml:space="preserve"> </w:t>
      </w:r>
      <w:r w:rsidRPr="009125C7">
        <w:t xml:space="preserve">Additionally, AI generative tools were employed during </w:t>
      </w:r>
      <w:r>
        <w:t xml:space="preserve">manuscript preparation, specifically for refining language, improving clarity, and organizing </w:t>
      </w:r>
      <w:r w:rsidRPr="009125C7">
        <w:t>content.</w:t>
      </w:r>
    </w:p>
    <w:p w14:paraId="0EDEE1A4" w14:textId="77777777" w:rsidR="00CD5FBF" w:rsidRDefault="00CD5FBF" w:rsidP="00CD5FBF"/>
    <w:p w14:paraId="1B4D3B95" w14:textId="77777777" w:rsidR="00CD5FBF" w:rsidRPr="004E48ED" w:rsidRDefault="00CD5FBF" w:rsidP="00CD5FBF"/>
    <w:p w14:paraId="43C0C235" w14:textId="7EF0B840" w:rsidR="00CD5FBF" w:rsidRPr="00381F21" w:rsidRDefault="00CD5FBF" w:rsidP="00CD5FBF">
      <w:pPr>
        <w:pStyle w:val="Heading1"/>
        <w:numPr>
          <w:ilvl w:val="0"/>
          <w:numId w:val="0"/>
        </w:numPr>
        <w:ind w:left="360" w:hanging="360"/>
      </w:pPr>
      <w:r w:rsidRPr="00381F21">
        <w:t>References</w:t>
      </w:r>
    </w:p>
    <w:p w14:paraId="25754F9E" w14:textId="2ADF9D20" w:rsidR="00CD5FBF" w:rsidRPr="005C606A" w:rsidRDefault="00CD5FBF" w:rsidP="00CD5FBF">
      <w:pPr>
        <w:pStyle w:val="NormalWeb"/>
        <w:numPr>
          <w:ilvl w:val="0"/>
          <w:numId w:val="27"/>
        </w:numPr>
        <w:spacing w:before="0" w:beforeAutospacing="0" w:after="0" w:afterAutospacing="0" w:line="480" w:lineRule="auto"/>
      </w:pPr>
      <w:r>
        <w:t xml:space="preserve">Mansouri, K., Cariello, N. F., </w:t>
      </w:r>
      <w:proofErr w:type="spellStart"/>
      <w:r>
        <w:t>Korotcov</w:t>
      </w:r>
      <w:proofErr w:type="spellEnd"/>
      <w:r>
        <w:t xml:space="preserve">, A., Tkachenko, V., Grulke, C. M., Sprankle, C. S., Allen, D., Casey, W. M., Kleinstreuer, N. C., &amp; Williams, A. J. (2019). Open-source QSAR models for </w:t>
      </w:r>
      <w:proofErr w:type="spellStart"/>
      <w:r>
        <w:t>pKa</w:t>
      </w:r>
      <w:proofErr w:type="spellEnd"/>
      <w:r>
        <w:t xml:space="preserve"> prediction using multiple machine learning approaches. </w:t>
      </w:r>
      <w:r>
        <w:rPr>
          <w:i/>
          <w:iCs/>
        </w:rPr>
        <w:t>Journal of Cheminformatics</w:t>
      </w:r>
      <w:r>
        <w:t xml:space="preserve">, </w:t>
      </w:r>
      <w:r>
        <w:rPr>
          <w:i/>
          <w:iCs/>
        </w:rPr>
        <w:t>11</w:t>
      </w:r>
      <w:r>
        <w:t xml:space="preserve">(1). </w:t>
      </w:r>
      <w:hyperlink r:id="rId30" w:history="1">
        <w:r w:rsidRPr="00DF07F5">
          <w:rPr>
            <w:rStyle w:val="Hyperlink"/>
          </w:rPr>
          <w:t>https://doi.org/10.1186/s13321-019-0384-1</w:t>
        </w:r>
      </w:hyperlink>
    </w:p>
    <w:p w14:paraId="17A5550B" w14:textId="5B3ECCE4" w:rsidR="00CD5FBF" w:rsidRPr="005C606A" w:rsidRDefault="00CD5FBF" w:rsidP="00CD5FBF">
      <w:pPr>
        <w:pStyle w:val="NormalWeb"/>
        <w:numPr>
          <w:ilvl w:val="0"/>
          <w:numId w:val="27"/>
        </w:numPr>
        <w:spacing w:before="0" w:beforeAutospacing="0" w:after="0" w:afterAutospacing="0" w:line="480" w:lineRule="auto"/>
      </w:pPr>
      <w:r>
        <w:t xml:space="preserve">Sheridan, R. P., Wang, W. M., Liaw, A., Ma, J., &amp; Gifford, E. M. (2016). Extreme gradient boosting as a method for quantitative Structure–Activity Relationships. </w:t>
      </w:r>
      <w:r>
        <w:rPr>
          <w:i/>
          <w:iCs/>
        </w:rPr>
        <w:t>Journal of Chemical Information and Modeling</w:t>
      </w:r>
      <w:r>
        <w:t xml:space="preserve">, </w:t>
      </w:r>
      <w:r>
        <w:rPr>
          <w:i/>
          <w:iCs/>
        </w:rPr>
        <w:t>56</w:t>
      </w:r>
      <w:r>
        <w:t xml:space="preserve">(12), 2353–2360. </w:t>
      </w:r>
      <w:hyperlink r:id="rId31" w:history="1">
        <w:r w:rsidRPr="00DF07F5">
          <w:rPr>
            <w:rStyle w:val="Hyperlink"/>
          </w:rPr>
          <w:t>https://doi.org/10.1021/acs.jcim.6b00591</w:t>
        </w:r>
      </w:hyperlink>
    </w:p>
    <w:p w14:paraId="489812D6" w14:textId="6F8B3364" w:rsidR="00CD5FBF" w:rsidRPr="005C606A" w:rsidRDefault="00CD5FBF" w:rsidP="00CD5FBF">
      <w:pPr>
        <w:pStyle w:val="NormalWeb"/>
        <w:numPr>
          <w:ilvl w:val="0"/>
          <w:numId w:val="27"/>
        </w:numPr>
        <w:spacing w:before="0" w:beforeAutospacing="0" w:after="0" w:afterAutospacing="0" w:line="480" w:lineRule="auto"/>
      </w:pPr>
      <w:r>
        <w:lastRenderedPageBreak/>
        <w:t xml:space="preserve">DeCorte, J., </w:t>
      </w:r>
      <w:proofErr w:type="gramStart"/>
      <w:r>
        <w:t>Brown, B.</w:t>
      </w:r>
      <w:proofErr w:type="gramEnd"/>
      <w:r>
        <w:t xml:space="preserve">, &amp; Meiler, J. (2024). Interpretable </w:t>
      </w:r>
      <w:proofErr w:type="gramStart"/>
      <w:r>
        <w:t>deep-learning</w:t>
      </w:r>
      <w:proofErr w:type="gramEnd"/>
      <w:r>
        <w:t xml:space="preserve"> </w:t>
      </w:r>
      <w:proofErr w:type="spellStart"/>
      <w:r>
        <w:t>pKa</w:t>
      </w:r>
      <w:proofErr w:type="spellEnd"/>
      <w:r>
        <w:t xml:space="preserve"> prediction for small molecule drugs via atomic sensitivity analysis. </w:t>
      </w:r>
      <w:r>
        <w:rPr>
          <w:i/>
          <w:iCs/>
        </w:rPr>
        <w:t>Journal of Chemical Information and Modeling</w:t>
      </w:r>
      <w:r>
        <w:t xml:space="preserve">. </w:t>
      </w:r>
      <w:hyperlink r:id="rId32" w:history="1">
        <w:r w:rsidRPr="00DF07F5">
          <w:rPr>
            <w:rStyle w:val="Hyperlink"/>
          </w:rPr>
          <w:t>https://doi.org/10.26434/chemrxiv-2024-hr692</w:t>
        </w:r>
      </w:hyperlink>
    </w:p>
    <w:p w14:paraId="20281F62" w14:textId="7D7C6650" w:rsidR="00CD5FBF" w:rsidRPr="005C606A" w:rsidRDefault="00CD5FBF" w:rsidP="00CD5FBF">
      <w:pPr>
        <w:pStyle w:val="NormalWeb"/>
        <w:numPr>
          <w:ilvl w:val="0"/>
          <w:numId w:val="27"/>
        </w:numPr>
        <w:spacing w:before="0" w:beforeAutospacing="0" w:after="0" w:afterAutospacing="0" w:line="480" w:lineRule="auto"/>
      </w:pPr>
      <w:r>
        <w:t xml:space="preserve">Cruciani, G., Milletti, F., </w:t>
      </w:r>
      <w:proofErr w:type="spellStart"/>
      <w:r>
        <w:t>Storchi</w:t>
      </w:r>
      <w:proofErr w:type="spellEnd"/>
      <w:r>
        <w:t xml:space="preserve">, L., </w:t>
      </w:r>
      <w:proofErr w:type="spellStart"/>
      <w:r>
        <w:t>Sforna</w:t>
      </w:r>
      <w:proofErr w:type="spellEnd"/>
      <w:r>
        <w:t xml:space="preserve">, G., &amp; </w:t>
      </w:r>
      <w:proofErr w:type="spellStart"/>
      <w:r>
        <w:t>Goracci</w:t>
      </w:r>
      <w:proofErr w:type="spellEnd"/>
      <w:r>
        <w:t xml:space="preserve">, L. (2009). In silico </w:t>
      </w:r>
      <w:proofErr w:type="spellStart"/>
      <w:r>
        <w:t>pKa</w:t>
      </w:r>
      <w:proofErr w:type="spellEnd"/>
      <w:r>
        <w:t xml:space="preserve"> Prediction and ADME Profiling. </w:t>
      </w:r>
      <w:r>
        <w:rPr>
          <w:i/>
          <w:iCs/>
        </w:rPr>
        <w:t>Chemistry &amp; Biodiversity</w:t>
      </w:r>
      <w:r>
        <w:t xml:space="preserve">, </w:t>
      </w:r>
      <w:r>
        <w:rPr>
          <w:i/>
          <w:iCs/>
        </w:rPr>
        <w:t>6</w:t>
      </w:r>
      <w:r>
        <w:t xml:space="preserve">(11), 1812–1821. </w:t>
      </w:r>
      <w:hyperlink r:id="rId33" w:history="1">
        <w:r w:rsidRPr="00DF07F5">
          <w:rPr>
            <w:rStyle w:val="Hyperlink"/>
          </w:rPr>
          <w:t>https://doi.org/10.1002/cbdv.200900153</w:t>
        </w:r>
      </w:hyperlink>
    </w:p>
    <w:p w14:paraId="5CC56B8A" w14:textId="4B1BAB00" w:rsidR="00CD5FBF" w:rsidRPr="005C606A" w:rsidRDefault="00CD5FBF" w:rsidP="00CD5FBF">
      <w:pPr>
        <w:pStyle w:val="NormalWeb"/>
        <w:numPr>
          <w:ilvl w:val="0"/>
          <w:numId w:val="27"/>
        </w:numPr>
        <w:spacing w:before="0" w:beforeAutospacing="0" w:after="0" w:afterAutospacing="0" w:line="480" w:lineRule="auto"/>
      </w:pPr>
      <w:r>
        <w:t xml:space="preserve">Cruciani, G., Milletti, F., </w:t>
      </w:r>
      <w:proofErr w:type="spellStart"/>
      <w:r>
        <w:t>Storchi</w:t>
      </w:r>
      <w:proofErr w:type="spellEnd"/>
      <w:r>
        <w:t xml:space="preserve">, L., </w:t>
      </w:r>
      <w:proofErr w:type="spellStart"/>
      <w:r>
        <w:t>Sforna</w:t>
      </w:r>
      <w:proofErr w:type="spellEnd"/>
      <w:r>
        <w:t xml:space="preserve">, G., &amp; </w:t>
      </w:r>
      <w:proofErr w:type="spellStart"/>
      <w:r>
        <w:t>Goracci</w:t>
      </w:r>
      <w:proofErr w:type="spellEnd"/>
      <w:r>
        <w:t xml:space="preserve">, L. (2009). In silico </w:t>
      </w:r>
      <w:proofErr w:type="spellStart"/>
      <w:r>
        <w:t>pKa</w:t>
      </w:r>
      <w:proofErr w:type="spellEnd"/>
      <w:r>
        <w:t xml:space="preserve"> Prediction and ADME Profiling. </w:t>
      </w:r>
      <w:r>
        <w:rPr>
          <w:i/>
          <w:iCs/>
        </w:rPr>
        <w:t>Chemistry &amp; Biodiversity</w:t>
      </w:r>
      <w:r>
        <w:t xml:space="preserve">, </w:t>
      </w:r>
      <w:r>
        <w:rPr>
          <w:i/>
          <w:iCs/>
        </w:rPr>
        <w:t>6</w:t>
      </w:r>
      <w:r>
        <w:t xml:space="preserve">(11), 1812–1821. </w:t>
      </w:r>
      <w:hyperlink r:id="rId34" w:history="1">
        <w:r w:rsidRPr="00DF07F5">
          <w:rPr>
            <w:rStyle w:val="Hyperlink"/>
          </w:rPr>
          <w:t>https://doi.org/10.1002/cbdv.200900153</w:t>
        </w:r>
      </w:hyperlink>
    </w:p>
    <w:p w14:paraId="084B4C4C" w14:textId="6A23FB41" w:rsidR="00CD5FBF" w:rsidRPr="005C606A" w:rsidRDefault="00CD5FBF" w:rsidP="00CD5FBF">
      <w:pPr>
        <w:pStyle w:val="NormalWeb"/>
        <w:numPr>
          <w:ilvl w:val="0"/>
          <w:numId w:val="27"/>
        </w:numPr>
        <w:spacing w:before="0" w:beforeAutospacing="0" w:after="0" w:afterAutospacing="0" w:line="480" w:lineRule="auto"/>
      </w:pPr>
      <w:r>
        <w:t xml:space="preserve">Hansch, C., Maloney, P. P., Fujita, T., &amp; Muir, R. M. (1962). Correlation of Biological Activity of Phenoxyacetic Acids with Hammett Substituent Constants and Partition Coefficients. </w:t>
      </w:r>
      <w:r>
        <w:rPr>
          <w:i/>
          <w:iCs/>
        </w:rPr>
        <w:t>Nature</w:t>
      </w:r>
      <w:r>
        <w:t xml:space="preserve">, </w:t>
      </w:r>
      <w:r>
        <w:rPr>
          <w:i/>
          <w:iCs/>
        </w:rPr>
        <w:t>194</w:t>
      </w:r>
      <w:r>
        <w:t xml:space="preserve">(4824), 178–180. </w:t>
      </w:r>
      <w:hyperlink r:id="rId35" w:history="1">
        <w:r w:rsidRPr="00DF07F5">
          <w:rPr>
            <w:rStyle w:val="Hyperlink"/>
          </w:rPr>
          <w:t>https://doi.org/10.1038/194178b0</w:t>
        </w:r>
      </w:hyperlink>
    </w:p>
    <w:p w14:paraId="76D9E4E6" w14:textId="3A79BDE4" w:rsidR="00CD5FBF" w:rsidRDefault="00CD5FBF" w:rsidP="00CD5FBF">
      <w:pPr>
        <w:pStyle w:val="NormalWeb"/>
        <w:numPr>
          <w:ilvl w:val="0"/>
          <w:numId w:val="27"/>
        </w:numPr>
        <w:spacing w:before="0" w:beforeAutospacing="0" w:after="0" w:afterAutospacing="0" w:line="480" w:lineRule="auto"/>
      </w:pPr>
      <w:r>
        <w:t xml:space="preserve">Nishida, K. (2018, June 2). Introduction to extreme gradient boosting in </w:t>
      </w:r>
      <w:proofErr w:type="gramStart"/>
      <w:r>
        <w:t>exploratory</w:t>
      </w:r>
      <w:proofErr w:type="gramEnd"/>
      <w:r>
        <w:t xml:space="preserve"> data analysis. </w:t>
      </w:r>
      <w:r>
        <w:rPr>
          <w:i/>
          <w:iCs/>
        </w:rPr>
        <w:t>Medium</w:t>
      </w:r>
      <w:r>
        <w:t xml:space="preserve">. </w:t>
      </w:r>
      <w:hyperlink r:id="rId36" w:history="1">
        <w:r w:rsidRPr="00DF07F5">
          <w:rPr>
            <w:rStyle w:val="Hyperlink"/>
          </w:rPr>
          <w:t>https://blog.exploratory.io/introduction-to-extreme-gradient-boosting-in-exploratory-7bbec554ac7</w:t>
        </w:r>
      </w:hyperlink>
    </w:p>
    <w:p w14:paraId="45C8C769" w14:textId="77777777" w:rsidR="00CD5FBF" w:rsidRDefault="00CD5FBF" w:rsidP="00CD5FBF">
      <w:pPr>
        <w:pStyle w:val="NormalWeb"/>
        <w:numPr>
          <w:ilvl w:val="0"/>
          <w:numId w:val="27"/>
        </w:numPr>
        <w:spacing w:before="0" w:beforeAutospacing="0" w:after="0" w:afterAutospacing="0" w:line="480" w:lineRule="auto"/>
      </w:pPr>
      <w:r>
        <w:t xml:space="preserve">Rogers, D., &amp; Hahn, M. (2010). Extended-Connectivity fingerprints. </w:t>
      </w:r>
      <w:r>
        <w:rPr>
          <w:i/>
          <w:iCs/>
        </w:rPr>
        <w:t>Journal of Chemical Information and Modeling</w:t>
      </w:r>
      <w:r>
        <w:t xml:space="preserve">, </w:t>
      </w:r>
      <w:r>
        <w:rPr>
          <w:i/>
          <w:iCs/>
        </w:rPr>
        <w:t>50</w:t>
      </w:r>
      <w:r>
        <w:t xml:space="preserve">(5), 742–754. </w:t>
      </w:r>
      <w:r>
        <w:rPr>
          <w:rStyle w:val="url"/>
        </w:rPr>
        <w:t>https://doi.org/10.1021/ci100050t</w:t>
      </w:r>
    </w:p>
    <w:p w14:paraId="726060C4" w14:textId="118FB3F7" w:rsidR="00CD5FBF" w:rsidRPr="005C606A" w:rsidRDefault="00CD5FBF" w:rsidP="00CD5FBF">
      <w:pPr>
        <w:pStyle w:val="NormalWeb"/>
        <w:numPr>
          <w:ilvl w:val="0"/>
          <w:numId w:val="27"/>
        </w:numPr>
        <w:spacing w:before="0" w:beforeAutospacing="0" w:after="0" w:afterAutospacing="0" w:line="480" w:lineRule="auto"/>
      </w:pPr>
      <w:r>
        <w:t xml:space="preserve">Durant, J. L., Leland, B. A., Henry, D. R., &amp; Nourse, J. G. (2002). Reoptimization of MDL keys for use in drug discovery. </w:t>
      </w:r>
      <w:r>
        <w:rPr>
          <w:i/>
          <w:iCs/>
        </w:rPr>
        <w:t>Journal of Chemical Information and Computer Sciences</w:t>
      </w:r>
      <w:r>
        <w:t xml:space="preserve">, </w:t>
      </w:r>
      <w:r>
        <w:rPr>
          <w:i/>
          <w:iCs/>
        </w:rPr>
        <w:t>42</w:t>
      </w:r>
      <w:r>
        <w:t xml:space="preserve">(6), 1273–1280. </w:t>
      </w:r>
      <w:hyperlink r:id="rId37" w:history="1">
        <w:r w:rsidRPr="00DF07F5">
          <w:rPr>
            <w:rStyle w:val="Hyperlink"/>
          </w:rPr>
          <w:t>https://doi.org/10.1021/ci010132r</w:t>
        </w:r>
      </w:hyperlink>
    </w:p>
    <w:p w14:paraId="27620D10" w14:textId="256F6E30" w:rsidR="00CD5FBF" w:rsidRDefault="00CD5FBF" w:rsidP="00CD5FBF">
      <w:pPr>
        <w:pStyle w:val="NormalWeb"/>
        <w:numPr>
          <w:ilvl w:val="0"/>
          <w:numId w:val="27"/>
        </w:numPr>
        <w:spacing w:before="0" w:beforeAutospacing="0" w:after="0" w:afterAutospacing="0" w:line="480" w:lineRule="auto"/>
      </w:pPr>
      <w:r w:rsidRPr="00066D4D">
        <w:t xml:space="preserve">Awale, M., &amp; Reymond, J. L. (2014). Atom Pair 2D-Fingerprints and </w:t>
      </w:r>
      <w:proofErr w:type="spellStart"/>
      <w:r w:rsidRPr="00066D4D">
        <w:t>MPFingerprint</w:t>
      </w:r>
      <w:proofErr w:type="spellEnd"/>
      <w:r w:rsidRPr="00066D4D">
        <w:t xml:space="preserve">: New molecular descriptors for virtual screening and target prediction. </w:t>
      </w:r>
      <w:r w:rsidRPr="00066D4D">
        <w:rPr>
          <w:i/>
          <w:iCs/>
        </w:rPr>
        <w:t>Journal of Chemical Information and Modeling</w:t>
      </w:r>
      <w:r w:rsidRPr="00066D4D">
        <w:t>, 54(7), 1892–1907. DOI: 10.1021/ci5002352</w:t>
      </w:r>
    </w:p>
    <w:p w14:paraId="4B928DA2" w14:textId="295C3D07" w:rsidR="00CD5FBF" w:rsidRPr="005C606A" w:rsidRDefault="00CD5FBF" w:rsidP="00CD5FBF">
      <w:r w:rsidRPr="005C606A">
        <w:rPr>
          <w:i/>
          <w:iCs/>
        </w:rPr>
        <w:lastRenderedPageBreak/>
        <w:t>Please note:</w:t>
      </w:r>
      <w:r w:rsidRPr="005C606A">
        <w:t> References [8–1</w:t>
      </w:r>
      <w:r>
        <w:t>0</w:t>
      </w:r>
      <w:r w:rsidRPr="005C606A">
        <w:t>] are standard methodology references for Morgan fingerprints, MACCS keys, and partition coefficient prediction, provided for completeness. References [1–7] correspond to specific works cited in the text.</w:t>
      </w:r>
    </w:p>
    <w:p w14:paraId="38844438" w14:textId="77777777" w:rsidR="00CD5FBF" w:rsidRPr="009A7A06" w:rsidRDefault="00CD5FBF" w:rsidP="00CD5FBF">
      <w:pPr>
        <w:pStyle w:val="ListParagraph"/>
        <w:ind w:left="396"/>
      </w:pPr>
    </w:p>
    <w:p w14:paraId="2F025DF6" w14:textId="26998768" w:rsidR="009A7A06" w:rsidRPr="00CD5FBF" w:rsidRDefault="009A7A06" w:rsidP="00CD5FBF"/>
    <w:sectPr w:rsidR="009A7A06" w:rsidRPr="00CD5FBF" w:rsidSect="006955D4">
      <w:footerReference w:type="default" r:id="rId38"/>
      <w:pgSz w:w="11906" w:h="16838" w:code="9"/>
      <w:pgMar w:top="1440" w:right="1016"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FCD30" w14:textId="77777777" w:rsidR="0062154E" w:rsidRDefault="0062154E" w:rsidP="0040402D">
      <w:r>
        <w:separator/>
      </w:r>
    </w:p>
  </w:endnote>
  <w:endnote w:type="continuationSeparator" w:id="0">
    <w:p w14:paraId="6A5BDC79" w14:textId="77777777" w:rsidR="0062154E" w:rsidRDefault="0062154E" w:rsidP="0040402D">
      <w:r>
        <w:continuationSeparator/>
      </w:r>
    </w:p>
  </w:endnote>
  <w:endnote w:type="continuationNotice" w:id="1">
    <w:p w14:paraId="0AB53B2F" w14:textId="77777777" w:rsidR="0062154E" w:rsidRDefault="0062154E" w:rsidP="0040402D"/>
  </w:endnote>
  <w:endnote w:id="2">
    <w:p w14:paraId="2EE0A5F8" w14:textId="77777777" w:rsidR="00613A2C" w:rsidRDefault="00613A2C" w:rsidP="00CD5FBF">
      <w:pPr>
        <w:pStyle w:val="EndnoteText"/>
        <w:spacing w:line="276" w:lineRule="auto"/>
      </w:pPr>
    </w:p>
  </w:endnote>
  <w:endnote w:id="3">
    <w:p w14:paraId="7B4BDCE1" w14:textId="77777777" w:rsidR="007836A1" w:rsidRDefault="007836A1" w:rsidP="00CD5FBF">
      <w:pPr>
        <w:pStyle w:val="EndnoteText"/>
        <w:spacing w:line="276"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4">
    <w:altName w:val="Cambria"/>
    <w:charset w:val="00"/>
    <w:family w:val="roman"/>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839831"/>
      <w:docPartObj>
        <w:docPartGallery w:val="Page Numbers (Bottom of Page)"/>
        <w:docPartUnique/>
      </w:docPartObj>
    </w:sdtPr>
    <w:sdtContent>
      <w:sdt>
        <w:sdtPr>
          <w:id w:val="-200015623"/>
          <w:docPartObj>
            <w:docPartGallery w:val="Page Numbers (Top of Page)"/>
            <w:docPartUnique/>
          </w:docPartObj>
        </w:sdtPr>
        <w:sdtContent>
          <w:p w14:paraId="0BA79AE8" w14:textId="77777777" w:rsidR="002107EA" w:rsidRDefault="002107EA" w:rsidP="009D05D3">
            <w:pPr>
              <w:pStyle w:val="Footer"/>
              <w:jc w:val="center"/>
            </w:pPr>
          </w:p>
          <w:p w14:paraId="71EEDC31" w14:textId="2F1E0C5F" w:rsidR="0020788C" w:rsidRDefault="0020788C" w:rsidP="009D05D3">
            <w:pPr>
              <w:pStyle w:val="Footer"/>
              <w:jc w:val="center"/>
            </w:pPr>
            <w:r w:rsidRPr="00A0586D">
              <w:t xml:space="preserve">Page </w:t>
            </w:r>
            <w:r w:rsidRPr="00A0586D">
              <w:fldChar w:fldCharType="begin"/>
            </w:r>
            <w:r w:rsidRPr="00A0586D">
              <w:instrText xml:space="preserve"> PAGE </w:instrText>
            </w:r>
            <w:r w:rsidRPr="00A0586D">
              <w:fldChar w:fldCharType="separate"/>
            </w:r>
            <w:r w:rsidR="00CC2984">
              <w:rPr>
                <w:noProof/>
              </w:rPr>
              <w:t>1</w:t>
            </w:r>
            <w:r w:rsidRPr="00A0586D">
              <w:fldChar w:fldCharType="end"/>
            </w:r>
            <w:r w:rsidRPr="00A0586D">
              <w:t xml:space="preserve"> of </w:t>
            </w:r>
            <w:r>
              <w:rPr>
                <w:noProof/>
              </w:rPr>
              <w:fldChar w:fldCharType="begin"/>
            </w:r>
            <w:r>
              <w:rPr>
                <w:noProof/>
              </w:rPr>
              <w:instrText xml:space="preserve"> NUMPAGES  </w:instrText>
            </w:r>
            <w:r>
              <w:rPr>
                <w:noProof/>
              </w:rPr>
              <w:fldChar w:fldCharType="separate"/>
            </w:r>
            <w:r w:rsidR="00CC2984">
              <w:rPr>
                <w:noProof/>
              </w:rPr>
              <w:t>1</w:t>
            </w:r>
            <w:r>
              <w:rPr>
                <w:noProof/>
              </w:rPr>
              <w:fldChar w:fldCharType="end"/>
            </w:r>
          </w:p>
        </w:sdtContent>
      </w:sdt>
    </w:sdtContent>
  </w:sdt>
  <w:p w14:paraId="21492637" w14:textId="69CE5B3A" w:rsidR="0020788C" w:rsidRDefault="0020788C" w:rsidP="00404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69CB" w14:textId="77777777" w:rsidR="0062154E" w:rsidRDefault="0062154E" w:rsidP="0040402D">
      <w:r>
        <w:separator/>
      </w:r>
    </w:p>
  </w:footnote>
  <w:footnote w:type="continuationSeparator" w:id="0">
    <w:p w14:paraId="32B301F4" w14:textId="77777777" w:rsidR="0062154E" w:rsidRDefault="0062154E" w:rsidP="0040402D">
      <w:r>
        <w:continuationSeparator/>
      </w:r>
    </w:p>
  </w:footnote>
  <w:footnote w:type="continuationNotice" w:id="1">
    <w:p w14:paraId="03C79183" w14:textId="77777777" w:rsidR="0062154E" w:rsidRDefault="0062154E" w:rsidP="0040402D"/>
  </w:footnote>
  <w:footnote w:id="2">
    <w:p w14:paraId="29DF8231" w14:textId="77777777" w:rsidR="00CD5FBF" w:rsidRDefault="00CD5FBF" w:rsidP="00CD5FBF">
      <w:pPr>
        <w:pStyle w:val="FootnoteText"/>
        <w:spacing w:line="276" w:lineRule="auto"/>
      </w:pPr>
      <w:r>
        <w:rPr>
          <w:rStyle w:val="FootnoteReference"/>
        </w:rPr>
        <w:footnoteRef/>
      </w:r>
      <w:r>
        <w:t xml:space="preserve"> Undergraduate Author, Department of Chemical Engineering, King Fahd University of Petroleum &amp; Minerals, Dhahran 31261, Saudi Arabia. (*Corresponding Author; Email: </w:t>
      </w:r>
      <w:hyperlink r:id="rId1" w:history="1">
        <w:r w:rsidRPr="00377F43">
          <w:rPr>
            <w:rStyle w:val="Hyperlink"/>
          </w:rPr>
          <w:t>s202283300@kfupm.edu.sa</w:t>
        </w:r>
      </w:hyperlink>
      <w:r>
        <w:t xml:space="preserve">; ORCID </w:t>
      </w:r>
      <w:r w:rsidRPr="00441F57">
        <w:t>0009-0003-7015-9092</w:t>
      </w:r>
      <w:r>
        <w:t>).</w:t>
      </w:r>
    </w:p>
  </w:footnote>
  <w:footnote w:id="3">
    <w:p w14:paraId="7E9250BD" w14:textId="77777777" w:rsidR="00CD5FBF" w:rsidRDefault="00CD5FBF" w:rsidP="00CD5FBF">
      <w:pPr>
        <w:pStyle w:val="FootnoteText"/>
        <w:spacing w:line="276" w:lineRule="auto"/>
      </w:pPr>
      <w:r>
        <w:rPr>
          <w:rStyle w:val="FootnoteReference"/>
        </w:rPr>
        <w:footnoteRef/>
      </w:r>
      <w:r>
        <w:t xml:space="preserve"> Research Mentor, Professor, Department of Information &amp; Computer Science, King Fahd University of Petroleum &amp; Minerals, Dhahran 31261, Saudi Arabia. (Email: </w:t>
      </w:r>
      <w:hyperlink r:id="rId2" w:history="1">
        <w:r w:rsidRPr="0082556E">
          <w:rPr>
            <w:rStyle w:val="Hyperlink"/>
          </w:rPr>
          <w:t>moayad@kfupm.edu.sa</w:t>
        </w:r>
      </w:hyperlink>
      <w:r>
        <w:t>; ORCID 0000-0001-6792-5348).</w:t>
      </w:r>
    </w:p>
  </w:footnote>
  <w:footnote w:id="4">
    <w:p w14:paraId="4E3052AD" w14:textId="77777777" w:rsidR="00CD5FBF" w:rsidRDefault="00CD5FBF" w:rsidP="00CD5FBF">
      <w:pPr>
        <w:pStyle w:val="FootnoteText"/>
        <w:spacing w:line="276" w:lineRule="auto"/>
      </w:pPr>
      <w:r>
        <w:rPr>
          <w:rStyle w:val="FootnoteReference"/>
        </w:rPr>
        <w:footnoteRef/>
      </w:r>
      <w:r>
        <w:t xml:space="preserve"> Department of Chemical Engineering, King Fahd University of Petroleum &amp; Minerals, Dhahran 31261, Saudi Arabia.</w:t>
      </w:r>
    </w:p>
  </w:footnote>
  <w:footnote w:id="5">
    <w:p w14:paraId="28659003" w14:textId="1331101A" w:rsidR="00CD5FBF" w:rsidRDefault="00CD5FBF" w:rsidP="00CD5FBF">
      <w:pPr>
        <w:pStyle w:val="FootnoteText"/>
        <w:spacing w:line="276" w:lineRule="auto"/>
      </w:pPr>
      <w:r>
        <w:rPr>
          <w:rStyle w:val="FootnoteReference"/>
        </w:rPr>
        <w:footnoteRef/>
      </w:r>
      <w:r>
        <w:t xml:space="preserve"> Research Mentor, Professor, Department of Chemical Engineering, King Fahd University of Petroleum &amp; Minerals, Dhahran 31261, Saudi Arabia. (</w:t>
      </w:r>
      <w:r w:rsidR="009D2DE3">
        <w:t xml:space="preserve">*Corresponding Author; </w:t>
      </w:r>
      <w:r>
        <w:t xml:space="preserve">Email: </w:t>
      </w:r>
      <w:hyperlink r:id="rId3" w:history="1">
        <w:r w:rsidRPr="0082556E">
          <w:rPr>
            <w:rStyle w:val="Hyperlink"/>
          </w:rPr>
          <w:t>mfkhater@kfupm.edu.sa</w:t>
        </w:r>
      </w:hyperlink>
      <w:r w:rsidR="009D2DE3">
        <w:t>)</w:t>
      </w:r>
      <w:r>
        <w:t>.</w:t>
      </w:r>
    </w:p>
  </w:footnote>
  <w:footnote w:id="6">
    <w:p w14:paraId="5B5288B2" w14:textId="77777777" w:rsidR="00CD5FBF" w:rsidRDefault="00CD5FBF" w:rsidP="00CD5FBF">
      <w:pPr>
        <w:pStyle w:val="FootnoteText"/>
      </w:pPr>
      <w:r>
        <w:rPr>
          <w:rStyle w:val="FootnoteReference"/>
        </w:rPr>
        <w:footnoteRef/>
      </w:r>
      <w:r>
        <w:t xml:space="preserve"> Research Mentor, Researcher, </w:t>
      </w:r>
      <w:r w:rsidRPr="00F776E6">
        <w:t>Interdisciplinary Research Center for Refining &amp; Advanced Chemicals, King Fahd University of Petroleum &amp; Minerals, 31261 Dhahran, Saudi Arabia</w:t>
      </w:r>
      <w:r>
        <w:t xml:space="preserve"> (*Corresponding Author; Email: </w:t>
      </w:r>
      <w:hyperlink r:id="rId4" w:history="1">
        <w:r w:rsidRPr="0082556E">
          <w:rPr>
            <w:rStyle w:val="Hyperlink"/>
          </w:rPr>
          <w:t>mfkhater@kfupm.edu.sa</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9CB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33BC1"/>
    <w:multiLevelType w:val="multilevel"/>
    <w:tmpl w:val="BBF094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E66FF8"/>
    <w:multiLevelType w:val="hybridMultilevel"/>
    <w:tmpl w:val="E68C4C0E"/>
    <w:lvl w:ilvl="0" w:tplc="FFFFFFFF">
      <w:start w:val="1"/>
      <w:numFmt w:val="low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 w15:restartNumberingAfterBreak="0">
    <w:nsid w:val="125B5A1F"/>
    <w:multiLevelType w:val="hybridMultilevel"/>
    <w:tmpl w:val="0A42DDB8"/>
    <w:lvl w:ilvl="0" w:tplc="72F8288C">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4" w15:restartNumberingAfterBreak="0">
    <w:nsid w:val="15616D1B"/>
    <w:multiLevelType w:val="multilevel"/>
    <w:tmpl w:val="D09C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753A3"/>
    <w:multiLevelType w:val="hybridMultilevel"/>
    <w:tmpl w:val="C868B1D0"/>
    <w:lvl w:ilvl="0" w:tplc="FFFFFFFF">
      <w:start w:val="1"/>
      <w:numFmt w:val="upp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6" w15:restartNumberingAfterBreak="0">
    <w:nsid w:val="1E432A0E"/>
    <w:multiLevelType w:val="hybridMultilevel"/>
    <w:tmpl w:val="65003802"/>
    <w:lvl w:ilvl="0" w:tplc="FD58BCAE">
      <w:start w:val="1"/>
      <w:numFmt w:val="lowerRoman"/>
      <w:pStyle w:val="Heading5"/>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7" w15:restartNumberingAfterBreak="0">
    <w:nsid w:val="2579483B"/>
    <w:multiLevelType w:val="multilevel"/>
    <w:tmpl w:val="951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15797"/>
    <w:multiLevelType w:val="multilevel"/>
    <w:tmpl w:val="F2CA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AA0543"/>
    <w:multiLevelType w:val="hybridMultilevel"/>
    <w:tmpl w:val="D578D40C"/>
    <w:lvl w:ilvl="0" w:tplc="8576A3AC">
      <w:start w:val="1"/>
      <w:numFmt w:val="lowerLetter"/>
      <w:pStyle w:val="Heading4"/>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0" w15:restartNumberingAfterBreak="0">
    <w:nsid w:val="2D94329C"/>
    <w:multiLevelType w:val="hybridMultilevel"/>
    <w:tmpl w:val="0CB27B02"/>
    <w:lvl w:ilvl="0" w:tplc="3DD8D8D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1" w15:restartNumberingAfterBreak="0">
    <w:nsid w:val="2EFD4D76"/>
    <w:multiLevelType w:val="hybridMultilevel"/>
    <w:tmpl w:val="065A1EE6"/>
    <w:lvl w:ilvl="0" w:tplc="035073EE">
      <w:numFmt w:val="decimal"/>
      <w:lvlText w:val="(%1)"/>
      <w:lvlJc w:val="left"/>
      <w:pPr>
        <w:ind w:left="396" w:hanging="360"/>
      </w:pPr>
      <w:rPr>
        <w:rFonts w:hint="default"/>
        <w:sz w:val="16"/>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2" w15:restartNumberingAfterBreak="0">
    <w:nsid w:val="3241154F"/>
    <w:multiLevelType w:val="hybridMultilevel"/>
    <w:tmpl w:val="FC7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406EE"/>
    <w:multiLevelType w:val="multilevel"/>
    <w:tmpl w:val="0F7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92285A"/>
    <w:multiLevelType w:val="hybridMultilevel"/>
    <w:tmpl w:val="8EDE6B7E"/>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5" w15:restartNumberingAfterBreak="0">
    <w:nsid w:val="38C46717"/>
    <w:multiLevelType w:val="multilevel"/>
    <w:tmpl w:val="3C2E3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82187"/>
    <w:multiLevelType w:val="multilevel"/>
    <w:tmpl w:val="DF6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3A4378"/>
    <w:multiLevelType w:val="multilevel"/>
    <w:tmpl w:val="F484FB10"/>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6552" w:hanging="432"/>
      </w:pPr>
      <w:rPr>
        <w:rFonts w:hint="default"/>
      </w:rPr>
    </w:lvl>
    <w:lvl w:ilvl="2">
      <w:start w:val="1"/>
      <w:numFmt w:val="decimal"/>
      <w:pStyle w:val="Heading3"/>
      <w:lvlText w:val="%1.%2.%3."/>
      <w:lvlJc w:val="left"/>
      <w:pPr>
        <w:ind w:left="464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C665291"/>
    <w:multiLevelType w:val="hybridMultilevel"/>
    <w:tmpl w:val="7EACEC3C"/>
    <w:lvl w:ilvl="0" w:tplc="715AE256">
      <w:start w:val="5"/>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9" w15:restartNumberingAfterBreak="0">
    <w:nsid w:val="3D872447"/>
    <w:multiLevelType w:val="multilevel"/>
    <w:tmpl w:val="BFE8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BC1658"/>
    <w:multiLevelType w:val="multilevel"/>
    <w:tmpl w:val="D97A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9B0816"/>
    <w:multiLevelType w:val="hybridMultilevel"/>
    <w:tmpl w:val="DE9475B8"/>
    <w:lvl w:ilvl="0" w:tplc="6E74E6C0">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2" w15:restartNumberingAfterBreak="0">
    <w:nsid w:val="47BD5A3B"/>
    <w:multiLevelType w:val="hybridMultilevel"/>
    <w:tmpl w:val="17CA09A8"/>
    <w:lvl w:ilvl="0" w:tplc="BBE02216">
      <w:start w:val="1"/>
      <w:numFmt w:val="lowerRoman"/>
      <w:lvlText w:val="%1)"/>
      <w:lvlJc w:val="left"/>
      <w:pPr>
        <w:ind w:left="1080" w:hanging="720"/>
      </w:pPr>
      <w:rPr>
        <w:rFonts w:hint="default"/>
      </w:rPr>
    </w:lvl>
    <w:lvl w:ilvl="1" w:tplc="289C5AC4" w:tentative="1">
      <w:start w:val="1"/>
      <w:numFmt w:val="lowerLetter"/>
      <w:lvlText w:val="%2."/>
      <w:lvlJc w:val="left"/>
      <w:pPr>
        <w:ind w:left="1440" w:hanging="360"/>
      </w:pPr>
    </w:lvl>
    <w:lvl w:ilvl="2" w:tplc="A6709DB2" w:tentative="1">
      <w:start w:val="1"/>
      <w:numFmt w:val="lowerRoman"/>
      <w:lvlText w:val="%3."/>
      <w:lvlJc w:val="right"/>
      <w:pPr>
        <w:ind w:left="2160" w:hanging="180"/>
      </w:pPr>
    </w:lvl>
    <w:lvl w:ilvl="3" w:tplc="5CC0ADF0" w:tentative="1">
      <w:start w:val="1"/>
      <w:numFmt w:val="decimal"/>
      <w:lvlText w:val="%4."/>
      <w:lvlJc w:val="left"/>
      <w:pPr>
        <w:ind w:left="2880" w:hanging="360"/>
      </w:pPr>
    </w:lvl>
    <w:lvl w:ilvl="4" w:tplc="7E7E2AF6" w:tentative="1">
      <w:start w:val="1"/>
      <w:numFmt w:val="lowerLetter"/>
      <w:lvlText w:val="%5."/>
      <w:lvlJc w:val="left"/>
      <w:pPr>
        <w:ind w:left="3600" w:hanging="360"/>
      </w:pPr>
    </w:lvl>
    <w:lvl w:ilvl="5" w:tplc="6F88546E" w:tentative="1">
      <w:start w:val="1"/>
      <w:numFmt w:val="lowerRoman"/>
      <w:lvlText w:val="%6."/>
      <w:lvlJc w:val="right"/>
      <w:pPr>
        <w:ind w:left="4320" w:hanging="180"/>
      </w:pPr>
    </w:lvl>
    <w:lvl w:ilvl="6" w:tplc="6A96769E" w:tentative="1">
      <w:start w:val="1"/>
      <w:numFmt w:val="decimal"/>
      <w:lvlText w:val="%7."/>
      <w:lvlJc w:val="left"/>
      <w:pPr>
        <w:ind w:left="5040" w:hanging="360"/>
      </w:pPr>
    </w:lvl>
    <w:lvl w:ilvl="7" w:tplc="28628544" w:tentative="1">
      <w:start w:val="1"/>
      <w:numFmt w:val="lowerLetter"/>
      <w:lvlText w:val="%8."/>
      <w:lvlJc w:val="left"/>
      <w:pPr>
        <w:ind w:left="5760" w:hanging="360"/>
      </w:pPr>
    </w:lvl>
    <w:lvl w:ilvl="8" w:tplc="1D7C8BA8" w:tentative="1">
      <w:start w:val="1"/>
      <w:numFmt w:val="lowerRoman"/>
      <w:lvlText w:val="%9."/>
      <w:lvlJc w:val="right"/>
      <w:pPr>
        <w:ind w:left="6480" w:hanging="180"/>
      </w:pPr>
    </w:lvl>
  </w:abstractNum>
  <w:abstractNum w:abstractNumId="23" w15:restartNumberingAfterBreak="0">
    <w:nsid w:val="4A44460D"/>
    <w:multiLevelType w:val="hybridMultilevel"/>
    <w:tmpl w:val="98C2EC58"/>
    <w:lvl w:ilvl="0" w:tplc="AE64BB30">
      <w:start w:val="4"/>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4" w15:restartNumberingAfterBreak="0">
    <w:nsid w:val="54417727"/>
    <w:multiLevelType w:val="multilevel"/>
    <w:tmpl w:val="E5E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9178CB"/>
    <w:multiLevelType w:val="multilevel"/>
    <w:tmpl w:val="B4D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986050"/>
    <w:multiLevelType w:val="hybridMultilevel"/>
    <w:tmpl w:val="6486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0C4832"/>
    <w:multiLevelType w:val="multilevel"/>
    <w:tmpl w:val="E400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F43C7"/>
    <w:multiLevelType w:val="hybridMultilevel"/>
    <w:tmpl w:val="CCB492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5D026B89"/>
    <w:multiLevelType w:val="hybridMultilevel"/>
    <w:tmpl w:val="53A41120"/>
    <w:lvl w:ilvl="0" w:tplc="9BD6E450">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0" w15:restartNumberingAfterBreak="0">
    <w:nsid w:val="5D8A3FB5"/>
    <w:multiLevelType w:val="multilevel"/>
    <w:tmpl w:val="9C9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CF6842"/>
    <w:multiLevelType w:val="hybridMultilevel"/>
    <w:tmpl w:val="9D1CD856"/>
    <w:lvl w:ilvl="0" w:tplc="6D6E8E5A">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2" w15:restartNumberingAfterBreak="0">
    <w:nsid w:val="5F8823BD"/>
    <w:multiLevelType w:val="hybridMultilevel"/>
    <w:tmpl w:val="993294BC"/>
    <w:lvl w:ilvl="0" w:tplc="BCF8F384">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3" w15:restartNumberingAfterBreak="0">
    <w:nsid w:val="5FF171EA"/>
    <w:multiLevelType w:val="multilevel"/>
    <w:tmpl w:val="DAB87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672F95"/>
    <w:multiLevelType w:val="hybridMultilevel"/>
    <w:tmpl w:val="4D2E6950"/>
    <w:lvl w:ilvl="0" w:tplc="7BBA2E3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5" w15:restartNumberingAfterBreak="0">
    <w:nsid w:val="79B852E3"/>
    <w:multiLevelType w:val="hybridMultilevel"/>
    <w:tmpl w:val="D1401C36"/>
    <w:lvl w:ilvl="0" w:tplc="34FAD714">
      <w:start w:val="3"/>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6" w15:restartNumberingAfterBreak="0">
    <w:nsid w:val="7BB76DD3"/>
    <w:multiLevelType w:val="multilevel"/>
    <w:tmpl w:val="0B6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4354340">
    <w:abstractNumId w:val="17"/>
  </w:num>
  <w:num w:numId="2" w16cid:durableId="8356561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6934137">
    <w:abstractNumId w:val="9"/>
  </w:num>
  <w:num w:numId="4" w16cid:durableId="2016300034">
    <w:abstractNumId w:val="6"/>
  </w:num>
  <w:num w:numId="5" w16cid:durableId="587429090">
    <w:abstractNumId w:val="22"/>
  </w:num>
  <w:num w:numId="6" w16cid:durableId="1900553395">
    <w:abstractNumId w:val="1"/>
  </w:num>
  <w:num w:numId="7" w16cid:durableId="163399144">
    <w:abstractNumId w:val="3"/>
  </w:num>
  <w:num w:numId="8" w16cid:durableId="103154893">
    <w:abstractNumId w:val="5"/>
  </w:num>
  <w:num w:numId="9" w16cid:durableId="1383477618">
    <w:abstractNumId w:val="2"/>
  </w:num>
  <w:num w:numId="10" w16cid:durableId="11094701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59745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07896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9527923">
    <w:abstractNumId w:val="31"/>
  </w:num>
  <w:num w:numId="14" w16cid:durableId="1984694355">
    <w:abstractNumId w:val="0"/>
  </w:num>
  <w:num w:numId="15" w16cid:durableId="1224413244">
    <w:abstractNumId w:val="34"/>
  </w:num>
  <w:num w:numId="16" w16cid:durableId="564529213">
    <w:abstractNumId w:val="12"/>
  </w:num>
  <w:num w:numId="17" w16cid:durableId="419722819">
    <w:abstractNumId w:val="21"/>
  </w:num>
  <w:num w:numId="18" w16cid:durableId="554632001">
    <w:abstractNumId w:val="18"/>
  </w:num>
  <w:num w:numId="19" w16cid:durableId="991644405">
    <w:abstractNumId w:val="23"/>
  </w:num>
  <w:num w:numId="20" w16cid:durableId="1081021946">
    <w:abstractNumId w:val="35"/>
  </w:num>
  <w:num w:numId="21" w16cid:durableId="764424110">
    <w:abstractNumId w:val="32"/>
  </w:num>
  <w:num w:numId="22" w16cid:durableId="319962876">
    <w:abstractNumId w:val="10"/>
  </w:num>
  <w:num w:numId="23" w16cid:durableId="1459762726">
    <w:abstractNumId w:val="28"/>
  </w:num>
  <w:num w:numId="24" w16cid:durableId="734550428">
    <w:abstractNumId w:val="11"/>
  </w:num>
  <w:num w:numId="25" w16cid:durableId="150148569">
    <w:abstractNumId w:val="26"/>
  </w:num>
  <w:num w:numId="26" w16cid:durableId="1073238826">
    <w:abstractNumId w:val="14"/>
  </w:num>
  <w:num w:numId="27" w16cid:durableId="710156486">
    <w:abstractNumId w:val="29"/>
  </w:num>
  <w:num w:numId="28" w16cid:durableId="1617982864">
    <w:abstractNumId w:val="36"/>
  </w:num>
  <w:num w:numId="29" w16cid:durableId="2012098725">
    <w:abstractNumId w:val="30"/>
  </w:num>
  <w:num w:numId="30" w16cid:durableId="643894314">
    <w:abstractNumId w:val="27"/>
  </w:num>
  <w:num w:numId="31" w16cid:durableId="730537011">
    <w:abstractNumId w:val="15"/>
  </w:num>
  <w:num w:numId="32" w16cid:durableId="1497454767">
    <w:abstractNumId w:val="33"/>
  </w:num>
  <w:num w:numId="33" w16cid:durableId="743065136">
    <w:abstractNumId w:val="25"/>
  </w:num>
  <w:num w:numId="34" w16cid:durableId="1105034964">
    <w:abstractNumId w:val="19"/>
  </w:num>
  <w:num w:numId="35" w16cid:durableId="2012365579">
    <w:abstractNumId w:val="24"/>
  </w:num>
  <w:num w:numId="36" w16cid:durableId="1555772250">
    <w:abstractNumId w:val="16"/>
  </w:num>
  <w:num w:numId="37" w16cid:durableId="1651670424">
    <w:abstractNumId w:val="13"/>
  </w:num>
  <w:num w:numId="38" w16cid:durableId="522088699">
    <w:abstractNumId w:val="8"/>
  </w:num>
  <w:num w:numId="39" w16cid:durableId="1004819358">
    <w:abstractNumId w:val="20"/>
  </w:num>
  <w:num w:numId="40" w16cid:durableId="1285043192">
    <w:abstractNumId w:val="7"/>
  </w:num>
  <w:num w:numId="41" w16cid:durableId="32578518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ztDQ1NjQ0NTA0NzFU0lEKTi0uzszPAykwtawFAL5zt9wtAAAA"/>
  </w:docVars>
  <w:rsids>
    <w:rsidRoot w:val="001069AA"/>
    <w:rsid w:val="000000CA"/>
    <w:rsid w:val="00000FB8"/>
    <w:rsid w:val="0000150E"/>
    <w:rsid w:val="00001FC6"/>
    <w:rsid w:val="0000242E"/>
    <w:rsid w:val="0000254D"/>
    <w:rsid w:val="00003610"/>
    <w:rsid w:val="0000362F"/>
    <w:rsid w:val="00003CA1"/>
    <w:rsid w:val="00003DE5"/>
    <w:rsid w:val="00003FC5"/>
    <w:rsid w:val="00004392"/>
    <w:rsid w:val="000047EE"/>
    <w:rsid w:val="00004D74"/>
    <w:rsid w:val="00004D8A"/>
    <w:rsid w:val="00004EA8"/>
    <w:rsid w:val="000050B2"/>
    <w:rsid w:val="000052A3"/>
    <w:rsid w:val="0000556F"/>
    <w:rsid w:val="00005A0E"/>
    <w:rsid w:val="000060FA"/>
    <w:rsid w:val="000065FB"/>
    <w:rsid w:val="00006694"/>
    <w:rsid w:val="00006937"/>
    <w:rsid w:val="00006D2F"/>
    <w:rsid w:val="00007004"/>
    <w:rsid w:val="000072C9"/>
    <w:rsid w:val="00007DF9"/>
    <w:rsid w:val="000106F3"/>
    <w:rsid w:val="00010765"/>
    <w:rsid w:val="0001083F"/>
    <w:rsid w:val="00010897"/>
    <w:rsid w:val="00011440"/>
    <w:rsid w:val="00011575"/>
    <w:rsid w:val="0001162E"/>
    <w:rsid w:val="000116F7"/>
    <w:rsid w:val="0001194F"/>
    <w:rsid w:val="00011A16"/>
    <w:rsid w:val="00011BDD"/>
    <w:rsid w:val="00012597"/>
    <w:rsid w:val="000127EF"/>
    <w:rsid w:val="000128D2"/>
    <w:rsid w:val="00012AC8"/>
    <w:rsid w:val="00012F90"/>
    <w:rsid w:val="000131B2"/>
    <w:rsid w:val="0001355E"/>
    <w:rsid w:val="000135C9"/>
    <w:rsid w:val="00013707"/>
    <w:rsid w:val="00013BFA"/>
    <w:rsid w:val="00013C7C"/>
    <w:rsid w:val="00014163"/>
    <w:rsid w:val="00014344"/>
    <w:rsid w:val="00014E53"/>
    <w:rsid w:val="00015212"/>
    <w:rsid w:val="000152ED"/>
    <w:rsid w:val="0001568B"/>
    <w:rsid w:val="00015F8E"/>
    <w:rsid w:val="000160AC"/>
    <w:rsid w:val="000163A0"/>
    <w:rsid w:val="000167D5"/>
    <w:rsid w:val="000169BF"/>
    <w:rsid w:val="00016A40"/>
    <w:rsid w:val="00016B21"/>
    <w:rsid w:val="00016EB1"/>
    <w:rsid w:val="000172F8"/>
    <w:rsid w:val="00017EF2"/>
    <w:rsid w:val="000206FB"/>
    <w:rsid w:val="00020E0D"/>
    <w:rsid w:val="00020E67"/>
    <w:rsid w:val="0002170A"/>
    <w:rsid w:val="00021B43"/>
    <w:rsid w:val="00021B91"/>
    <w:rsid w:val="000223C9"/>
    <w:rsid w:val="0002243C"/>
    <w:rsid w:val="000225C0"/>
    <w:rsid w:val="000227A9"/>
    <w:rsid w:val="00022D06"/>
    <w:rsid w:val="00022ED8"/>
    <w:rsid w:val="00022FD2"/>
    <w:rsid w:val="000236F8"/>
    <w:rsid w:val="00023A81"/>
    <w:rsid w:val="00023D36"/>
    <w:rsid w:val="00023E1E"/>
    <w:rsid w:val="0002461D"/>
    <w:rsid w:val="00025164"/>
    <w:rsid w:val="000251E9"/>
    <w:rsid w:val="00025659"/>
    <w:rsid w:val="000258D2"/>
    <w:rsid w:val="00025BE2"/>
    <w:rsid w:val="00025EE2"/>
    <w:rsid w:val="00026483"/>
    <w:rsid w:val="00026B8F"/>
    <w:rsid w:val="00026BD8"/>
    <w:rsid w:val="000271B1"/>
    <w:rsid w:val="000271EB"/>
    <w:rsid w:val="00027334"/>
    <w:rsid w:val="0002743F"/>
    <w:rsid w:val="00027465"/>
    <w:rsid w:val="000275BE"/>
    <w:rsid w:val="000277B7"/>
    <w:rsid w:val="00027B5E"/>
    <w:rsid w:val="00027C0E"/>
    <w:rsid w:val="00027E2B"/>
    <w:rsid w:val="00030141"/>
    <w:rsid w:val="000302CF"/>
    <w:rsid w:val="0003039B"/>
    <w:rsid w:val="00030590"/>
    <w:rsid w:val="000305ED"/>
    <w:rsid w:val="00030680"/>
    <w:rsid w:val="000308B9"/>
    <w:rsid w:val="00030914"/>
    <w:rsid w:val="00030C76"/>
    <w:rsid w:val="00030DF9"/>
    <w:rsid w:val="000311E1"/>
    <w:rsid w:val="0003145B"/>
    <w:rsid w:val="000317A4"/>
    <w:rsid w:val="000317DF"/>
    <w:rsid w:val="00031903"/>
    <w:rsid w:val="00031C36"/>
    <w:rsid w:val="00031FE4"/>
    <w:rsid w:val="00032364"/>
    <w:rsid w:val="000323CF"/>
    <w:rsid w:val="00032EE2"/>
    <w:rsid w:val="000330D1"/>
    <w:rsid w:val="0003457B"/>
    <w:rsid w:val="00034757"/>
    <w:rsid w:val="00034974"/>
    <w:rsid w:val="00034B93"/>
    <w:rsid w:val="00034BDF"/>
    <w:rsid w:val="00034E22"/>
    <w:rsid w:val="00034F0F"/>
    <w:rsid w:val="0003512D"/>
    <w:rsid w:val="0003528A"/>
    <w:rsid w:val="00035464"/>
    <w:rsid w:val="0003577C"/>
    <w:rsid w:val="000358DC"/>
    <w:rsid w:val="00035AA8"/>
    <w:rsid w:val="00035CED"/>
    <w:rsid w:val="000360D9"/>
    <w:rsid w:val="000363B5"/>
    <w:rsid w:val="000369B2"/>
    <w:rsid w:val="0003709A"/>
    <w:rsid w:val="00037670"/>
    <w:rsid w:val="00037BBF"/>
    <w:rsid w:val="000403D6"/>
    <w:rsid w:val="00040B7A"/>
    <w:rsid w:val="00040FF6"/>
    <w:rsid w:val="000418AD"/>
    <w:rsid w:val="00041DC8"/>
    <w:rsid w:val="00041FE9"/>
    <w:rsid w:val="000423BB"/>
    <w:rsid w:val="000423C9"/>
    <w:rsid w:val="00042608"/>
    <w:rsid w:val="00042795"/>
    <w:rsid w:val="00042AF9"/>
    <w:rsid w:val="00042B48"/>
    <w:rsid w:val="00042E84"/>
    <w:rsid w:val="0004308E"/>
    <w:rsid w:val="000430F3"/>
    <w:rsid w:val="00043171"/>
    <w:rsid w:val="00043261"/>
    <w:rsid w:val="000442E2"/>
    <w:rsid w:val="00044AC6"/>
    <w:rsid w:val="000455EE"/>
    <w:rsid w:val="00045604"/>
    <w:rsid w:val="00045D2F"/>
    <w:rsid w:val="00045E0C"/>
    <w:rsid w:val="0004606C"/>
    <w:rsid w:val="00046714"/>
    <w:rsid w:val="00046A45"/>
    <w:rsid w:val="00046E8E"/>
    <w:rsid w:val="00047439"/>
    <w:rsid w:val="00047457"/>
    <w:rsid w:val="00047546"/>
    <w:rsid w:val="000478A8"/>
    <w:rsid w:val="0004796A"/>
    <w:rsid w:val="00047D0F"/>
    <w:rsid w:val="00047D2E"/>
    <w:rsid w:val="00047F39"/>
    <w:rsid w:val="000504DF"/>
    <w:rsid w:val="00050C79"/>
    <w:rsid w:val="00051609"/>
    <w:rsid w:val="000517D8"/>
    <w:rsid w:val="00051C0C"/>
    <w:rsid w:val="0005217F"/>
    <w:rsid w:val="0005248B"/>
    <w:rsid w:val="00052B74"/>
    <w:rsid w:val="00052CC9"/>
    <w:rsid w:val="00053BF5"/>
    <w:rsid w:val="00053DE5"/>
    <w:rsid w:val="00053EB0"/>
    <w:rsid w:val="000547A5"/>
    <w:rsid w:val="00054B93"/>
    <w:rsid w:val="00054C7F"/>
    <w:rsid w:val="00054CA6"/>
    <w:rsid w:val="0005572C"/>
    <w:rsid w:val="00055DB4"/>
    <w:rsid w:val="00055EA1"/>
    <w:rsid w:val="00055F8A"/>
    <w:rsid w:val="000567AD"/>
    <w:rsid w:val="00056DD1"/>
    <w:rsid w:val="00057001"/>
    <w:rsid w:val="0005702A"/>
    <w:rsid w:val="00057396"/>
    <w:rsid w:val="00057FD7"/>
    <w:rsid w:val="000613BF"/>
    <w:rsid w:val="00061506"/>
    <w:rsid w:val="000616A7"/>
    <w:rsid w:val="0006275A"/>
    <w:rsid w:val="00062D6F"/>
    <w:rsid w:val="00062DBB"/>
    <w:rsid w:val="0006334E"/>
    <w:rsid w:val="000633E6"/>
    <w:rsid w:val="00063839"/>
    <w:rsid w:val="00063B57"/>
    <w:rsid w:val="00063E66"/>
    <w:rsid w:val="000644A3"/>
    <w:rsid w:val="0006451E"/>
    <w:rsid w:val="000645FA"/>
    <w:rsid w:val="00064696"/>
    <w:rsid w:val="00064C0B"/>
    <w:rsid w:val="00064ECC"/>
    <w:rsid w:val="0006504B"/>
    <w:rsid w:val="000653EA"/>
    <w:rsid w:val="0006545A"/>
    <w:rsid w:val="00065780"/>
    <w:rsid w:val="00065A15"/>
    <w:rsid w:val="00065F94"/>
    <w:rsid w:val="000660E0"/>
    <w:rsid w:val="000663F0"/>
    <w:rsid w:val="000668E8"/>
    <w:rsid w:val="00066B23"/>
    <w:rsid w:val="00066D4D"/>
    <w:rsid w:val="000672BE"/>
    <w:rsid w:val="00067369"/>
    <w:rsid w:val="00067550"/>
    <w:rsid w:val="000675EC"/>
    <w:rsid w:val="00067720"/>
    <w:rsid w:val="00067C4F"/>
    <w:rsid w:val="00067E32"/>
    <w:rsid w:val="000700B6"/>
    <w:rsid w:val="000702FD"/>
    <w:rsid w:val="00070311"/>
    <w:rsid w:val="00070D94"/>
    <w:rsid w:val="00070F85"/>
    <w:rsid w:val="000710C4"/>
    <w:rsid w:val="00071315"/>
    <w:rsid w:val="000714F2"/>
    <w:rsid w:val="00071697"/>
    <w:rsid w:val="0007192E"/>
    <w:rsid w:val="00071B5D"/>
    <w:rsid w:val="00071E5F"/>
    <w:rsid w:val="0007205A"/>
    <w:rsid w:val="000720FD"/>
    <w:rsid w:val="000725CF"/>
    <w:rsid w:val="0007265D"/>
    <w:rsid w:val="0007272C"/>
    <w:rsid w:val="00072772"/>
    <w:rsid w:val="00072DE6"/>
    <w:rsid w:val="00072E23"/>
    <w:rsid w:val="00073344"/>
    <w:rsid w:val="000734F2"/>
    <w:rsid w:val="00073B62"/>
    <w:rsid w:val="00074221"/>
    <w:rsid w:val="00074502"/>
    <w:rsid w:val="0007460B"/>
    <w:rsid w:val="00074813"/>
    <w:rsid w:val="0007482E"/>
    <w:rsid w:val="00074C58"/>
    <w:rsid w:val="00074E87"/>
    <w:rsid w:val="00075376"/>
    <w:rsid w:val="00075399"/>
    <w:rsid w:val="00075500"/>
    <w:rsid w:val="00075906"/>
    <w:rsid w:val="000759A0"/>
    <w:rsid w:val="00075C4B"/>
    <w:rsid w:val="00075C63"/>
    <w:rsid w:val="00075E19"/>
    <w:rsid w:val="0007618E"/>
    <w:rsid w:val="000764E3"/>
    <w:rsid w:val="00076604"/>
    <w:rsid w:val="000770D7"/>
    <w:rsid w:val="000770F0"/>
    <w:rsid w:val="0007772E"/>
    <w:rsid w:val="00077777"/>
    <w:rsid w:val="00077C25"/>
    <w:rsid w:val="000803FA"/>
    <w:rsid w:val="00080411"/>
    <w:rsid w:val="00080682"/>
    <w:rsid w:val="00080F3B"/>
    <w:rsid w:val="00081242"/>
    <w:rsid w:val="0008125F"/>
    <w:rsid w:val="00081DA7"/>
    <w:rsid w:val="00081F4D"/>
    <w:rsid w:val="00082326"/>
    <w:rsid w:val="0008251F"/>
    <w:rsid w:val="000825E7"/>
    <w:rsid w:val="0008293D"/>
    <w:rsid w:val="00082A4D"/>
    <w:rsid w:val="00082E29"/>
    <w:rsid w:val="0008317C"/>
    <w:rsid w:val="00083272"/>
    <w:rsid w:val="00083869"/>
    <w:rsid w:val="000839E6"/>
    <w:rsid w:val="00084E0A"/>
    <w:rsid w:val="00084F32"/>
    <w:rsid w:val="00085126"/>
    <w:rsid w:val="00085666"/>
    <w:rsid w:val="00085C30"/>
    <w:rsid w:val="000860EB"/>
    <w:rsid w:val="00086262"/>
    <w:rsid w:val="0008633C"/>
    <w:rsid w:val="00086AAE"/>
    <w:rsid w:val="00087627"/>
    <w:rsid w:val="0008779B"/>
    <w:rsid w:val="0009023A"/>
    <w:rsid w:val="000903FE"/>
    <w:rsid w:val="00090435"/>
    <w:rsid w:val="00090649"/>
    <w:rsid w:val="00090773"/>
    <w:rsid w:val="00090D46"/>
    <w:rsid w:val="0009101C"/>
    <w:rsid w:val="0009127B"/>
    <w:rsid w:val="0009189E"/>
    <w:rsid w:val="00091EA1"/>
    <w:rsid w:val="00091FDA"/>
    <w:rsid w:val="00092174"/>
    <w:rsid w:val="00092187"/>
    <w:rsid w:val="000927F6"/>
    <w:rsid w:val="00092873"/>
    <w:rsid w:val="00092929"/>
    <w:rsid w:val="00092B30"/>
    <w:rsid w:val="0009313B"/>
    <w:rsid w:val="00093730"/>
    <w:rsid w:val="0009398E"/>
    <w:rsid w:val="00093A52"/>
    <w:rsid w:val="0009440A"/>
    <w:rsid w:val="000944A7"/>
    <w:rsid w:val="00094789"/>
    <w:rsid w:val="00094906"/>
    <w:rsid w:val="000949C3"/>
    <w:rsid w:val="00094A31"/>
    <w:rsid w:val="00094E1B"/>
    <w:rsid w:val="00094E4A"/>
    <w:rsid w:val="0009514C"/>
    <w:rsid w:val="0009517B"/>
    <w:rsid w:val="00095253"/>
    <w:rsid w:val="000953A5"/>
    <w:rsid w:val="000953E9"/>
    <w:rsid w:val="000954B1"/>
    <w:rsid w:val="00095515"/>
    <w:rsid w:val="00095741"/>
    <w:rsid w:val="00095CCE"/>
    <w:rsid w:val="00095FB6"/>
    <w:rsid w:val="000967B9"/>
    <w:rsid w:val="00096CD2"/>
    <w:rsid w:val="00096D0D"/>
    <w:rsid w:val="000970C9"/>
    <w:rsid w:val="000970D0"/>
    <w:rsid w:val="00097287"/>
    <w:rsid w:val="000975B3"/>
    <w:rsid w:val="00097651"/>
    <w:rsid w:val="000A04E1"/>
    <w:rsid w:val="000A0542"/>
    <w:rsid w:val="000A0DB9"/>
    <w:rsid w:val="000A0F55"/>
    <w:rsid w:val="000A111D"/>
    <w:rsid w:val="000A1221"/>
    <w:rsid w:val="000A1883"/>
    <w:rsid w:val="000A18BB"/>
    <w:rsid w:val="000A1B4B"/>
    <w:rsid w:val="000A289D"/>
    <w:rsid w:val="000A2F26"/>
    <w:rsid w:val="000A3783"/>
    <w:rsid w:val="000A378A"/>
    <w:rsid w:val="000A3B5A"/>
    <w:rsid w:val="000A3BF4"/>
    <w:rsid w:val="000A3C69"/>
    <w:rsid w:val="000A4261"/>
    <w:rsid w:val="000A45B8"/>
    <w:rsid w:val="000A4A85"/>
    <w:rsid w:val="000A4C9B"/>
    <w:rsid w:val="000A4DAE"/>
    <w:rsid w:val="000A4E5B"/>
    <w:rsid w:val="000A4E9A"/>
    <w:rsid w:val="000A55D0"/>
    <w:rsid w:val="000A566E"/>
    <w:rsid w:val="000A655D"/>
    <w:rsid w:val="000A6ECC"/>
    <w:rsid w:val="000A6EE4"/>
    <w:rsid w:val="000A7487"/>
    <w:rsid w:val="000A7AE3"/>
    <w:rsid w:val="000B04B0"/>
    <w:rsid w:val="000B068A"/>
    <w:rsid w:val="000B0CE0"/>
    <w:rsid w:val="000B0E5E"/>
    <w:rsid w:val="000B11E4"/>
    <w:rsid w:val="000B12F0"/>
    <w:rsid w:val="000B17D3"/>
    <w:rsid w:val="000B18E3"/>
    <w:rsid w:val="000B18F2"/>
    <w:rsid w:val="000B2101"/>
    <w:rsid w:val="000B21E6"/>
    <w:rsid w:val="000B22F0"/>
    <w:rsid w:val="000B24BF"/>
    <w:rsid w:val="000B276C"/>
    <w:rsid w:val="000B2F3E"/>
    <w:rsid w:val="000B33BA"/>
    <w:rsid w:val="000B3565"/>
    <w:rsid w:val="000B39E4"/>
    <w:rsid w:val="000B3E2D"/>
    <w:rsid w:val="000B43B5"/>
    <w:rsid w:val="000B4473"/>
    <w:rsid w:val="000B4547"/>
    <w:rsid w:val="000B456E"/>
    <w:rsid w:val="000B4CEB"/>
    <w:rsid w:val="000B580A"/>
    <w:rsid w:val="000B5821"/>
    <w:rsid w:val="000B5824"/>
    <w:rsid w:val="000B5890"/>
    <w:rsid w:val="000B59F0"/>
    <w:rsid w:val="000B5F25"/>
    <w:rsid w:val="000B5FA4"/>
    <w:rsid w:val="000B61AC"/>
    <w:rsid w:val="000B627A"/>
    <w:rsid w:val="000B62B7"/>
    <w:rsid w:val="000B63B0"/>
    <w:rsid w:val="000B645C"/>
    <w:rsid w:val="000B66A5"/>
    <w:rsid w:val="000B69B7"/>
    <w:rsid w:val="000B6CFD"/>
    <w:rsid w:val="000B6DDE"/>
    <w:rsid w:val="000B6E1D"/>
    <w:rsid w:val="000B77EA"/>
    <w:rsid w:val="000B7A91"/>
    <w:rsid w:val="000B7B05"/>
    <w:rsid w:val="000B7BAC"/>
    <w:rsid w:val="000B7E69"/>
    <w:rsid w:val="000B7F05"/>
    <w:rsid w:val="000C0090"/>
    <w:rsid w:val="000C02E3"/>
    <w:rsid w:val="000C07C1"/>
    <w:rsid w:val="000C0C8E"/>
    <w:rsid w:val="000C1045"/>
    <w:rsid w:val="000C1666"/>
    <w:rsid w:val="000C19CD"/>
    <w:rsid w:val="000C1AAF"/>
    <w:rsid w:val="000C1C66"/>
    <w:rsid w:val="000C1E6E"/>
    <w:rsid w:val="000C1FF6"/>
    <w:rsid w:val="000C2479"/>
    <w:rsid w:val="000C2746"/>
    <w:rsid w:val="000C2A08"/>
    <w:rsid w:val="000C2C36"/>
    <w:rsid w:val="000C3297"/>
    <w:rsid w:val="000C405E"/>
    <w:rsid w:val="000C4265"/>
    <w:rsid w:val="000C4B30"/>
    <w:rsid w:val="000C4E9D"/>
    <w:rsid w:val="000C5034"/>
    <w:rsid w:val="000C537E"/>
    <w:rsid w:val="000C5603"/>
    <w:rsid w:val="000C578C"/>
    <w:rsid w:val="000C5877"/>
    <w:rsid w:val="000C5AEE"/>
    <w:rsid w:val="000C5C9F"/>
    <w:rsid w:val="000C5E1E"/>
    <w:rsid w:val="000C624A"/>
    <w:rsid w:val="000C6432"/>
    <w:rsid w:val="000C65F4"/>
    <w:rsid w:val="000C6854"/>
    <w:rsid w:val="000C6D8B"/>
    <w:rsid w:val="000C7164"/>
    <w:rsid w:val="000C7185"/>
    <w:rsid w:val="000C756D"/>
    <w:rsid w:val="000C75C1"/>
    <w:rsid w:val="000C78AF"/>
    <w:rsid w:val="000C79E0"/>
    <w:rsid w:val="000C7A7D"/>
    <w:rsid w:val="000C7B1C"/>
    <w:rsid w:val="000C7BD6"/>
    <w:rsid w:val="000D043F"/>
    <w:rsid w:val="000D0473"/>
    <w:rsid w:val="000D04EC"/>
    <w:rsid w:val="000D06DC"/>
    <w:rsid w:val="000D0B5E"/>
    <w:rsid w:val="000D0B6F"/>
    <w:rsid w:val="000D18E5"/>
    <w:rsid w:val="000D1C93"/>
    <w:rsid w:val="000D1D89"/>
    <w:rsid w:val="000D208A"/>
    <w:rsid w:val="000D218F"/>
    <w:rsid w:val="000D21B2"/>
    <w:rsid w:val="000D2279"/>
    <w:rsid w:val="000D253E"/>
    <w:rsid w:val="000D276A"/>
    <w:rsid w:val="000D2DC6"/>
    <w:rsid w:val="000D2E7A"/>
    <w:rsid w:val="000D302B"/>
    <w:rsid w:val="000D36E7"/>
    <w:rsid w:val="000D39E4"/>
    <w:rsid w:val="000D3E3D"/>
    <w:rsid w:val="000D426C"/>
    <w:rsid w:val="000D47B5"/>
    <w:rsid w:val="000D4969"/>
    <w:rsid w:val="000D497A"/>
    <w:rsid w:val="000D4B93"/>
    <w:rsid w:val="000D4DD0"/>
    <w:rsid w:val="000D4E2F"/>
    <w:rsid w:val="000D4E9F"/>
    <w:rsid w:val="000D50F2"/>
    <w:rsid w:val="000D52F7"/>
    <w:rsid w:val="000D55AB"/>
    <w:rsid w:val="000D5ACA"/>
    <w:rsid w:val="000D5D50"/>
    <w:rsid w:val="000D5E33"/>
    <w:rsid w:val="000D62A0"/>
    <w:rsid w:val="000D62F9"/>
    <w:rsid w:val="000D6B6F"/>
    <w:rsid w:val="000D6BC5"/>
    <w:rsid w:val="000D6F00"/>
    <w:rsid w:val="000D70DD"/>
    <w:rsid w:val="000D732C"/>
    <w:rsid w:val="000D73D1"/>
    <w:rsid w:val="000D782A"/>
    <w:rsid w:val="000D7C19"/>
    <w:rsid w:val="000E0052"/>
    <w:rsid w:val="000E0138"/>
    <w:rsid w:val="000E07DF"/>
    <w:rsid w:val="000E09ED"/>
    <w:rsid w:val="000E10D3"/>
    <w:rsid w:val="000E153E"/>
    <w:rsid w:val="000E1685"/>
    <w:rsid w:val="000E1819"/>
    <w:rsid w:val="000E1E50"/>
    <w:rsid w:val="000E23C9"/>
    <w:rsid w:val="000E2712"/>
    <w:rsid w:val="000E2822"/>
    <w:rsid w:val="000E2B32"/>
    <w:rsid w:val="000E2F51"/>
    <w:rsid w:val="000E3019"/>
    <w:rsid w:val="000E30AE"/>
    <w:rsid w:val="000E31BB"/>
    <w:rsid w:val="000E379A"/>
    <w:rsid w:val="000E395F"/>
    <w:rsid w:val="000E43F4"/>
    <w:rsid w:val="000E4753"/>
    <w:rsid w:val="000E4AAB"/>
    <w:rsid w:val="000E52B1"/>
    <w:rsid w:val="000E53E2"/>
    <w:rsid w:val="000E58F8"/>
    <w:rsid w:val="000E5ADF"/>
    <w:rsid w:val="000E5B3F"/>
    <w:rsid w:val="000E5E70"/>
    <w:rsid w:val="000E5F4B"/>
    <w:rsid w:val="000E60FF"/>
    <w:rsid w:val="000E6118"/>
    <w:rsid w:val="000E6165"/>
    <w:rsid w:val="000E64E5"/>
    <w:rsid w:val="000E691E"/>
    <w:rsid w:val="000E6A12"/>
    <w:rsid w:val="000E6A30"/>
    <w:rsid w:val="000E6C17"/>
    <w:rsid w:val="000E6D43"/>
    <w:rsid w:val="000E7232"/>
    <w:rsid w:val="000E7277"/>
    <w:rsid w:val="000E7377"/>
    <w:rsid w:val="000E7C24"/>
    <w:rsid w:val="000F041E"/>
    <w:rsid w:val="000F0C0E"/>
    <w:rsid w:val="000F0CD9"/>
    <w:rsid w:val="000F0F2B"/>
    <w:rsid w:val="000F0FAF"/>
    <w:rsid w:val="000F1423"/>
    <w:rsid w:val="000F17DD"/>
    <w:rsid w:val="000F17E8"/>
    <w:rsid w:val="000F1DC7"/>
    <w:rsid w:val="000F275E"/>
    <w:rsid w:val="000F2968"/>
    <w:rsid w:val="000F2BBB"/>
    <w:rsid w:val="000F3222"/>
    <w:rsid w:val="000F3257"/>
    <w:rsid w:val="000F32C7"/>
    <w:rsid w:val="000F3928"/>
    <w:rsid w:val="000F3B7E"/>
    <w:rsid w:val="000F3BB5"/>
    <w:rsid w:val="000F3ECC"/>
    <w:rsid w:val="000F3FE4"/>
    <w:rsid w:val="000F4439"/>
    <w:rsid w:val="000F45F7"/>
    <w:rsid w:val="000F49E9"/>
    <w:rsid w:val="000F4AB0"/>
    <w:rsid w:val="000F4F78"/>
    <w:rsid w:val="000F4FD4"/>
    <w:rsid w:val="000F5277"/>
    <w:rsid w:val="000F5553"/>
    <w:rsid w:val="000F5B20"/>
    <w:rsid w:val="000F5B83"/>
    <w:rsid w:val="000F5D8F"/>
    <w:rsid w:val="000F6077"/>
    <w:rsid w:val="000F61E4"/>
    <w:rsid w:val="000F6530"/>
    <w:rsid w:val="000F663A"/>
    <w:rsid w:val="000F6F95"/>
    <w:rsid w:val="000F6FD9"/>
    <w:rsid w:val="000F772F"/>
    <w:rsid w:val="000F77B7"/>
    <w:rsid w:val="000F77FA"/>
    <w:rsid w:val="000F780C"/>
    <w:rsid w:val="000F78CD"/>
    <w:rsid w:val="000F7F0B"/>
    <w:rsid w:val="00100073"/>
    <w:rsid w:val="00100248"/>
    <w:rsid w:val="001003E7"/>
    <w:rsid w:val="00100463"/>
    <w:rsid w:val="001005B8"/>
    <w:rsid w:val="0010067F"/>
    <w:rsid w:val="00100F6B"/>
    <w:rsid w:val="00101538"/>
    <w:rsid w:val="00101748"/>
    <w:rsid w:val="00101B0D"/>
    <w:rsid w:val="00101B54"/>
    <w:rsid w:val="00102072"/>
    <w:rsid w:val="0010243E"/>
    <w:rsid w:val="00102A45"/>
    <w:rsid w:val="00102DAE"/>
    <w:rsid w:val="00102F90"/>
    <w:rsid w:val="00103577"/>
    <w:rsid w:val="00103881"/>
    <w:rsid w:val="00103980"/>
    <w:rsid w:val="00103F83"/>
    <w:rsid w:val="00104017"/>
    <w:rsid w:val="001040D2"/>
    <w:rsid w:val="00104136"/>
    <w:rsid w:val="001041B3"/>
    <w:rsid w:val="0010445B"/>
    <w:rsid w:val="00104676"/>
    <w:rsid w:val="0010487F"/>
    <w:rsid w:val="00104A3E"/>
    <w:rsid w:val="00104B3E"/>
    <w:rsid w:val="00104D7D"/>
    <w:rsid w:val="0010522D"/>
    <w:rsid w:val="00105635"/>
    <w:rsid w:val="001056A9"/>
    <w:rsid w:val="00105AA9"/>
    <w:rsid w:val="00105D2F"/>
    <w:rsid w:val="00105E85"/>
    <w:rsid w:val="00105EA8"/>
    <w:rsid w:val="0010616C"/>
    <w:rsid w:val="0010657F"/>
    <w:rsid w:val="001069AA"/>
    <w:rsid w:val="00106EA9"/>
    <w:rsid w:val="0010731E"/>
    <w:rsid w:val="00107A51"/>
    <w:rsid w:val="001105DD"/>
    <w:rsid w:val="001106B1"/>
    <w:rsid w:val="00110703"/>
    <w:rsid w:val="00110B20"/>
    <w:rsid w:val="00110E8A"/>
    <w:rsid w:val="00111189"/>
    <w:rsid w:val="001113FC"/>
    <w:rsid w:val="00111686"/>
    <w:rsid w:val="00111A8D"/>
    <w:rsid w:val="00111BEF"/>
    <w:rsid w:val="00112484"/>
    <w:rsid w:val="00112617"/>
    <w:rsid w:val="0011310E"/>
    <w:rsid w:val="0011352E"/>
    <w:rsid w:val="00113D8E"/>
    <w:rsid w:val="00113F06"/>
    <w:rsid w:val="00113F67"/>
    <w:rsid w:val="00114052"/>
    <w:rsid w:val="001141AD"/>
    <w:rsid w:val="00114D4D"/>
    <w:rsid w:val="00114FFF"/>
    <w:rsid w:val="001152E8"/>
    <w:rsid w:val="00115363"/>
    <w:rsid w:val="0011540F"/>
    <w:rsid w:val="00115557"/>
    <w:rsid w:val="00115D02"/>
    <w:rsid w:val="0011644B"/>
    <w:rsid w:val="001166A4"/>
    <w:rsid w:val="001168EA"/>
    <w:rsid w:val="00116B9E"/>
    <w:rsid w:val="00116D71"/>
    <w:rsid w:val="00117150"/>
    <w:rsid w:val="00117223"/>
    <w:rsid w:val="00117715"/>
    <w:rsid w:val="00117871"/>
    <w:rsid w:val="001178E9"/>
    <w:rsid w:val="00117CC9"/>
    <w:rsid w:val="00117D73"/>
    <w:rsid w:val="00117F73"/>
    <w:rsid w:val="00117FE4"/>
    <w:rsid w:val="00120007"/>
    <w:rsid w:val="0012003C"/>
    <w:rsid w:val="00120124"/>
    <w:rsid w:val="001206A9"/>
    <w:rsid w:val="001209A2"/>
    <w:rsid w:val="00120F55"/>
    <w:rsid w:val="00121105"/>
    <w:rsid w:val="00121950"/>
    <w:rsid w:val="001219A0"/>
    <w:rsid w:val="00121C09"/>
    <w:rsid w:val="00121D17"/>
    <w:rsid w:val="00122011"/>
    <w:rsid w:val="00122050"/>
    <w:rsid w:val="00122547"/>
    <w:rsid w:val="00122C04"/>
    <w:rsid w:val="00122C3A"/>
    <w:rsid w:val="0012345A"/>
    <w:rsid w:val="00123502"/>
    <w:rsid w:val="00123753"/>
    <w:rsid w:val="00123EE0"/>
    <w:rsid w:val="00124066"/>
    <w:rsid w:val="001240D7"/>
    <w:rsid w:val="00124248"/>
    <w:rsid w:val="001244C3"/>
    <w:rsid w:val="00124589"/>
    <w:rsid w:val="001246E2"/>
    <w:rsid w:val="001249AA"/>
    <w:rsid w:val="001249F1"/>
    <w:rsid w:val="00124F74"/>
    <w:rsid w:val="00125014"/>
    <w:rsid w:val="00125158"/>
    <w:rsid w:val="00125372"/>
    <w:rsid w:val="001253AE"/>
    <w:rsid w:val="00125603"/>
    <w:rsid w:val="00125FE9"/>
    <w:rsid w:val="0012748E"/>
    <w:rsid w:val="00127D13"/>
    <w:rsid w:val="00127EFE"/>
    <w:rsid w:val="00130325"/>
    <w:rsid w:val="001304EE"/>
    <w:rsid w:val="00130946"/>
    <w:rsid w:val="00130BF9"/>
    <w:rsid w:val="00130C0F"/>
    <w:rsid w:val="00130D9D"/>
    <w:rsid w:val="001316DB"/>
    <w:rsid w:val="00131876"/>
    <w:rsid w:val="001319ED"/>
    <w:rsid w:val="00131A3D"/>
    <w:rsid w:val="00131B37"/>
    <w:rsid w:val="00131F16"/>
    <w:rsid w:val="00132291"/>
    <w:rsid w:val="00132568"/>
    <w:rsid w:val="00132831"/>
    <w:rsid w:val="00132B41"/>
    <w:rsid w:val="00132E73"/>
    <w:rsid w:val="00133255"/>
    <w:rsid w:val="00133629"/>
    <w:rsid w:val="00133E8A"/>
    <w:rsid w:val="0013415A"/>
    <w:rsid w:val="001342EF"/>
    <w:rsid w:val="00134661"/>
    <w:rsid w:val="00134C8D"/>
    <w:rsid w:val="001355B1"/>
    <w:rsid w:val="001356A2"/>
    <w:rsid w:val="00135735"/>
    <w:rsid w:val="0013575B"/>
    <w:rsid w:val="00135A2F"/>
    <w:rsid w:val="00135CDE"/>
    <w:rsid w:val="00135CEA"/>
    <w:rsid w:val="00135F11"/>
    <w:rsid w:val="00136106"/>
    <w:rsid w:val="001365DC"/>
    <w:rsid w:val="0013675A"/>
    <w:rsid w:val="00136C58"/>
    <w:rsid w:val="001371EE"/>
    <w:rsid w:val="00137CD6"/>
    <w:rsid w:val="00137D0C"/>
    <w:rsid w:val="00137DBA"/>
    <w:rsid w:val="00140011"/>
    <w:rsid w:val="0014048A"/>
    <w:rsid w:val="00140C48"/>
    <w:rsid w:val="00140DEE"/>
    <w:rsid w:val="00140E85"/>
    <w:rsid w:val="00140EE5"/>
    <w:rsid w:val="00141444"/>
    <w:rsid w:val="00141792"/>
    <w:rsid w:val="0014214B"/>
    <w:rsid w:val="001426DB"/>
    <w:rsid w:val="00142785"/>
    <w:rsid w:val="001427FD"/>
    <w:rsid w:val="00142B9B"/>
    <w:rsid w:val="00142CEB"/>
    <w:rsid w:val="00142EA6"/>
    <w:rsid w:val="00142FFC"/>
    <w:rsid w:val="001435E0"/>
    <w:rsid w:val="00143769"/>
    <w:rsid w:val="00143A7F"/>
    <w:rsid w:val="00143E19"/>
    <w:rsid w:val="00143E7E"/>
    <w:rsid w:val="00143EDD"/>
    <w:rsid w:val="0014430C"/>
    <w:rsid w:val="001444F2"/>
    <w:rsid w:val="00144517"/>
    <w:rsid w:val="0014451A"/>
    <w:rsid w:val="0014478C"/>
    <w:rsid w:val="00144A9E"/>
    <w:rsid w:val="00144C34"/>
    <w:rsid w:val="00145316"/>
    <w:rsid w:val="001453E1"/>
    <w:rsid w:val="00145735"/>
    <w:rsid w:val="0014590B"/>
    <w:rsid w:val="00145BDF"/>
    <w:rsid w:val="00145DB5"/>
    <w:rsid w:val="001464E7"/>
    <w:rsid w:val="00146D3A"/>
    <w:rsid w:val="00146D40"/>
    <w:rsid w:val="00146EEF"/>
    <w:rsid w:val="00146EF3"/>
    <w:rsid w:val="0014700F"/>
    <w:rsid w:val="001476D5"/>
    <w:rsid w:val="001477C7"/>
    <w:rsid w:val="00150900"/>
    <w:rsid w:val="00150A40"/>
    <w:rsid w:val="00150DD7"/>
    <w:rsid w:val="00150E62"/>
    <w:rsid w:val="00151539"/>
    <w:rsid w:val="00151553"/>
    <w:rsid w:val="0015174B"/>
    <w:rsid w:val="0015176F"/>
    <w:rsid w:val="0015188E"/>
    <w:rsid w:val="00151AAE"/>
    <w:rsid w:val="00152513"/>
    <w:rsid w:val="0015353C"/>
    <w:rsid w:val="00153AC1"/>
    <w:rsid w:val="00153D82"/>
    <w:rsid w:val="00154166"/>
    <w:rsid w:val="00154DF4"/>
    <w:rsid w:val="00155160"/>
    <w:rsid w:val="00155281"/>
    <w:rsid w:val="0015563D"/>
    <w:rsid w:val="00155869"/>
    <w:rsid w:val="00155B4D"/>
    <w:rsid w:val="00155F86"/>
    <w:rsid w:val="0015641F"/>
    <w:rsid w:val="001564B7"/>
    <w:rsid w:val="0015659B"/>
    <w:rsid w:val="0015664B"/>
    <w:rsid w:val="0015666E"/>
    <w:rsid w:val="00156873"/>
    <w:rsid w:val="00156E73"/>
    <w:rsid w:val="0015760C"/>
    <w:rsid w:val="001603D3"/>
    <w:rsid w:val="001605FF"/>
    <w:rsid w:val="00160894"/>
    <w:rsid w:val="00161373"/>
    <w:rsid w:val="00161574"/>
    <w:rsid w:val="00161C86"/>
    <w:rsid w:val="00162857"/>
    <w:rsid w:val="001629AA"/>
    <w:rsid w:val="00162B80"/>
    <w:rsid w:val="00162D60"/>
    <w:rsid w:val="00163404"/>
    <w:rsid w:val="001638D4"/>
    <w:rsid w:val="00163EA1"/>
    <w:rsid w:val="001641FF"/>
    <w:rsid w:val="001650FA"/>
    <w:rsid w:val="0016565D"/>
    <w:rsid w:val="00165710"/>
    <w:rsid w:val="00165C69"/>
    <w:rsid w:val="00165F26"/>
    <w:rsid w:val="00166504"/>
    <w:rsid w:val="00166728"/>
    <w:rsid w:val="00166B47"/>
    <w:rsid w:val="00166C4A"/>
    <w:rsid w:val="00166DFE"/>
    <w:rsid w:val="00166F10"/>
    <w:rsid w:val="0016751A"/>
    <w:rsid w:val="00167737"/>
    <w:rsid w:val="00167C6C"/>
    <w:rsid w:val="00167C7F"/>
    <w:rsid w:val="00167E4F"/>
    <w:rsid w:val="0017060C"/>
    <w:rsid w:val="001712BB"/>
    <w:rsid w:val="00171627"/>
    <w:rsid w:val="0017177C"/>
    <w:rsid w:val="00171BDE"/>
    <w:rsid w:val="00171E35"/>
    <w:rsid w:val="00171FE7"/>
    <w:rsid w:val="001723A7"/>
    <w:rsid w:val="0017288E"/>
    <w:rsid w:val="00172A1A"/>
    <w:rsid w:val="00173171"/>
    <w:rsid w:val="0017319F"/>
    <w:rsid w:val="0017338C"/>
    <w:rsid w:val="0017354B"/>
    <w:rsid w:val="0017366B"/>
    <w:rsid w:val="00173945"/>
    <w:rsid w:val="00173BD3"/>
    <w:rsid w:val="00173FDE"/>
    <w:rsid w:val="001740DE"/>
    <w:rsid w:val="00174478"/>
    <w:rsid w:val="00174544"/>
    <w:rsid w:val="001746EA"/>
    <w:rsid w:val="001747D3"/>
    <w:rsid w:val="00174849"/>
    <w:rsid w:val="00174877"/>
    <w:rsid w:val="0017488A"/>
    <w:rsid w:val="00174D14"/>
    <w:rsid w:val="00175BB5"/>
    <w:rsid w:val="00175DEA"/>
    <w:rsid w:val="001760CB"/>
    <w:rsid w:val="00176208"/>
    <w:rsid w:val="001764F8"/>
    <w:rsid w:val="00176F9E"/>
    <w:rsid w:val="00177B20"/>
    <w:rsid w:val="001801C7"/>
    <w:rsid w:val="0018064D"/>
    <w:rsid w:val="00180CA4"/>
    <w:rsid w:val="00181174"/>
    <w:rsid w:val="001813E0"/>
    <w:rsid w:val="00181760"/>
    <w:rsid w:val="00181AF0"/>
    <w:rsid w:val="00181D95"/>
    <w:rsid w:val="00181EC7"/>
    <w:rsid w:val="001826BE"/>
    <w:rsid w:val="00182C92"/>
    <w:rsid w:val="0018327E"/>
    <w:rsid w:val="00183A25"/>
    <w:rsid w:val="00183C93"/>
    <w:rsid w:val="00184385"/>
    <w:rsid w:val="00184532"/>
    <w:rsid w:val="001848B9"/>
    <w:rsid w:val="00184EAF"/>
    <w:rsid w:val="001851E3"/>
    <w:rsid w:val="0018542B"/>
    <w:rsid w:val="00185C1F"/>
    <w:rsid w:val="00185E3D"/>
    <w:rsid w:val="00186932"/>
    <w:rsid w:val="00186A87"/>
    <w:rsid w:val="00186A93"/>
    <w:rsid w:val="00186E33"/>
    <w:rsid w:val="00187504"/>
    <w:rsid w:val="00187833"/>
    <w:rsid w:val="00187918"/>
    <w:rsid w:val="00187BCD"/>
    <w:rsid w:val="00187DE4"/>
    <w:rsid w:val="001904E0"/>
    <w:rsid w:val="0019053E"/>
    <w:rsid w:val="00190D18"/>
    <w:rsid w:val="0019117B"/>
    <w:rsid w:val="0019148F"/>
    <w:rsid w:val="0019153A"/>
    <w:rsid w:val="00191BE2"/>
    <w:rsid w:val="00191C81"/>
    <w:rsid w:val="00192182"/>
    <w:rsid w:val="0019242F"/>
    <w:rsid w:val="00192801"/>
    <w:rsid w:val="00192DFF"/>
    <w:rsid w:val="00192FB1"/>
    <w:rsid w:val="0019300D"/>
    <w:rsid w:val="00193292"/>
    <w:rsid w:val="00193342"/>
    <w:rsid w:val="001939FC"/>
    <w:rsid w:val="00193B94"/>
    <w:rsid w:val="00193D28"/>
    <w:rsid w:val="0019406D"/>
    <w:rsid w:val="001943C9"/>
    <w:rsid w:val="00194A86"/>
    <w:rsid w:val="00194ECC"/>
    <w:rsid w:val="0019539F"/>
    <w:rsid w:val="001953F6"/>
    <w:rsid w:val="00195482"/>
    <w:rsid w:val="0019579D"/>
    <w:rsid w:val="00195A6C"/>
    <w:rsid w:val="00195B11"/>
    <w:rsid w:val="00195DD7"/>
    <w:rsid w:val="00195F13"/>
    <w:rsid w:val="00195F23"/>
    <w:rsid w:val="00195F9A"/>
    <w:rsid w:val="00196183"/>
    <w:rsid w:val="001962C2"/>
    <w:rsid w:val="001963D1"/>
    <w:rsid w:val="00196784"/>
    <w:rsid w:val="00196811"/>
    <w:rsid w:val="00196A67"/>
    <w:rsid w:val="00196B23"/>
    <w:rsid w:val="00196C59"/>
    <w:rsid w:val="00196FBD"/>
    <w:rsid w:val="00197185"/>
    <w:rsid w:val="00197336"/>
    <w:rsid w:val="001973B4"/>
    <w:rsid w:val="001974A8"/>
    <w:rsid w:val="001975DC"/>
    <w:rsid w:val="0019772B"/>
    <w:rsid w:val="001977B5"/>
    <w:rsid w:val="00197896"/>
    <w:rsid w:val="00197C87"/>
    <w:rsid w:val="00197EC6"/>
    <w:rsid w:val="001A08F3"/>
    <w:rsid w:val="001A12B4"/>
    <w:rsid w:val="001A13F3"/>
    <w:rsid w:val="001A1782"/>
    <w:rsid w:val="001A1ABD"/>
    <w:rsid w:val="001A1B8C"/>
    <w:rsid w:val="001A22B3"/>
    <w:rsid w:val="001A2653"/>
    <w:rsid w:val="001A26EF"/>
    <w:rsid w:val="001A2806"/>
    <w:rsid w:val="001A2DA8"/>
    <w:rsid w:val="001A2EC8"/>
    <w:rsid w:val="001A2F97"/>
    <w:rsid w:val="001A30E9"/>
    <w:rsid w:val="001A32C0"/>
    <w:rsid w:val="001A36B9"/>
    <w:rsid w:val="001A4B37"/>
    <w:rsid w:val="001A4DC7"/>
    <w:rsid w:val="001A5443"/>
    <w:rsid w:val="001A57EF"/>
    <w:rsid w:val="001A5AC6"/>
    <w:rsid w:val="001A5D15"/>
    <w:rsid w:val="001A5E4B"/>
    <w:rsid w:val="001A6407"/>
    <w:rsid w:val="001A67E5"/>
    <w:rsid w:val="001A688F"/>
    <w:rsid w:val="001A6EAE"/>
    <w:rsid w:val="001A6EAF"/>
    <w:rsid w:val="001A7094"/>
    <w:rsid w:val="001A7AFF"/>
    <w:rsid w:val="001A7C34"/>
    <w:rsid w:val="001A7CAA"/>
    <w:rsid w:val="001B04D0"/>
    <w:rsid w:val="001B0804"/>
    <w:rsid w:val="001B135D"/>
    <w:rsid w:val="001B161F"/>
    <w:rsid w:val="001B163E"/>
    <w:rsid w:val="001B16F4"/>
    <w:rsid w:val="001B1C21"/>
    <w:rsid w:val="001B1CC4"/>
    <w:rsid w:val="001B2096"/>
    <w:rsid w:val="001B2229"/>
    <w:rsid w:val="001B229B"/>
    <w:rsid w:val="001B275B"/>
    <w:rsid w:val="001B30BC"/>
    <w:rsid w:val="001B31C1"/>
    <w:rsid w:val="001B347F"/>
    <w:rsid w:val="001B3638"/>
    <w:rsid w:val="001B3785"/>
    <w:rsid w:val="001B3790"/>
    <w:rsid w:val="001B41D5"/>
    <w:rsid w:val="001B41E4"/>
    <w:rsid w:val="001B43F3"/>
    <w:rsid w:val="001B4678"/>
    <w:rsid w:val="001B4891"/>
    <w:rsid w:val="001B4C2A"/>
    <w:rsid w:val="001B4C95"/>
    <w:rsid w:val="001B4FE7"/>
    <w:rsid w:val="001B511F"/>
    <w:rsid w:val="001B5388"/>
    <w:rsid w:val="001B5728"/>
    <w:rsid w:val="001B5752"/>
    <w:rsid w:val="001B575B"/>
    <w:rsid w:val="001B58A4"/>
    <w:rsid w:val="001B5A6B"/>
    <w:rsid w:val="001B5EAA"/>
    <w:rsid w:val="001B6946"/>
    <w:rsid w:val="001B6AFF"/>
    <w:rsid w:val="001B6CBE"/>
    <w:rsid w:val="001B6D60"/>
    <w:rsid w:val="001B7831"/>
    <w:rsid w:val="001B7CE9"/>
    <w:rsid w:val="001B7DBA"/>
    <w:rsid w:val="001B7FFC"/>
    <w:rsid w:val="001C04BD"/>
    <w:rsid w:val="001C0C3B"/>
    <w:rsid w:val="001C0EB2"/>
    <w:rsid w:val="001C1111"/>
    <w:rsid w:val="001C1526"/>
    <w:rsid w:val="001C15D6"/>
    <w:rsid w:val="001C26C3"/>
    <w:rsid w:val="001C29FC"/>
    <w:rsid w:val="001C2C36"/>
    <w:rsid w:val="001C364C"/>
    <w:rsid w:val="001C37C2"/>
    <w:rsid w:val="001C3865"/>
    <w:rsid w:val="001C3C4A"/>
    <w:rsid w:val="001C3FD4"/>
    <w:rsid w:val="001C4063"/>
    <w:rsid w:val="001C4080"/>
    <w:rsid w:val="001C40F1"/>
    <w:rsid w:val="001C4967"/>
    <w:rsid w:val="001C4B4E"/>
    <w:rsid w:val="001C4D6F"/>
    <w:rsid w:val="001C4DE2"/>
    <w:rsid w:val="001C507C"/>
    <w:rsid w:val="001C50CC"/>
    <w:rsid w:val="001C531C"/>
    <w:rsid w:val="001C55FE"/>
    <w:rsid w:val="001C569C"/>
    <w:rsid w:val="001C5877"/>
    <w:rsid w:val="001C59FD"/>
    <w:rsid w:val="001C5CC2"/>
    <w:rsid w:val="001C5DFC"/>
    <w:rsid w:val="001C608B"/>
    <w:rsid w:val="001C6570"/>
    <w:rsid w:val="001C692E"/>
    <w:rsid w:val="001C7130"/>
    <w:rsid w:val="001C7548"/>
    <w:rsid w:val="001D00C8"/>
    <w:rsid w:val="001D069A"/>
    <w:rsid w:val="001D0883"/>
    <w:rsid w:val="001D0C4B"/>
    <w:rsid w:val="001D12C5"/>
    <w:rsid w:val="001D134E"/>
    <w:rsid w:val="001D1398"/>
    <w:rsid w:val="001D16AD"/>
    <w:rsid w:val="001D19F0"/>
    <w:rsid w:val="001D1B56"/>
    <w:rsid w:val="001D1E57"/>
    <w:rsid w:val="001D1EC1"/>
    <w:rsid w:val="001D1FE3"/>
    <w:rsid w:val="001D20C8"/>
    <w:rsid w:val="001D21F8"/>
    <w:rsid w:val="001D28D1"/>
    <w:rsid w:val="001D29AC"/>
    <w:rsid w:val="001D2BC1"/>
    <w:rsid w:val="001D2D65"/>
    <w:rsid w:val="001D2F62"/>
    <w:rsid w:val="001D3302"/>
    <w:rsid w:val="001D37D0"/>
    <w:rsid w:val="001D39E8"/>
    <w:rsid w:val="001D3AB2"/>
    <w:rsid w:val="001D44AE"/>
    <w:rsid w:val="001D44E1"/>
    <w:rsid w:val="001D463B"/>
    <w:rsid w:val="001D4727"/>
    <w:rsid w:val="001D4B5C"/>
    <w:rsid w:val="001D4BD5"/>
    <w:rsid w:val="001D4EF8"/>
    <w:rsid w:val="001D4EFD"/>
    <w:rsid w:val="001D5051"/>
    <w:rsid w:val="001D5087"/>
    <w:rsid w:val="001D52B4"/>
    <w:rsid w:val="001D53A4"/>
    <w:rsid w:val="001D5557"/>
    <w:rsid w:val="001D5A7F"/>
    <w:rsid w:val="001D5AA3"/>
    <w:rsid w:val="001D60EA"/>
    <w:rsid w:val="001D61D5"/>
    <w:rsid w:val="001D6D3C"/>
    <w:rsid w:val="001D6EFD"/>
    <w:rsid w:val="001D6F2C"/>
    <w:rsid w:val="001D7816"/>
    <w:rsid w:val="001E06B9"/>
    <w:rsid w:val="001E06BA"/>
    <w:rsid w:val="001E0DDD"/>
    <w:rsid w:val="001E1436"/>
    <w:rsid w:val="001E17FB"/>
    <w:rsid w:val="001E23E1"/>
    <w:rsid w:val="001E255E"/>
    <w:rsid w:val="001E2659"/>
    <w:rsid w:val="001E2AA6"/>
    <w:rsid w:val="001E2C67"/>
    <w:rsid w:val="001E3101"/>
    <w:rsid w:val="001E3587"/>
    <w:rsid w:val="001E3648"/>
    <w:rsid w:val="001E3803"/>
    <w:rsid w:val="001E39A6"/>
    <w:rsid w:val="001E3D65"/>
    <w:rsid w:val="001E4050"/>
    <w:rsid w:val="001E4A8F"/>
    <w:rsid w:val="001E4F36"/>
    <w:rsid w:val="001E5010"/>
    <w:rsid w:val="001E52A0"/>
    <w:rsid w:val="001E52AA"/>
    <w:rsid w:val="001E5BD5"/>
    <w:rsid w:val="001E5C95"/>
    <w:rsid w:val="001E5F58"/>
    <w:rsid w:val="001E60EF"/>
    <w:rsid w:val="001E689D"/>
    <w:rsid w:val="001E69DE"/>
    <w:rsid w:val="001E6A8E"/>
    <w:rsid w:val="001E6C31"/>
    <w:rsid w:val="001E6C54"/>
    <w:rsid w:val="001E6F68"/>
    <w:rsid w:val="001E7378"/>
    <w:rsid w:val="001E73D0"/>
    <w:rsid w:val="001E7644"/>
    <w:rsid w:val="001E795D"/>
    <w:rsid w:val="001E7CFE"/>
    <w:rsid w:val="001E7D20"/>
    <w:rsid w:val="001E7FD5"/>
    <w:rsid w:val="001F0BD4"/>
    <w:rsid w:val="001F0D36"/>
    <w:rsid w:val="001F1604"/>
    <w:rsid w:val="001F19A3"/>
    <w:rsid w:val="001F1CAC"/>
    <w:rsid w:val="001F1EFB"/>
    <w:rsid w:val="001F24DC"/>
    <w:rsid w:val="001F2C36"/>
    <w:rsid w:val="001F2EB5"/>
    <w:rsid w:val="001F30B3"/>
    <w:rsid w:val="001F359E"/>
    <w:rsid w:val="001F35F0"/>
    <w:rsid w:val="001F3999"/>
    <w:rsid w:val="001F3C15"/>
    <w:rsid w:val="001F41F4"/>
    <w:rsid w:val="001F4344"/>
    <w:rsid w:val="001F4442"/>
    <w:rsid w:val="001F46DE"/>
    <w:rsid w:val="001F4C39"/>
    <w:rsid w:val="001F5025"/>
    <w:rsid w:val="001F5057"/>
    <w:rsid w:val="001F52C4"/>
    <w:rsid w:val="001F5395"/>
    <w:rsid w:val="001F54BA"/>
    <w:rsid w:val="001F59BC"/>
    <w:rsid w:val="001F5B16"/>
    <w:rsid w:val="001F5C87"/>
    <w:rsid w:val="001F6551"/>
    <w:rsid w:val="001F6FF0"/>
    <w:rsid w:val="001F7038"/>
    <w:rsid w:val="001F7104"/>
    <w:rsid w:val="001F7131"/>
    <w:rsid w:val="001F7500"/>
    <w:rsid w:val="001F783D"/>
    <w:rsid w:val="001F7A5C"/>
    <w:rsid w:val="00200372"/>
    <w:rsid w:val="0020079B"/>
    <w:rsid w:val="00200A68"/>
    <w:rsid w:val="00200C23"/>
    <w:rsid w:val="00200DA1"/>
    <w:rsid w:val="00201594"/>
    <w:rsid w:val="0020186C"/>
    <w:rsid w:val="00201A01"/>
    <w:rsid w:val="00201A9B"/>
    <w:rsid w:val="00201CAC"/>
    <w:rsid w:val="002026A5"/>
    <w:rsid w:val="00202BC8"/>
    <w:rsid w:val="0020384B"/>
    <w:rsid w:val="002038F9"/>
    <w:rsid w:val="0020399D"/>
    <w:rsid w:val="00203CDB"/>
    <w:rsid w:val="00204095"/>
    <w:rsid w:val="00204528"/>
    <w:rsid w:val="00204550"/>
    <w:rsid w:val="00204D85"/>
    <w:rsid w:val="00204E0E"/>
    <w:rsid w:val="00204FA7"/>
    <w:rsid w:val="00204FC0"/>
    <w:rsid w:val="002050EA"/>
    <w:rsid w:val="0020528F"/>
    <w:rsid w:val="00205363"/>
    <w:rsid w:val="00205688"/>
    <w:rsid w:val="00205F61"/>
    <w:rsid w:val="00206196"/>
    <w:rsid w:val="00206358"/>
    <w:rsid w:val="002065A4"/>
    <w:rsid w:val="0020695B"/>
    <w:rsid w:val="00206A5B"/>
    <w:rsid w:val="00206B73"/>
    <w:rsid w:val="00206C6C"/>
    <w:rsid w:val="00206EF1"/>
    <w:rsid w:val="00206FF4"/>
    <w:rsid w:val="002076CD"/>
    <w:rsid w:val="00207786"/>
    <w:rsid w:val="0020788C"/>
    <w:rsid w:val="00207A1F"/>
    <w:rsid w:val="00207CE3"/>
    <w:rsid w:val="00207E80"/>
    <w:rsid w:val="00207EBE"/>
    <w:rsid w:val="002100DE"/>
    <w:rsid w:val="002101E1"/>
    <w:rsid w:val="00210267"/>
    <w:rsid w:val="00210437"/>
    <w:rsid w:val="002107EA"/>
    <w:rsid w:val="00210C46"/>
    <w:rsid w:val="00210EF5"/>
    <w:rsid w:val="00210F04"/>
    <w:rsid w:val="002112D1"/>
    <w:rsid w:val="0021189B"/>
    <w:rsid w:val="00211F11"/>
    <w:rsid w:val="00211FAE"/>
    <w:rsid w:val="0021218B"/>
    <w:rsid w:val="00212425"/>
    <w:rsid w:val="00212A96"/>
    <w:rsid w:val="00212BEA"/>
    <w:rsid w:val="00212DDC"/>
    <w:rsid w:val="00212E96"/>
    <w:rsid w:val="00213135"/>
    <w:rsid w:val="0021381A"/>
    <w:rsid w:val="00213AA0"/>
    <w:rsid w:val="00213BEA"/>
    <w:rsid w:val="00213E5A"/>
    <w:rsid w:val="0021493E"/>
    <w:rsid w:val="00214B82"/>
    <w:rsid w:val="00214D29"/>
    <w:rsid w:val="0021518A"/>
    <w:rsid w:val="00215DDC"/>
    <w:rsid w:val="002165EB"/>
    <w:rsid w:val="00216681"/>
    <w:rsid w:val="00216AAF"/>
    <w:rsid w:val="00216AFF"/>
    <w:rsid w:val="00216CE5"/>
    <w:rsid w:val="00216F7F"/>
    <w:rsid w:val="002170F4"/>
    <w:rsid w:val="002174BE"/>
    <w:rsid w:val="00217A30"/>
    <w:rsid w:val="00217AB7"/>
    <w:rsid w:val="00217D0A"/>
    <w:rsid w:val="0022012E"/>
    <w:rsid w:val="0022028F"/>
    <w:rsid w:val="00220958"/>
    <w:rsid w:val="00220DAC"/>
    <w:rsid w:val="00220F95"/>
    <w:rsid w:val="00221032"/>
    <w:rsid w:val="002211D0"/>
    <w:rsid w:val="00221A86"/>
    <w:rsid w:val="00221B59"/>
    <w:rsid w:val="00221C1B"/>
    <w:rsid w:val="00221D7D"/>
    <w:rsid w:val="00221E5C"/>
    <w:rsid w:val="0022216F"/>
    <w:rsid w:val="002223BF"/>
    <w:rsid w:val="00222D9F"/>
    <w:rsid w:val="00222ED2"/>
    <w:rsid w:val="002230F8"/>
    <w:rsid w:val="00223585"/>
    <w:rsid w:val="00223721"/>
    <w:rsid w:val="00224191"/>
    <w:rsid w:val="002242DC"/>
    <w:rsid w:val="00224410"/>
    <w:rsid w:val="00224A4C"/>
    <w:rsid w:val="00224D50"/>
    <w:rsid w:val="0022544E"/>
    <w:rsid w:val="00225EBB"/>
    <w:rsid w:val="002261B4"/>
    <w:rsid w:val="00226593"/>
    <w:rsid w:val="002268BB"/>
    <w:rsid w:val="00226C48"/>
    <w:rsid w:val="00226D66"/>
    <w:rsid w:val="00226FC1"/>
    <w:rsid w:val="00227C5D"/>
    <w:rsid w:val="00227D97"/>
    <w:rsid w:val="00227E84"/>
    <w:rsid w:val="00230281"/>
    <w:rsid w:val="002302BB"/>
    <w:rsid w:val="002302DD"/>
    <w:rsid w:val="00230754"/>
    <w:rsid w:val="002307B6"/>
    <w:rsid w:val="002307BB"/>
    <w:rsid w:val="002307C8"/>
    <w:rsid w:val="00230B77"/>
    <w:rsid w:val="00231056"/>
    <w:rsid w:val="002311F0"/>
    <w:rsid w:val="00231483"/>
    <w:rsid w:val="002318FC"/>
    <w:rsid w:val="00231AE7"/>
    <w:rsid w:val="00231D53"/>
    <w:rsid w:val="00231E2B"/>
    <w:rsid w:val="00231E38"/>
    <w:rsid w:val="002325C3"/>
    <w:rsid w:val="00232BE6"/>
    <w:rsid w:val="00232C41"/>
    <w:rsid w:val="00232CC1"/>
    <w:rsid w:val="00232DF2"/>
    <w:rsid w:val="00232ED9"/>
    <w:rsid w:val="00233230"/>
    <w:rsid w:val="002332C4"/>
    <w:rsid w:val="00233397"/>
    <w:rsid w:val="002334AD"/>
    <w:rsid w:val="00233EE2"/>
    <w:rsid w:val="0023456A"/>
    <w:rsid w:val="00234ECD"/>
    <w:rsid w:val="0023612A"/>
    <w:rsid w:val="002363E0"/>
    <w:rsid w:val="00237531"/>
    <w:rsid w:val="0023797E"/>
    <w:rsid w:val="002379B4"/>
    <w:rsid w:val="00237D7B"/>
    <w:rsid w:val="00237E81"/>
    <w:rsid w:val="00240020"/>
    <w:rsid w:val="002404C1"/>
    <w:rsid w:val="002406DC"/>
    <w:rsid w:val="00240823"/>
    <w:rsid w:val="002409F0"/>
    <w:rsid w:val="00240CB9"/>
    <w:rsid w:val="00240CF3"/>
    <w:rsid w:val="002410F4"/>
    <w:rsid w:val="0024126E"/>
    <w:rsid w:val="00241764"/>
    <w:rsid w:val="00241B12"/>
    <w:rsid w:val="00241FCE"/>
    <w:rsid w:val="0024224F"/>
    <w:rsid w:val="00242A23"/>
    <w:rsid w:val="00242D52"/>
    <w:rsid w:val="00242FFC"/>
    <w:rsid w:val="0024360C"/>
    <w:rsid w:val="00243A9B"/>
    <w:rsid w:val="002440A0"/>
    <w:rsid w:val="0024418D"/>
    <w:rsid w:val="002441D2"/>
    <w:rsid w:val="00244C69"/>
    <w:rsid w:val="00244FAF"/>
    <w:rsid w:val="00245193"/>
    <w:rsid w:val="00245630"/>
    <w:rsid w:val="002458BB"/>
    <w:rsid w:val="002463DB"/>
    <w:rsid w:val="00246809"/>
    <w:rsid w:val="0024683D"/>
    <w:rsid w:val="00246B39"/>
    <w:rsid w:val="00246D16"/>
    <w:rsid w:val="00246E3A"/>
    <w:rsid w:val="00246EDD"/>
    <w:rsid w:val="00247578"/>
    <w:rsid w:val="002476DB"/>
    <w:rsid w:val="00247760"/>
    <w:rsid w:val="00247B7C"/>
    <w:rsid w:val="00247D09"/>
    <w:rsid w:val="00247D2C"/>
    <w:rsid w:val="00247E85"/>
    <w:rsid w:val="00250493"/>
    <w:rsid w:val="0025061C"/>
    <w:rsid w:val="0025062B"/>
    <w:rsid w:val="00250715"/>
    <w:rsid w:val="0025071C"/>
    <w:rsid w:val="00250721"/>
    <w:rsid w:val="00250D2B"/>
    <w:rsid w:val="00251754"/>
    <w:rsid w:val="00251D38"/>
    <w:rsid w:val="00251D94"/>
    <w:rsid w:val="00252261"/>
    <w:rsid w:val="00252C23"/>
    <w:rsid w:val="00252EC8"/>
    <w:rsid w:val="00253099"/>
    <w:rsid w:val="00253E2F"/>
    <w:rsid w:val="00253EF7"/>
    <w:rsid w:val="002541FB"/>
    <w:rsid w:val="00254677"/>
    <w:rsid w:val="002555E6"/>
    <w:rsid w:val="00255B30"/>
    <w:rsid w:val="00255F0D"/>
    <w:rsid w:val="002565FE"/>
    <w:rsid w:val="00256C2C"/>
    <w:rsid w:val="00256D8F"/>
    <w:rsid w:val="00256F59"/>
    <w:rsid w:val="00256F95"/>
    <w:rsid w:val="00257159"/>
    <w:rsid w:val="00257B86"/>
    <w:rsid w:val="00257DB0"/>
    <w:rsid w:val="0026001E"/>
    <w:rsid w:val="002607AB"/>
    <w:rsid w:val="00260EF1"/>
    <w:rsid w:val="0026110A"/>
    <w:rsid w:val="0026139A"/>
    <w:rsid w:val="0026181C"/>
    <w:rsid w:val="00261949"/>
    <w:rsid w:val="00261AFA"/>
    <w:rsid w:val="00261CAB"/>
    <w:rsid w:val="00262504"/>
    <w:rsid w:val="002628CB"/>
    <w:rsid w:val="00262AB1"/>
    <w:rsid w:val="00262B48"/>
    <w:rsid w:val="00262CC2"/>
    <w:rsid w:val="00262E84"/>
    <w:rsid w:val="00263534"/>
    <w:rsid w:val="00263793"/>
    <w:rsid w:val="002637AC"/>
    <w:rsid w:val="00263A14"/>
    <w:rsid w:val="002640EB"/>
    <w:rsid w:val="00264214"/>
    <w:rsid w:val="0026422F"/>
    <w:rsid w:val="002642F0"/>
    <w:rsid w:val="0026447C"/>
    <w:rsid w:val="00264601"/>
    <w:rsid w:val="0026473F"/>
    <w:rsid w:val="00264819"/>
    <w:rsid w:val="002652C0"/>
    <w:rsid w:val="0026547D"/>
    <w:rsid w:val="00265730"/>
    <w:rsid w:val="00265BA8"/>
    <w:rsid w:val="0026611E"/>
    <w:rsid w:val="002661F2"/>
    <w:rsid w:val="002663C7"/>
    <w:rsid w:val="002666DE"/>
    <w:rsid w:val="002666FD"/>
    <w:rsid w:val="00266750"/>
    <w:rsid w:val="002668E3"/>
    <w:rsid w:val="002673AF"/>
    <w:rsid w:val="00267627"/>
    <w:rsid w:val="00267635"/>
    <w:rsid w:val="00267854"/>
    <w:rsid w:val="00267A1A"/>
    <w:rsid w:val="00267EED"/>
    <w:rsid w:val="002700FB"/>
    <w:rsid w:val="0027126E"/>
    <w:rsid w:val="00271308"/>
    <w:rsid w:val="0027135F"/>
    <w:rsid w:val="0027148C"/>
    <w:rsid w:val="002714E3"/>
    <w:rsid w:val="0027161D"/>
    <w:rsid w:val="00271ED4"/>
    <w:rsid w:val="00272171"/>
    <w:rsid w:val="002727DC"/>
    <w:rsid w:val="0027298B"/>
    <w:rsid w:val="002738B0"/>
    <w:rsid w:val="00273912"/>
    <w:rsid w:val="00273B45"/>
    <w:rsid w:val="00275209"/>
    <w:rsid w:val="0027624A"/>
    <w:rsid w:val="002762D6"/>
    <w:rsid w:val="0027631A"/>
    <w:rsid w:val="002764F6"/>
    <w:rsid w:val="00276594"/>
    <w:rsid w:val="00276671"/>
    <w:rsid w:val="00276672"/>
    <w:rsid w:val="00276FB4"/>
    <w:rsid w:val="0027704A"/>
    <w:rsid w:val="002771A4"/>
    <w:rsid w:val="0027734A"/>
    <w:rsid w:val="00277B10"/>
    <w:rsid w:val="00277BA2"/>
    <w:rsid w:val="00277E5D"/>
    <w:rsid w:val="0028019C"/>
    <w:rsid w:val="0028045A"/>
    <w:rsid w:val="002809AF"/>
    <w:rsid w:val="00280C18"/>
    <w:rsid w:val="00281E27"/>
    <w:rsid w:val="00281ED1"/>
    <w:rsid w:val="00282DB9"/>
    <w:rsid w:val="00282E6C"/>
    <w:rsid w:val="0028304F"/>
    <w:rsid w:val="00283427"/>
    <w:rsid w:val="00283ADC"/>
    <w:rsid w:val="00283DE5"/>
    <w:rsid w:val="00283E87"/>
    <w:rsid w:val="0028428D"/>
    <w:rsid w:val="0028455C"/>
    <w:rsid w:val="0028463D"/>
    <w:rsid w:val="00284674"/>
    <w:rsid w:val="0028475A"/>
    <w:rsid w:val="00284A37"/>
    <w:rsid w:val="00284AFC"/>
    <w:rsid w:val="00284C47"/>
    <w:rsid w:val="002851EA"/>
    <w:rsid w:val="002854F0"/>
    <w:rsid w:val="002863CB"/>
    <w:rsid w:val="00287155"/>
    <w:rsid w:val="00287DDD"/>
    <w:rsid w:val="00290018"/>
    <w:rsid w:val="0029038F"/>
    <w:rsid w:val="0029082C"/>
    <w:rsid w:val="00290D05"/>
    <w:rsid w:val="00290FEA"/>
    <w:rsid w:val="0029150F"/>
    <w:rsid w:val="0029156E"/>
    <w:rsid w:val="00291DA1"/>
    <w:rsid w:val="00291DC9"/>
    <w:rsid w:val="00292072"/>
    <w:rsid w:val="00292581"/>
    <w:rsid w:val="002926D4"/>
    <w:rsid w:val="00292922"/>
    <w:rsid w:val="00292C2B"/>
    <w:rsid w:val="00292D3F"/>
    <w:rsid w:val="00292EE8"/>
    <w:rsid w:val="00293339"/>
    <w:rsid w:val="00293800"/>
    <w:rsid w:val="00293A5F"/>
    <w:rsid w:val="00293B98"/>
    <w:rsid w:val="00293DBA"/>
    <w:rsid w:val="00294432"/>
    <w:rsid w:val="002944E6"/>
    <w:rsid w:val="00294925"/>
    <w:rsid w:val="00294B77"/>
    <w:rsid w:val="002951CE"/>
    <w:rsid w:val="002952BE"/>
    <w:rsid w:val="0029605F"/>
    <w:rsid w:val="002963D0"/>
    <w:rsid w:val="002963F3"/>
    <w:rsid w:val="00296C6A"/>
    <w:rsid w:val="00296C7F"/>
    <w:rsid w:val="00296EA0"/>
    <w:rsid w:val="00297084"/>
    <w:rsid w:val="00297332"/>
    <w:rsid w:val="002A0713"/>
    <w:rsid w:val="002A0CA3"/>
    <w:rsid w:val="002A0E48"/>
    <w:rsid w:val="002A129C"/>
    <w:rsid w:val="002A160B"/>
    <w:rsid w:val="002A1755"/>
    <w:rsid w:val="002A1954"/>
    <w:rsid w:val="002A221A"/>
    <w:rsid w:val="002A266F"/>
    <w:rsid w:val="002A2A84"/>
    <w:rsid w:val="002A2BA8"/>
    <w:rsid w:val="002A32D9"/>
    <w:rsid w:val="002A33E1"/>
    <w:rsid w:val="002A3689"/>
    <w:rsid w:val="002A3756"/>
    <w:rsid w:val="002A397F"/>
    <w:rsid w:val="002A3AEE"/>
    <w:rsid w:val="002A500C"/>
    <w:rsid w:val="002A5477"/>
    <w:rsid w:val="002A56E8"/>
    <w:rsid w:val="002A5B56"/>
    <w:rsid w:val="002A5C65"/>
    <w:rsid w:val="002A5DA5"/>
    <w:rsid w:val="002A5DE3"/>
    <w:rsid w:val="002A62FA"/>
    <w:rsid w:val="002A64C4"/>
    <w:rsid w:val="002A683A"/>
    <w:rsid w:val="002A69AE"/>
    <w:rsid w:val="002A6E0C"/>
    <w:rsid w:val="002A7017"/>
    <w:rsid w:val="002A7426"/>
    <w:rsid w:val="002A75AD"/>
    <w:rsid w:val="002A78AB"/>
    <w:rsid w:val="002A7A12"/>
    <w:rsid w:val="002B0093"/>
    <w:rsid w:val="002B00FA"/>
    <w:rsid w:val="002B0419"/>
    <w:rsid w:val="002B1099"/>
    <w:rsid w:val="002B10D5"/>
    <w:rsid w:val="002B1381"/>
    <w:rsid w:val="002B19D3"/>
    <w:rsid w:val="002B1B9D"/>
    <w:rsid w:val="002B1DF4"/>
    <w:rsid w:val="002B1F8A"/>
    <w:rsid w:val="002B2133"/>
    <w:rsid w:val="002B25A8"/>
    <w:rsid w:val="002B2BEA"/>
    <w:rsid w:val="002B2E04"/>
    <w:rsid w:val="002B3072"/>
    <w:rsid w:val="002B33A5"/>
    <w:rsid w:val="002B36A2"/>
    <w:rsid w:val="002B3A57"/>
    <w:rsid w:val="002B3AF8"/>
    <w:rsid w:val="002B4350"/>
    <w:rsid w:val="002B4D9C"/>
    <w:rsid w:val="002B4EF6"/>
    <w:rsid w:val="002B53A5"/>
    <w:rsid w:val="002B53C2"/>
    <w:rsid w:val="002B638C"/>
    <w:rsid w:val="002B63CA"/>
    <w:rsid w:val="002B6546"/>
    <w:rsid w:val="002B6575"/>
    <w:rsid w:val="002B727F"/>
    <w:rsid w:val="002B76C4"/>
    <w:rsid w:val="002B7AD8"/>
    <w:rsid w:val="002B7E44"/>
    <w:rsid w:val="002C047A"/>
    <w:rsid w:val="002C0532"/>
    <w:rsid w:val="002C071C"/>
    <w:rsid w:val="002C09C6"/>
    <w:rsid w:val="002C0AB2"/>
    <w:rsid w:val="002C0D49"/>
    <w:rsid w:val="002C134E"/>
    <w:rsid w:val="002C1410"/>
    <w:rsid w:val="002C1547"/>
    <w:rsid w:val="002C2753"/>
    <w:rsid w:val="002C2A52"/>
    <w:rsid w:val="002C3EA2"/>
    <w:rsid w:val="002C4639"/>
    <w:rsid w:val="002C5286"/>
    <w:rsid w:val="002C57AA"/>
    <w:rsid w:val="002C5CFB"/>
    <w:rsid w:val="002C5F5E"/>
    <w:rsid w:val="002C6905"/>
    <w:rsid w:val="002C703E"/>
    <w:rsid w:val="002C7B9B"/>
    <w:rsid w:val="002C7D20"/>
    <w:rsid w:val="002C7EA2"/>
    <w:rsid w:val="002D0461"/>
    <w:rsid w:val="002D053A"/>
    <w:rsid w:val="002D0580"/>
    <w:rsid w:val="002D0726"/>
    <w:rsid w:val="002D0938"/>
    <w:rsid w:val="002D094A"/>
    <w:rsid w:val="002D12F9"/>
    <w:rsid w:val="002D1842"/>
    <w:rsid w:val="002D1A13"/>
    <w:rsid w:val="002D1AA3"/>
    <w:rsid w:val="002D1AB0"/>
    <w:rsid w:val="002D1D3E"/>
    <w:rsid w:val="002D1E13"/>
    <w:rsid w:val="002D236A"/>
    <w:rsid w:val="002D23A3"/>
    <w:rsid w:val="002D244D"/>
    <w:rsid w:val="002D279D"/>
    <w:rsid w:val="002D27B5"/>
    <w:rsid w:val="002D2CFC"/>
    <w:rsid w:val="002D37F9"/>
    <w:rsid w:val="002D3C66"/>
    <w:rsid w:val="002D3FDC"/>
    <w:rsid w:val="002D40B3"/>
    <w:rsid w:val="002D4483"/>
    <w:rsid w:val="002D48B6"/>
    <w:rsid w:val="002D4D8E"/>
    <w:rsid w:val="002D5511"/>
    <w:rsid w:val="002D5EE5"/>
    <w:rsid w:val="002D6092"/>
    <w:rsid w:val="002D682B"/>
    <w:rsid w:val="002D68E6"/>
    <w:rsid w:val="002D7137"/>
    <w:rsid w:val="002D76F4"/>
    <w:rsid w:val="002D7742"/>
    <w:rsid w:val="002D7892"/>
    <w:rsid w:val="002D7960"/>
    <w:rsid w:val="002D7C9E"/>
    <w:rsid w:val="002D7D01"/>
    <w:rsid w:val="002D7DC8"/>
    <w:rsid w:val="002E00E5"/>
    <w:rsid w:val="002E0253"/>
    <w:rsid w:val="002E026F"/>
    <w:rsid w:val="002E0975"/>
    <w:rsid w:val="002E098E"/>
    <w:rsid w:val="002E0F88"/>
    <w:rsid w:val="002E123B"/>
    <w:rsid w:val="002E1283"/>
    <w:rsid w:val="002E13DB"/>
    <w:rsid w:val="002E17AC"/>
    <w:rsid w:val="002E1BCF"/>
    <w:rsid w:val="002E1F68"/>
    <w:rsid w:val="002E28B1"/>
    <w:rsid w:val="002E2D91"/>
    <w:rsid w:val="002E3228"/>
    <w:rsid w:val="002E377D"/>
    <w:rsid w:val="002E37CC"/>
    <w:rsid w:val="002E386D"/>
    <w:rsid w:val="002E38F4"/>
    <w:rsid w:val="002E3AE7"/>
    <w:rsid w:val="002E43AF"/>
    <w:rsid w:val="002E4FAC"/>
    <w:rsid w:val="002E5129"/>
    <w:rsid w:val="002E51B7"/>
    <w:rsid w:val="002E5452"/>
    <w:rsid w:val="002E54C3"/>
    <w:rsid w:val="002E561C"/>
    <w:rsid w:val="002E575F"/>
    <w:rsid w:val="002E57FD"/>
    <w:rsid w:val="002E5830"/>
    <w:rsid w:val="002E5A11"/>
    <w:rsid w:val="002E5BEC"/>
    <w:rsid w:val="002E5CCE"/>
    <w:rsid w:val="002E626F"/>
    <w:rsid w:val="002E6468"/>
    <w:rsid w:val="002E656D"/>
    <w:rsid w:val="002E68F4"/>
    <w:rsid w:val="002E7B45"/>
    <w:rsid w:val="002F0140"/>
    <w:rsid w:val="002F04AE"/>
    <w:rsid w:val="002F0671"/>
    <w:rsid w:val="002F0954"/>
    <w:rsid w:val="002F0A01"/>
    <w:rsid w:val="002F0EEB"/>
    <w:rsid w:val="002F104B"/>
    <w:rsid w:val="002F104D"/>
    <w:rsid w:val="002F10A6"/>
    <w:rsid w:val="002F1FFD"/>
    <w:rsid w:val="002F2D11"/>
    <w:rsid w:val="002F30A4"/>
    <w:rsid w:val="002F3305"/>
    <w:rsid w:val="002F355B"/>
    <w:rsid w:val="002F3A06"/>
    <w:rsid w:val="002F3B00"/>
    <w:rsid w:val="002F3FEE"/>
    <w:rsid w:val="002F47B2"/>
    <w:rsid w:val="002F4944"/>
    <w:rsid w:val="002F4BE7"/>
    <w:rsid w:val="002F4C1A"/>
    <w:rsid w:val="002F4FF5"/>
    <w:rsid w:val="002F57C8"/>
    <w:rsid w:val="002F5B39"/>
    <w:rsid w:val="002F5CE7"/>
    <w:rsid w:val="002F5DD0"/>
    <w:rsid w:val="002F6763"/>
    <w:rsid w:val="002F6B8E"/>
    <w:rsid w:val="002F703D"/>
    <w:rsid w:val="002F74AD"/>
    <w:rsid w:val="002F7691"/>
    <w:rsid w:val="002F7772"/>
    <w:rsid w:val="002F7884"/>
    <w:rsid w:val="002F7CDA"/>
    <w:rsid w:val="002F7DE7"/>
    <w:rsid w:val="003003C8"/>
    <w:rsid w:val="00300462"/>
    <w:rsid w:val="003007C7"/>
    <w:rsid w:val="00301E44"/>
    <w:rsid w:val="00301EA4"/>
    <w:rsid w:val="0030230E"/>
    <w:rsid w:val="003026F9"/>
    <w:rsid w:val="003032CD"/>
    <w:rsid w:val="0030330D"/>
    <w:rsid w:val="003034D6"/>
    <w:rsid w:val="00303A3F"/>
    <w:rsid w:val="00304740"/>
    <w:rsid w:val="003048D9"/>
    <w:rsid w:val="00304947"/>
    <w:rsid w:val="00304AFB"/>
    <w:rsid w:val="00304CCB"/>
    <w:rsid w:val="00305176"/>
    <w:rsid w:val="003057CB"/>
    <w:rsid w:val="00305952"/>
    <w:rsid w:val="00305A2B"/>
    <w:rsid w:val="00305D7D"/>
    <w:rsid w:val="003062E2"/>
    <w:rsid w:val="0030631C"/>
    <w:rsid w:val="003069BB"/>
    <w:rsid w:val="00306C63"/>
    <w:rsid w:val="00307061"/>
    <w:rsid w:val="003072E9"/>
    <w:rsid w:val="00307305"/>
    <w:rsid w:val="0030764C"/>
    <w:rsid w:val="0030786A"/>
    <w:rsid w:val="00307EBD"/>
    <w:rsid w:val="003100D6"/>
    <w:rsid w:val="0031044D"/>
    <w:rsid w:val="0031062B"/>
    <w:rsid w:val="003107BC"/>
    <w:rsid w:val="00310886"/>
    <w:rsid w:val="003109C5"/>
    <w:rsid w:val="003109E3"/>
    <w:rsid w:val="00310CE3"/>
    <w:rsid w:val="00310D0B"/>
    <w:rsid w:val="00310E44"/>
    <w:rsid w:val="003111F4"/>
    <w:rsid w:val="00311DCA"/>
    <w:rsid w:val="00311ED4"/>
    <w:rsid w:val="00312138"/>
    <w:rsid w:val="00312474"/>
    <w:rsid w:val="003124F5"/>
    <w:rsid w:val="00312747"/>
    <w:rsid w:val="0031314F"/>
    <w:rsid w:val="003131CA"/>
    <w:rsid w:val="00313734"/>
    <w:rsid w:val="00313914"/>
    <w:rsid w:val="003139F7"/>
    <w:rsid w:val="00313AD8"/>
    <w:rsid w:val="00313E0F"/>
    <w:rsid w:val="0031479C"/>
    <w:rsid w:val="0031506E"/>
    <w:rsid w:val="00315077"/>
    <w:rsid w:val="003156F3"/>
    <w:rsid w:val="00315827"/>
    <w:rsid w:val="003158A0"/>
    <w:rsid w:val="00315B00"/>
    <w:rsid w:val="00315C41"/>
    <w:rsid w:val="00315D62"/>
    <w:rsid w:val="00315E92"/>
    <w:rsid w:val="00315F49"/>
    <w:rsid w:val="00315F9B"/>
    <w:rsid w:val="00315FC8"/>
    <w:rsid w:val="003163E1"/>
    <w:rsid w:val="0031690B"/>
    <w:rsid w:val="00316B66"/>
    <w:rsid w:val="00316D55"/>
    <w:rsid w:val="00316DCB"/>
    <w:rsid w:val="00316F3A"/>
    <w:rsid w:val="00317152"/>
    <w:rsid w:val="0031732F"/>
    <w:rsid w:val="00317B06"/>
    <w:rsid w:val="00317E59"/>
    <w:rsid w:val="00317F3F"/>
    <w:rsid w:val="00317F53"/>
    <w:rsid w:val="0032027C"/>
    <w:rsid w:val="003205EB"/>
    <w:rsid w:val="00320875"/>
    <w:rsid w:val="003208CF"/>
    <w:rsid w:val="003208F1"/>
    <w:rsid w:val="0032138E"/>
    <w:rsid w:val="003214D6"/>
    <w:rsid w:val="0032174F"/>
    <w:rsid w:val="00321C7B"/>
    <w:rsid w:val="00321CFD"/>
    <w:rsid w:val="00322272"/>
    <w:rsid w:val="00322496"/>
    <w:rsid w:val="00322544"/>
    <w:rsid w:val="0032262E"/>
    <w:rsid w:val="0032266E"/>
    <w:rsid w:val="00322859"/>
    <w:rsid w:val="00322B3F"/>
    <w:rsid w:val="00323472"/>
    <w:rsid w:val="003234AF"/>
    <w:rsid w:val="0032350B"/>
    <w:rsid w:val="0032407E"/>
    <w:rsid w:val="0032440E"/>
    <w:rsid w:val="0032488D"/>
    <w:rsid w:val="00324BDB"/>
    <w:rsid w:val="00324E1D"/>
    <w:rsid w:val="0032509E"/>
    <w:rsid w:val="003251EB"/>
    <w:rsid w:val="0032597E"/>
    <w:rsid w:val="00325DAF"/>
    <w:rsid w:val="00326074"/>
    <w:rsid w:val="003263CB"/>
    <w:rsid w:val="00326424"/>
    <w:rsid w:val="003265D6"/>
    <w:rsid w:val="00326B01"/>
    <w:rsid w:val="00326DCB"/>
    <w:rsid w:val="00326E77"/>
    <w:rsid w:val="003271C9"/>
    <w:rsid w:val="00327343"/>
    <w:rsid w:val="00327EC3"/>
    <w:rsid w:val="00327FC4"/>
    <w:rsid w:val="00330191"/>
    <w:rsid w:val="003301DB"/>
    <w:rsid w:val="00330546"/>
    <w:rsid w:val="0033091C"/>
    <w:rsid w:val="00330BB2"/>
    <w:rsid w:val="00330CFF"/>
    <w:rsid w:val="00331B9B"/>
    <w:rsid w:val="00332346"/>
    <w:rsid w:val="0033263F"/>
    <w:rsid w:val="003328A6"/>
    <w:rsid w:val="003328AA"/>
    <w:rsid w:val="00332AE1"/>
    <w:rsid w:val="00332BE8"/>
    <w:rsid w:val="00333342"/>
    <w:rsid w:val="003333FF"/>
    <w:rsid w:val="00333419"/>
    <w:rsid w:val="00333479"/>
    <w:rsid w:val="003334A3"/>
    <w:rsid w:val="00333B82"/>
    <w:rsid w:val="00333BD6"/>
    <w:rsid w:val="00333C5F"/>
    <w:rsid w:val="003345A4"/>
    <w:rsid w:val="00334783"/>
    <w:rsid w:val="003347A5"/>
    <w:rsid w:val="003348F2"/>
    <w:rsid w:val="00334EB4"/>
    <w:rsid w:val="00335198"/>
    <w:rsid w:val="003353FD"/>
    <w:rsid w:val="003357B7"/>
    <w:rsid w:val="00335AEA"/>
    <w:rsid w:val="00336024"/>
    <w:rsid w:val="00336657"/>
    <w:rsid w:val="00336B39"/>
    <w:rsid w:val="003370EF"/>
    <w:rsid w:val="0033732E"/>
    <w:rsid w:val="00337418"/>
    <w:rsid w:val="00337749"/>
    <w:rsid w:val="00337916"/>
    <w:rsid w:val="00337B49"/>
    <w:rsid w:val="00340276"/>
    <w:rsid w:val="00340957"/>
    <w:rsid w:val="00340A8B"/>
    <w:rsid w:val="00340D57"/>
    <w:rsid w:val="00341B26"/>
    <w:rsid w:val="00341CCE"/>
    <w:rsid w:val="00341E5F"/>
    <w:rsid w:val="00341F18"/>
    <w:rsid w:val="00341F8D"/>
    <w:rsid w:val="0034251C"/>
    <w:rsid w:val="0034283B"/>
    <w:rsid w:val="00342855"/>
    <w:rsid w:val="003429D6"/>
    <w:rsid w:val="003429F2"/>
    <w:rsid w:val="00342A75"/>
    <w:rsid w:val="00342ECF"/>
    <w:rsid w:val="003433E7"/>
    <w:rsid w:val="00343904"/>
    <w:rsid w:val="00343985"/>
    <w:rsid w:val="00343AAF"/>
    <w:rsid w:val="00343DBA"/>
    <w:rsid w:val="00344237"/>
    <w:rsid w:val="00344485"/>
    <w:rsid w:val="00344956"/>
    <w:rsid w:val="00344A10"/>
    <w:rsid w:val="00344D83"/>
    <w:rsid w:val="00344F3F"/>
    <w:rsid w:val="00344F9F"/>
    <w:rsid w:val="00344FB9"/>
    <w:rsid w:val="00345562"/>
    <w:rsid w:val="00345741"/>
    <w:rsid w:val="00345754"/>
    <w:rsid w:val="003459B4"/>
    <w:rsid w:val="00345E9D"/>
    <w:rsid w:val="003461BB"/>
    <w:rsid w:val="003461E7"/>
    <w:rsid w:val="00346283"/>
    <w:rsid w:val="00346409"/>
    <w:rsid w:val="00346A17"/>
    <w:rsid w:val="003471DD"/>
    <w:rsid w:val="003471EA"/>
    <w:rsid w:val="00347223"/>
    <w:rsid w:val="003479DE"/>
    <w:rsid w:val="00347A00"/>
    <w:rsid w:val="00347F6C"/>
    <w:rsid w:val="00347F7D"/>
    <w:rsid w:val="00350349"/>
    <w:rsid w:val="0035059E"/>
    <w:rsid w:val="00350D01"/>
    <w:rsid w:val="0035104F"/>
    <w:rsid w:val="0035145E"/>
    <w:rsid w:val="00351FA7"/>
    <w:rsid w:val="003521FC"/>
    <w:rsid w:val="00352693"/>
    <w:rsid w:val="00352BD6"/>
    <w:rsid w:val="0035306A"/>
    <w:rsid w:val="00353842"/>
    <w:rsid w:val="00353BDC"/>
    <w:rsid w:val="00353CAA"/>
    <w:rsid w:val="00353DEB"/>
    <w:rsid w:val="00353EF6"/>
    <w:rsid w:val="00354A10"/>
    <w:rsid w:val="00354D2A"/>
    <w:rsid w:val="00354DBE"/>
    <w:rsid w:val="00355F1D"/>
    <w:rsid w:val="0035638C"/>
    <w:rsid w:val="0035640C"/>
    <w:rsid w:val="003566CD"/>
    <w:rsid w:val="003567C7"/>
    <w:rsid w:val="0035686C"/>
    <w:rsid w:val="00356B7B"/>
    <w:rsid w:val="00356BB4"/>
    <w:rsid w:val="003573D6"/>
    <w:rsid w:val="003573D8"/>
    <w:rsid w:val="00357CF9"/>
    <w:rsid w:val="00357D04"/>
    <w:rsid w:val="00357ECC"/>
    <w:rsid w:val="00360266"/>
    <w:rsid w:val="00360345"/>
    <w:rsid w:val="00360570"/>
    <w:rsid w:val="00360653"/>
    <w:rsid w:val="00360727"/>
    <w:rsid w:val="003609C0"/>
    <w:rsid w:val="00360CD4"/>
    <w:rsid w:val="00360E2D"/>
    <w:rsid w:val="00360F6D"/>
    <w:rsid w:val="00361CE7"/>
    <w:rsid w:val="00361DB7"/>
    <w:rsid w:val="003629DE"/>
    <w:rsid w:val="00362ACC"/>
    <w:rsid w:val="00362C78"/>
    <w:rsid w:val="00362F35"/>
    <w:rsid w:val="0036348A"/>
    <w:rsid w:val="003636FB"/>
    <w:rsid w:val="0036396E"/>
    <w:rsid w:val="003640DA"/>
    <w:rsid w:val="00364147"/>
    <w:rsid w:val="00364370"/>
    <w:rsid w:val="00364785"/>
    <w:rsid w:val="00364790"/>
    <w:rsid w:val="00364982"/>
    <w:rsid w:val="00364B16"/>
    <w:rsid w:val="00364BB3"/>
    <w:rsid w:val="00365708"/>
    <w:rsid w:val="003658E0"/>
    <w:rsid w:val="00365AA5"/>
    <w:rsid w:val="00366673"/>
    <w:rsid w:val="00366747"/>
    <w:rsid w:val="00366951"/>
    <w:rsid w:val="00366C46"/>
    <w:rsid w:val="00367083"/>
    <w:rsid w:val="0036746F"/>
    <w:rsid w:val="00367602"/>
    <w:rsid w:val="003677A0"/>
    <w:rsid w:val="003679C5"/>
    <w:rsid w:val="00367B76"/>
    <w:rsid w:val="00367EC0"/>
    <w:rsid w:val="003703B4"/>
    <w:rsid w:val="00370BAA"/>
    <w:rsid w:val="003712EE"/>
    <w:rsid w:val="0037146C"/>
    <w:rsid w:val="00371732"/>
    <w:rsid w:val="003717CA"/>
    <w:rsid w:val="0037200D"/>
    <w:rsid w:val="00372039"/>
    <w:rsid w:val="003721CA"/>
    <w:rsid w:val="003723AD"/>
    <w:rsid w:val="00372561"/>
    <w:rsid w:val="00372652"/>
    <w:rsid w:val="0037270C"/>
    <w:rsid w:val="00372756"/>
    <w:rsid w:val="003727D9"/>
    <w:rsid w:val="003727E0"/>
    <w:rsid w:val="00372D1B"/>
    <w:rsid w:val="0037307B"/>
    <w:rsid w:val="003731E3"/>
    <w:rsid w:val="003731EF"/>
    <w:rsid w:val="003734A4"/>
    <w:rsid w:val="003737E5"/>
    <w:rsid w:val="003738B3"/>
    <w:rsid w:val="00373966"/>
    <w:rsid w:val="00373973"/>
    <w:rsid w:val="00373D91"/>
    <w:rsid w:val="003746E7"/>
    <w:rsid w:val="00374940"/>
    <w:rsid w:val="0037552D"/>
    <w:rsid w:val="003756C5"/>
    <w:rsid w:val="00375905"/>
    <w:rsid w:val="00375CF2"/>
    <w:rsid w:val="0037671B"/>
    <w:rsid w:val="00376BA3"/>
    <w:rsid w:val="0037718E"/>
    <w:rsid w:val="00377230"/>
    <w:rsid w:val="003775E5"/>
    <w:rsid w:val="00377690"/>
    <w:rsid w:val="00377ECF"/>
    <w:rsid w:val="00380B71"/>
    <w:rsid w:val="00380E17"/>
    <w:rsid w:val="00380F61"/>
    <w:rsid w:val="0038118B"/>
    <w:rsid w:val="00381473"/>
    <w:rsid w:val="0038164D"/>
    <w:rsid w:val="00381B54"/>
    <w:rsid w:val="00381F21"/>
    <w:rsid w:val="00382254"/>
    <w:rsid w:val="003827EA"/>
    <w:rsid w:val="0038280F"/>
    <w:rsid w:val="00383199"/>
    <w:rsid w:val="003835C3"/>
    <w:rsid w:val="00383BA4"/>
    <w:rsid w:val="00383ECE"/>
    <w:rsid w:val="00383F44"/>
    <w:rsid w:val="00383FD2"/>
    <w:rsid w:val="0038434D"/>
    <w:rsid w:val="0038446C"/>
    <w:rsid w:val="00384793"/>
    <w:rsid w:val="003848E6"/>
    <w:rsid w:val="00384A2A"/>
    <w:rsid w:val="00384C8E"/>
    <w:rsid w:val="00385452"/>
    <w:rsid w:val="00385621"/>
    <w:rsid w:val="003858DE"/>
    <w:rsid w:val="00385C4A"/>
    <w:rsid w:val="003868FE"/>
    <w:rsid w:val="00386D9A"/>
    <w:rsid w:val="003871B6"/>
    <w:rsid w:val="003872CA"/>
    <w:rsid w:val="00387D67"/>
    <w:rsid w:val="00390325"/>
    <w:rsid w:val="00390716"/>
    <w:rsid w:val="00390BF0"/>
    <w:rsid w:val="0039130E"/>
    <w:rsid w:val="003915E7"/>
    <w:rsid w:val="003918ED"/>
    <w:rsid w:val="00391A28"/>
    <w:rsid w:val="00391E20"/>
    <w:rsid w:val="00391E35"/>
    <w:rsid w:val="00391F37"/>
    <w:rsid w:val="00392000"/>
    <w:rsid w:val="00392585"/>
    <w:rsid w:val="003925F5"/>
    <w:rsid w:val="0039311B"/>
    <w:rsid w:val="00393178"/>
    <w:rsid w:val="0039323E"/>
    <w:rsid w:val="003932E9"/>
    <w:rsid w:val="00393576"/>
    <w:rsid w:val="00393734"/>
    <w:rsid w:val="00393769"/>
    <w:rsid w:val="0039424A"/>
    <w:rsid w:val="00394435"/>
    <w:rsid w:val="003944C8"/>
    <w:rsid w:val="00394639"/>
    <w:rsid w:val="00394712"/>
    <w:rsid w:val="00394BE0"/>
    <w:rsid w:val="0039548C"/>
    <w:rsid w:val="00395610"/>
    <w:rsid w:val="00395657"/>
    <w:rsid w:val="00395A7A"/>
    <w:rsid w:val="00395C7D"/>
    <w:rsid w:val="00396180"/>
    <w:rsid w:val="0039666D"/>
    <w:rsid w:val="003969DB"/>
    <w:rsid w:val="00396B48"/>
    <w:rsid w:val="00396B57"/>
    <w:rsid w:val="0039704E"/>
    <w:rsid w:val="00397AB7"/>
    <w:rsid w:val="00397D4E"/>
    <w:rsid w:val="00397D81"/>
    <w:rsid w:val="00397EED"/>
    <w:rsid w:val="003A01C5"/>
    <w:rsid w:val="003A07E1"/>
    <w:rsid w:val="003A0BEF"/>
    <w:rsid w:val="003A0C13"/>
    <w:rsid w:val="003A0FD0"/>
    <w:rsid w:val="003A128E"/>
    <w:rsid w:val="003A12DE"/>
    <w:rsid w:val="003A13BB"/>
    <w:rsid w:val="003A19B4"/>
    <w:rsid w:val="003A20D5"/>
    <w:rsid w:val="003A2610"/>
    <w:rsid w:val="003A3360"/>
    <w:rsid w:val="003A3601"/>
    <w:rsid w:val="003A381F"/>
    <w:rsid w:val="003A39CE"/>
    <w:rsid w:val="003A3B74"/>
    <w:rsid w:val="003A3C3D"/>
    <w:rsid w:val="003A3CC0"/>
    <w:rsid w:val="003A4577"/>
    <w:rsid w:val="003A481E"/>
    <w:rsid w:val="003A4F2C"/>
    <w:rsid w:val="003A5286"/>
    <w:rsid w:val="003A52D5"/>
    <w:rsid w:val="003A533E"/>
    <w:rsid w:val="003A569F"/>
    <w:rsid w:val="003A5871"/>
    <w:rsid w:val="003A5A35"/>
    <w:rsid w:val="003A5D88"/>
    <w:rsid w:val="003A6045"/>
    <w:rsid w:val="003A64E0"/>
    <w:rsid w:val="003A66D0"/>
    <w:rsid w:val="003A6C0D"/>
    <w:rsid w:val="003A6D18"/>
    <w:rsid w:val="003A711D"/>
    <w:rsid w:val="003A7436"/>
    <w:rsid w:val="003A7481"/>
    <w:rsid w:val="003A74FC"/>
    <w:rsid w:val="003A787A"/>
    <w:rsid w:val="003A7972"/>
    <w:rsid w:val="003A7DB0"/>
    <w:rsid w:val="003A7E25"/>
    <w:rsid w:val="003B012F"/>
    <w:rsid w:val="003B021D"/>
    <w:rsid w:val="003B059C"/>
    <w:rsid w:val="003B17EC"/>
    <w:rsid w:val="003B182A"/>
    <w:rsid w:val="003B184E"/>
    <w:rsid w:val="003B1852"/>
    <w:rsid w:val="003B1908"/>
    <w:rsid w:val="003B2474"/>
    <w:rsid w:val="003B258F"/>
    <w:rsid w:val="003B2632"/>
    <w:rsid w:val="003B2684"/>
    <w:rsid w:val="003B3686"/>
    <w:rsid w:val="003B3826"/>
    <w:rsid w:val="003B4108"/>
    <w:rsid w:val="003B415B"/>
    <w:rsid w:val="003B460C"/>
    <w:rsid w:val="003B471C"/>
    <w:rsid w:val="003B507A"/>
    <w:rsid w:val="003B50E8"/>
    <w:rsid w:val="003B520A"/>
    <w:rsid w:val="003B613F"/>
    <w:rsid w:val="003B61B4"/>
    <w:rsid w:val="003B61BB"/>
    <w:rsid w:val="003B64CF"/>
    <w:rsid w:val="003B6D45"/>
    <w:rsid w:val="003B7012"/>
    <w:rsid w:val="003B7087"/>
    <w:rsid w:val="003B771A"/>
    <w:rsid w:val="003B79D2"/>
    <w:rsid w:val="003C00EF"/>
    <w:rsid w:val="003C077E"/>
    <w:rsid w:val="003C2187"/>
    <w:rsid w:val="003C222E"/>
    <w:rsid w:val="003C2C94"/>
    <w:rsid w:val="003C3044"/>
    <w:rsid w:val="003C335A"/>
    <w:rsid w:val="003C36EB"/>
    <w:rsid w:val="003C3D46"/>
    <w:rsid w:val="003C499C"/>
    <w:rsid w:val="003C5295"/>
    <w:rsid w:val="003C5742"/>
    <w:rsid w:val="003C5BB4"/>
    <w:rsid w:val="003C5C75"/>
    <w:rsid w:val="003C60AB"/>
    <w:rsid w:val="003C61E2"/>
    <w:rsid w:val="003C6336"/>
    <w:rsid w:val="003C63DB"/>
    <w:rsid w:val="003C6559"/>
    <w:rsid w:val="003C65C3"/>
    <w:rsid w:val="003C66F7"/>
    <w:rsid w:val="003C6CAC"/>
    <w:rsid w:val="003C7458"/>
    <w:rsid w:val="003C7A52"/>
    <w:rsid w:val="003D0A73"/>
    <w:rsid w:val="003D0B4F"/>
    <w:rsid w:val="003D0CA1"/>
    <w:rsid w:val="003D0DAF"/>
    <w:rsid w:val="003D15AB"/>
    <w:rsid w:val="003D183E"/>
    <w:rsid w:val="003D1874"/>
    <w:rsid w:val="003D1999"/>
    <w:rsid w:val="003D24CC"/>
    <w:rsid w:val="003D2C9F"/>
    <w:rsid w:val="003D375F"/>
    <w:rsid w:val="003D3F8C"/>
    <w:rsid w:val="003D4102"/>
    <w:rsid w:val="003D41D5"/>
    <w:rsid w:val="003D4262"/>
    <w:rsid w:val="003D4761"/>
    <w:rsid w:val="003D4CDA"/>
    <w:rsid w:val="003D4F38"/>
    <w:rsid w:val="003D586B"/>
    <w:rsid w:val="003D5CA8"/>
    <w:rsid w:val="003D5F65"/>
    <w:rsid w:val="003D60DC"/>
    <w:rsid w:val="003D646E"/>
    <w:rsid w:val="003D6748"/>
    <w:rsid w:val="003D6826"/>
    <w:rsid w:val="003D6984"/>
    <w:rsid w:val="003D73D1"/>
    <w:rsid w:val="003D744F"/>
    <w:rsid w:val="003D7711"/>
    <w:rsid w:val="003D79C7"/>
    <w:rsid w:val="003E0232"/>
    <w:rsid w:val="003E0768"/>
    <w:rsid w:val="003E09ED"/>
    <w:rsid w:val="003E0A10"/>
    <w:rsid w:val="003E0BB7"/>
    <w:rsid w:val="003E10A3"/>
    <w:rsid w:val="003E1184"/>
    <w:rsid w:val="003E15F2"/>
    <w:rsid w:val="003E1E7E"/>
    <w:rsid w:val="003E2708"/>
    <w:rsid w:val="003E2913"/>
    <w:rsid w:val="003E2BDC"/>
    <w:rsid w:val="003E2C87"/>
    <w:rsid w:val="003E2F9A"/>
    <w:rsid w:val="003E30B5"/>
    <w:rsid w:val="003E30E2"/>
    <w:rsid w:val="003E331F"/>
    <w:rsid w:val="003E3328"/>
    <w:rsid w:val="003E3809"/>
    <w:rsid w:val="003E38CE"/>
    <w:rsid w:val="003E3A02"/>
    <w:rsid w:val="003E429B"/>
    <w:rsid w:val="003E4B55"/>
    <w:rsid w:val="003E50D0"/>
    <w:rsid w:val="003E553F"/>
    <w:rsid w:val="003E56F5"/>
    <w:rsid w:val="003E56FE"/>
    <w:rsid w:val="003E5781"/>
    <w:rsid w:val="003E6245"/>
    <w:rsid w:val="003E738B"/>
    <w:rsid w:val="003E7AE7"/>
    <w:rsid w:val="003E7D1B"/>
    <w:rsid w:val="003F01FB"/>
    <w:rsid w:val="003F0210"/>
    <w:rsid w:val="003F0437"/>
    <w:rsid w:val="003F0618"/>
    <w:rsid w:val="003F0966"/>
    <w:rsid w:val="003F0E65"/>
    <w:rsid w:val="003F1892"/>
    <w:rsid w:val="003F1DFE"/>
    <w:rsid w:val="003F1EF0"/>
    <w:rsid w:val="003F23E0"/>
    <w:rsid w:val="003F23E1"/>
    <w:rsid w:val="003F2997"/>
    <w:rsid w:val="003F2B78"/>
    <w:rsid w:val="003F3218"/>
    <w:rsid w:val="003F3339"/>
    <w:rsid w:val="003F359F"/>
    <w:rsid w:val="003F3613"/>
    <w:rsid w:val="003F39D0"/>
    <w:rsid w:val="003F3A49"/>
    <w:rsid w:val="003F3EB4"/>
    <w:rsid w:val="003F4404"/>
    <w:rsid w:val="003F4EC5"/>
    <w:rsid w:val="003F5126"/>
    <w:rsid w:val="003F5786"/>
    <w:rsid w:val="003F65B2"/>
    <w:rsid w:val="003F6767"/>
    <w:rsid w:val="003F6B58"/>
    <w:rsid w:val="003F7311"/>
    <w:rsid w:val="003F7341"/>
    <w:rsid w:val="003F75C9"/>
    <w:rsid w:val="003F7A9E"/>
    <w:rsid w:val="00400003"/>
    <w:rsid w:val="004002DB"/>
    <w:rsid w:val="004004A0"/>
    <w:rsid w:val="00400D3F"/>
    <w:rsid w:val="0040113F"/>
    <w:rsid w:val="00401218"/>
    <w:rsid w:val="00401941"/>
    <w:rsid w:val="00401FC6"/>
    <w:rsid w:val="0040211A"/>
    <w:rsid w:val="0040236F"/>
    <w:rsid w:val="004026D9"/>
    <w:rsid w:val="0040296F"/>
    <w:rsid w:val="00402D07"/>
    <w:rsid w:val="00402FE2"/>
    <w:rsid w:val="00403692"/>
    <w:rsid w:val="00403C58"/>
    <w:rsid w:val="0040402D"/>
    <w:rsid w:val="00404296"/>
    <w:rsid w:val="004043B8"/>
    <w:rsid w:val="00405080"/>
    <w:rsid w:val="00405133"/>
    <w:rsid w:val="0040539E"/>
    <w:rsid w:val="004055D5"/>
    <w:rsid w:val="00405B01"/>
    <w:rsid w:val="00405C2D"/>
    <w:rsid w:val="00405DF0"/>
    <w:rsid w:val="00405F4E"/>
    <w:rsid w:val="00406097"/>
    <w:rsid w:val="004062D0"/>
    <w:rsid w:val="004063B7"/>
    <w:rsid w:val="00406593"/>
    <w:rsid w:val="00406636"/>
    <w:rsid w:val="004069F8"/>
    <w:rsid w:val="00406BA5"/>
    <w:rsid w:val="00406C63"/>
    <w:rsid w:val="00406EB2"/>
    <w:rsid w:val="00406FB5"/>
    <w:rsid w:val="0040787E"/>
    <w:rsid w:val="004078E5"/>
    <w:rsid w:val="00407BB0"/>
    <w:rsid w:val="00407F3D"/>
    <w:rsid w:val="00407F5D"/>
    <w:rsid w:val="0041050C"/>
    <w:rsid w:val="004105A8"/>
    <w:rsid w:val="0041163D"/>
    <w:rsid w:val="00411CF4"/>
    <w:rsid w:val="00411DE7"/>
    <w:rsid w:val="00411DEB"/>
    <w:rsid w:val="004121AE"/>
    <w:rsid w:val="0041248C"/>
    <w:rsid w:val="0041259E"/>
    <w:rsid w:val="0041303C"/>
    <w:rsid w:val="0041345E"/>
    <w:rsid w:val="00413477"/>
    <w:rsid w:val="00413976"/>
    <w:rsid w:val="00413A2E"/>
    <w:rsid w:val="00413B03"/>
    <w:rsid w:val="00413D7E"/>
    <w:rsid w:val="00413D94"/>
    <w:rsid w:val="00414035"/>
    <w:rsid w:val="00414453"/>
    <w:rsid w:val="00414599"/>
    <w:rsid w:val="0041485F"/>
    <w:rsid w:val="00414F96"/>
    <w:rsid w:val="0041549B"/>
    <w:rsid w:val="004157BD"/>
    <w:rsid w:val="004158F6"/>
    <w:rsid w:val="00415A68"/>
    <w:rsid w:val="00415C21"/>
    <w:rsid w:val="0041690A"/>
    <w:rsid w:val="00416AF0"/>
    <w:rsid w:val="00416DC2"/>
    <w:rsid w:val="00416F1E"/>
    <w:rsid w:val="00417457"/>
    <w:rsid w:val="004174DC"/>
    <w:rsid w:val="00417A04"/>
    <w:rsid w:val="00417B70"/>
    <w:rsid w:val="0042030F"/>
    <w:rsid w:val="00420CF7"/>
    <w:rsid w:val="0042136B"/>
    <w:rsid w:val="004219D5"/>
    <w:rsid w:val="00422677"/>
    <w:rsid w:val="004228D3"/>
    <w:rsid w:val="00422EA9"/>
    <w:rsid w:val="00423733"/>
    <w:rsid w:val="004237DF"/>
    <w:rsid w:val="00423D11"/>
    <w:rsid w:val="00423F48"/>
    <w:rsid w:val="0042488E"/>
    <w:rsid w:val="00424AC6"/>
    <w:rsid w:val="00424AD2"/>
    <w:rsid w:val="00424C65"/>
    <w:rsid w:val="00424CB3"/>
    <w:rsid w:val="0042520E"/>
    <w:rsid w:val="004256EF"/>
    <w:rsid w:val="00425778"/>
    <w:rsid w:val="00425BC2"/>
    <w:rsid w:val="00425ED7"/>
    <w:rsid w:val="00426324"/>
    <w:rsid w:val="004263DA"/>
    <w:rsid w:val="0042651E"/>
    <w:rsid w:val="00426919"/>
    <w:rsid w:val="00426A89"/>
    <w:rsid w:val="00426C28"/>
    <w:rsid w:val="004276EA"/>
    <w:rsid w:val="00427956"/>
    <w:rsid w:val="00427AA9"/>
    <w:rsid w:val="00427E1C"/>
    <w:rsid w:val="00430FFC"/>
    <w:rsid w:val="00431572"/>
    <w:rsid w:val="00431715"/>
    <w:rsid w:val="00431A21"/>
    <w:rsid w:val="00431C0F"/>
    <w:rsid w:val="00431E47"/>
    <w:rsid w:val="00432535"/>
    <w:rsid w:val="00432655"/>
    <w:rsid w:val="00432888"/>
    <w:rsid w:val="004328E9"/>
    <w:rsid w:val="00432A31"/>
    <w:rsid w:val="00432ECA"/>
    <w:rsid w:val="00432EE9"/>
    <w:rsid w:val="0043334D"/>
    <w:rsid w:val="00433570"/>
    <w:rsid w:val="004336FB"/>
    <w:rsid w:val="004348F4"/>
    <w:rsid w:val="00434F13"/>
    <w:rsid w:val="0043546E"/>
    <w:rsid w:val="0043559F"/>
    <w:rsid w:val="00435B1C"/>
    <w:rsid w:val="00435BAB"/>
    <w:rsid w:val="00435C13"/>
    <w:rsid w:val="00435D5B"/>
    <w:rsid w:val="00436267"/>
    <w:rsid w:val="00436A18"/>
    <w:rsid w:val="00436F7D"/>
    <w:rsid w:val="00436FAD"/>
    <w:rsid w:val="004370B3"/>
    <w:rsid w:val="00437175"/>
    <w:rsid w:val="00437696"/>
    <w:rsid w:val="004379C4"/>
    <w:rsid w:val="00437D99"/>
    <w:rsid w:val="00437F91"/>
    <w:rsid w:val="00440367"/>
    <w:rsid w:val="0044073C"/>
    <w:rsid w:val="004407A5"/>
    <w:rsid w:val="0044120D"/>
    <w:rsid w:val="0044151E"/>
    <w:rsid w:val="00441F57"/>
    <w:rsid w:val="00441FBB"/>
    <w:rsid w:val="00442094"/>
    <w:rsid w:val="00442E6F"/>
    <w:rsid w:val="004430A4"/>
    <w:rsid w:val="00443318"/>
    <w:rsid w:val="004439ED"/>
    <w:rsid w:val="00443B55"/>
    <w:rsid w:val="00443D00"/>
    <w:rsid w:val="00444215"/>
    <w:rsid w:val="00444424"/>
    <w:rsid w:val="00444743"/>
    <w:rsid w:val="00444976"/>
    <w:rsid w:val="00444BBA"/>
    <w:rsid w:val="00445355"/>
    <w:rsid w:val="00445411"/>
    <w:rsid w:val="004457F6"/>
    <w:rsid w:val="00445DBD"/>
    <w:rsid w:val="00445DCF"/>
    <w:rsid w:val="00446020"/>
    <w:rsid w:val="00446383"/>
    <w:rsid w:val="00446914"/>
    <w:rsid w:val="00446CF0"/>
    <w:rsid w:val="00446D89"/>
    <w:rsid w:val="00447132"/>
    <w:rsid w:val="00447953"/>
    <w:rsid w:val="0045016C"/>
    <w:rsid w:val="00450C0A"/>
    <w:rsid w:val="00450C6A"/>
    <w:rsid w:val="00450D8B"/>
    <w:rsid w:val="00451100"/>
    <w:rsid w:val="00451169"/>
    <w:rsid w:val="00451501"/>
    <w:rsid w:val="0045157C"/>
    <w:rsid w:val="004516F1"/>
    <w:rsid w:val="0045171F"/>
    <w:rsid w:val="00451772"/>
    <w:rsid w:val="0045183A"/>
    <w:rsid w:val="00452133"/>
    <w:rsid w:val="0045224D"/>
    <w:rsid w:val="0045259A"/>
    <w:rsid w:val="0045283D"/>
    <w:rsid w:val="00452A43"/>
    <w:rsid w:val="00452D5A"/>
    <w:rsid w:val="00453000"/>
    <w:rsid w:val="0045361A"/>
    <w:rsid w:val="004538AD"/>
    <w:rsid w:val="004541B8"/>
    <w:rsid w:val="004542A7"/>
    <w:rsid w:val="00454648"/>
    <w:rsid w:val="00454890"/>
    <w:rsid w:val="00454BD1"/>
    <w:rsid w:val="00454D06"/>
    <w:rsid w:val="004555A6"/>
    <w:rsid w:val="00455CF2"/>
    <w:rsid w:val="00455FFD"/>
    <w:rsid w:val="004565EF"/>
    <w:rsid w:val="00456AD8"/>
    <w:rsid w:val="00456FF5"/>
    <w:rsid w:val="00457088"/>
    <w:rsid w:val="00457267"/>
    <w:rsid w:val="004573A3"/>
    <w:rsid w:val="00457612"/>
    <w:rsid w:val="004576E0"/>
    <w:rsid w:val="00457748"/>
    <w:rsid w:val="00457964"/>
    <w:rsid w:val="00460460"/>
    <w:rsid w:val="00460837"/>
    <w:rsid w:val="004608F5"/>
    <w:rsid w:val="004614CF"/>
    <w:rsid w:val="004617AB"/>
    <w:rsid w:val="004619D8"/>
    <w:rsid w:val="00461C0E"/>
    <w:rsid w:val="00461D8B"/>
    <w:rsid w:val="00461DED"/>
    <w:rsid w:val="0046227C"/>
    <w:rsid w:val="00462F12"/>
    <w:rsid w:val="0046310A"/>
    <w:rsid w:val="00463585"/>
    <w:rsid w:val="00463AC5"/>
    <w:rsid w:val="00463E2A"/>
    <w:rsid w:val="00464510"/>
    <w:rsid w:val="00464710"/>
    <w:rsid w:val="00464A5A"/>
    <w:rsid w:val="00464D8F"/>
    <w:rsid w:val="00465392"/>
    <w:rsid w:val="004653B7"/>
    <w:rsid w:val="00465534"/>
    <w:rsid w:val="00465C0E"/>
    <w:rsid w:val="00466397"/>
    <w:rsid w:val="00466853"/>
    <w:rsid w:val="00466A2E"/>
    <w:rsid w:val="00466E79"/>
    <w:rsid w:val="00467217"/>
    <w:rsid w:val="00467D8C"/>
    <w:rsid w:val="00470153"/>
    <w:rsid w:val="004704E9"/>
    <w:rsid w:val="0047085C"/>
    <w:rsid w:val="00470DD0"/>
    <w:rsid w:val="00470E3D"/>
    <w:rsid w:val="00471141"/>
    <w:rsid w:val="00471510"/>
    <w:rsid w:val="004719C4"/>
    <w:rsid w:val="004722A0"/>
    <w:rsid w:val="0047267B"/>
    <w:rsid w:val="004727AB"/>
    <w:rsid w:val="004727D1"/>
    <w:rsid w:val="00472AA0"/>
    <w:rsid w:val="00472D3C"/>
    <w:rsid w:val="00472E9C"/>
    <w:rsid w:val="004732B3"/>
    <w:rsid w:val="00473467"/>
    <w:rsid w:val="0047365F"/>
    <w:rsid w:val="004738AB"/>
    <w:rsid w:val="00473BAC"/>
    <w:rsid w:val="00474A32"/>
    <w:rsid w:val="004760B1"/>
    <w:rsid w:val="004761F8"/>
    <w:rsid w:val="004762B8"/>
    <w:rsid w:val="00476332"/>
    <w:rsid w:val="004766F7"/>
    <w:rsid w:val="00476B55"/>
    <w:rsid w:val="00476C28"/>
    <w:rsid w:val="00476D91"/>
    <w:rsid w:val="004770E8"/>
    <w:rsid w:val="004770FA"/>
    <w:rsid w:val="0047752C"/>
    <w:rsid w:val="004776E2"/>
    <w:rsid w:val="004778DC"/>
    <w:rsid w:val="004779DC"/>
    <w:rsid w:val="00477AAC"/>
    <w:rsid w:val="00477D0B"/>
    <w:rsid w:val="00477F1C"/>
    <w:rsid w:val="004801F3"/>
    <w:rsid w:val="00480614"/>
    <w:rsid w:val="00480777"/>
    <w:rsid w:val="00480953"/>
    <w:rsid w:val="00480C28"/>
    <w:rsid w:val="00480E11"/>
    <w:rsid w:val="00480FB1"/>
    <w:rsid w:val="0048106F"/>
    <w:rsid w:val="0048162E"/>
    <w:rsid w:val="00481795"/>
    <w:rsid w:val="0048193C"/>
    <w:rsid w:val="004819A1"/>
    <w:rsid w:val="00481B44"/>
    <w:rsid w:val="0048282C"/>
    <w:rsid w:val="004829A3"/>
    <w:rsid w:val="00482A6C"/>
    <w:rsid w:val="00482B30"/>
    <w:rsid w:val="00482C6C"/>
    <w:rsid w:val="00483140"/>
    <w:rsid w:val="0048356F"/>
    <w:rsid w:val="004836A7"/>
    <w:rsid w:val="00483C82"/>
    <w:rsid w:val="00483CDB"/>
    <w:rsid w:val="00483E2A"/>
    <w:rsid w:val="0048403C"/>
    <w:rsid w:val="00484912"/>
    <w:rsid w:val="00484A9A"/>
    <w:rsid w:val="00484B50"/>
    <w:rsid w:val="00484D9E"/>
    <w:rsid w:val="00484E90"/>
    <w:rsid w:val="00484F15"/>
    <w:rsid w:val="00485067"/>
    <w:rsid w:val="004851A1"/>
    <w:rsid w:val="004854A6"/>
    <w:rsid w:val="00485719"/>
    <w:rsid w:val="00485F53"/>
    <w:rsid w:val="00485F75"/>
    <w:rsid w:val="00485FBE"/>
    <w:rsid w:val="0048783E"/>
    <w:rsid w:val="004879C2"/>
    <w:rsid w:val="00487ADB"/>
    <w:rsid w:val="00487D09"/>
    <w:rsid w:val="00490067"/>
    <w:rsid w:val="00490202"/>
    <w:rsid w:val="0049066E"/>
    <w:rsid w:val="004906BE"/>
    <w:rsid w:val="0049090C"/>
    <w:rsid w:val="00490E36"/>
    <w:rsid w:val="004910BD"/>
    <w:rsid w:val="004918D3"/>
    <w:rsid w:val="0049251D"/>
    <w:rsid w:val="004928AF"/>
    <w:rsid w:val="00492FBC"/>
    <w:rsid w:val="004937F4"/>
    <w:rsid w:val="0049390E"/>
    <w:rsid w:val="00493AD0"/>
    <w:rsid w:val="00493F65"/>
    <w:rsid w:val="004941D3"/>
    <w:rsid w:val="00494735"/>
    <w:rsid w:val="00494F9C"/>
    <w:rsid w:val="0049543A"/>
    <w:rsid w:val="0049549A"/>
    <w:rsid w:val="004957FA"/>
    <w:rsid w:val="00495898"/>
    <w:rsid w:val="00495C30"/>
    <w:rsid w:val="00495CD4"/>
    <w:rsid w:val="00495F6C"/>
    <w:rsid w:val="0049652B"/>
    <w:rsid w:val="00496668"/>
    <w:rsid w:val="00496720"/>
    <w:rsid w:val="004967E2"/>
    <w:rsid w:val="004972AF"/>
    <w:rsid w:val="00497677"/>
    <w:rsid w:val="0049784A"/>
    <w:rsid w:val="00497B5A"/>
    <w:rsid w:val="00497F57"/>
    <w:rsid w:val="004A0199"/>
    <w:rsid w:val="004A069B"/>
    <w:rsid w:val="004A083F"/>
    <w:rsid w:val="004A08E3"/>
    <w:rsid w:val="004A115B"/>
    <w:rsid w:val="004A1576"/>
    <w:rsid w:val="004A17E5"/>
    <w:rsid w:val="004A1C8C"/>
    <w:rsid w:val="004A2AE2"/>
    <w:rsid w:val="004A2B37"/>
    <w:rsid w:val="004A2C19"/>
    <w:rsid w:val="004A2C5E"/>
    <w:rsid w:val="004A2F45"/>
    <w:rsid w:val="004A3005"/>
    <w:rsid w:val="004A313F"/>
    <w:rsid w:val="004A341E"/>
    <w:rsid w:val="004A373C"/>
    <w:rsid w:val="004A38FF"/>
    <w:rsid w:val="004A39D0"/>
    <w:rsid w:val="004A3EA3"/>
    <w:rsid w:val="004A448B"/>
    <w:rsid w:val="004A482A"/>
    <w:rsid w:val="004A4BB1"/>
    <w:rsid w:val="004A5122"/>
    <w:rsid w:val="004A52AD"/>
    <w:rsid w:val="004A5482"/>
    <w:rsid w:val="004A5671"/>
    <w:rsid w:val="004A5A7D"/>
    <w:rsid w:val="004A5EEB"/>
    <w:rsid w:val="004A61B8"/>
    <w:rsid w:val="004A6247"/>
    <w:rsid w:val="004A6B32"/>
    <w:rsid w:val="004A6C3A"/>
    <w:rsid w:val="004A6E4E"/>
    <w:rsid w:val="004A7053"/>
    <w:rsid w:val="004A7778"/>
    <w:rsid w:val="004A79F1"/>
    <w:rsid w:val="004A7E52"/>
    <w:rsid w:val="004B000D"/>
    <w:rsid w:val="004B00CA"/>
    <w:rsid w:val="004B0942"/>
    <w:rsid w:val="004B0BCA"/>
    <w:rsid w:val="004B1117"/>
    <w:rsid w:val="004B1142"/>
    <w:rsid w:val="004B15CC"/>
    <w:rsid w:val="004B15E3"/>
    <w:rsid w:val="004B167B"/>
    <w:rsid w:val="004B1839"/>
    <w:rsid w:val="004B19F0"/>
    <w:rsid w:val="004B19FE"/>
    <w:rsid w:val="004B1D87"/>
    <w:rsid w:val="004B2002"/>
    <w:rsid w:val="004B2D7E"/>
    <w:rsid w:val="004B412D"/>
    <w:rsid w:val="004B4130"/>
    <w:rsid w:val="004B4172"/>
    <w:rsid w:val="004B42C8"/>
    <w:rsid w:val="004B42E2"/>
    <w:rsid w:val="004B431D"/>
    <w:rsid w:val="004B438A"/>
    <w:rsid w:val="004B4709"/>
    <w:rsid w:val="004B4899"/>
    <w:rsid w:val="004B49B0"/>
    <w:rsid w:val="004B4BEE"/>
    <w:rsid w:val="004B4D89"/>
    <w:rsid w:val="004B4EE2"/>
    <w:rsid w:val="004B4FAE"/>
    <w:rsid w:val="004B53F9"/>
    <w:rsid w:val="004B5CA1"/>
    <w:rsid w:val="004B5CC0"/>
    <w:rsid w:val="004B5D4B"/>
    <w:rsid w:val="004B5E76"/>
    <w:rsid w:val="004B63C2"/>
    <w:rsid w:val="004B644B"/>
    <w:rsid w:val="004B71B1"/>
    <w:rsid w:val="004B76B4"/>
    <w:rsid w:val="004B7AD8"/>
    <w:rsid w:val="004B7AF2"/>
    <w:rsid w:val="004B7D08"/>
    <w:rsid w:val="004B7FCA"/>
    <w:rsid w:val="004C0268"/>
    <w:rsid w:val="004C0AB0"/>
    <w:rsid w:val="004C183F"/>
    <w:rsid w:val="004C1B5F"/>
    <w:rsid w:val="004C23C0"/>
    <w:rsid w:val="004C2446"/>
    <w:rsid w:val="004C248F"/>
    <w:rsid w:val="004C2688"/>
    <w:rsid w:val="004C2D4B"/>
    <w:rsid w:val="004C2EF2"/>
    <w:rsid w:val="004C36AA"/>
    <w:rsid w:val="004C3CAD"/>
    <w:rsid w:val="004C3CB2"/>
    <w:rsid w:val="004C409C"/>
    <w:rsid w:val="004C422B"/>
    <w:rsid w:val="004C458B"/>
    <w:rsid w:val="004C4737"/>
    <w:rsid w:val="004C47D0"/>
    <w:rsid w:val="004C4E7A"/>
    <w:rsid w:val="004C53CE"/>
    <w:rsid w:val="004C5409"/>
    <w:rsid w:val="004C566A"/>
    <w:rsid w:val="004C59A2"/>
    <w:rsid w:val="004C6477"/>
    <w:rsid w:val="004C6554"/>
    <w:rsid w:val="004C6FC5"/>
    <w:rsid w:val="004C7473"/>
    <w:rsid w:val="004C78C7"/>
    <w:rsid w:val="004C7CB8"/>
    <w:rsid w:val="004C7DAE"/>
    <w:rsid w:val="004C7F6F"/>
    <w:rsid w:val="004D00B8"/>
    <w:rsid w:val="004D00D0"/>
    <w:rsid w:val="004D0130"/>
    <w:rsid w:val="004D0558"/>
    <w:rsid w:val="004D05DA"/>
    <w:rsid w:val="004D1770"/>
    <w:rsid w:val="004D1B5C"/>
    <w:rsid w:val="004D1B7B"/>
    <w:rsid w:val="004D1C87"/>
    <w:rsid w:val="004D1F6F"/>
    <w:rsid w:val="004D2169"/>
    <w:rsid w:val="004D2C99"/>
    <w:rsid w:val="004D3B64"/>
    <w:rsid w:val="004D3E11"/>
    <w:rsid w:val="004D479C"/>
    <w:rsid w:val="004D4F6B"/>
    <w:rsid w:val="004D505A"/>
    <w:rsid w:val="004D5C82"/>
    <w:rsid w:val="004D5CA7"/>
    <w:rsid w:val="004D5FC4"/>
    <w:rsid w:val="004D619F"/>
    <w:rsid w:val="004D6600"/>
    <w:rsid w:val="004D6798"/>
    <w:rsid w:val="004D6A02"/>
    <w:rsid w:val="004D6D45"/>
    <w:rsid w:val="004D7257"/>
    <w:rsid w:val="004D7997"/>
    <w:rsid w:val="004D7C41"/>
    <w:rsid w:val="004E00D9"/>
    <w:rsid w:val="004E01E4"/>
    <w:rsid w:val="004E07E9"/>
    <w:rsid w:val="004E08AF"/>
    <w:rsid w:val="004E116D"/>
    <w:rsid w:val="004E1F59"/>
    <w:rsid w:val="004E2492"/>
    <w:rsid w:val="004E282D"/>
    <w:rsid w:val="004E2B84"/>
    <w:rsid w:val="004E2D29"/>
    <w:rsid w:val="004E2D7C"/>
    <w:rsid w:val="004E2F48"/>
    <w:rsid w:val="004E315A"/>
    <w:rsid w:val="004E3170"/>
    <w:rsid w:val="004E33D3"/>
    <w:rsid w:val="004E36B1"/>
    <w:rsid w:val="004E3E41"/>
    <w:rsid w:val="004E448A"/>
    <w:rsid w:val="004E472F"/>
    <w:rsid w:val="004E4823"/>
    <w:rsid w:val="004E48ED"/>
    <w:rsid w:val="004E4908"/>
    <w:rsid w:val="004E4DFE"/>
    <w:rsid w:val="004E50F4"/>
    <w:rsid w:val="004E5670"/>
    <w:rsid w:val="004E5B3D"/>
    <w:rsid w:val="004E5FD3"/>
    <w:rsid w:val="004E684D"/>
    <w:rsid w:val="004E6991"/>
    <w:rsid w:val="004E6A6C"/>
    <w:rsid w:val="004E7190"/>
    <w:rsid w:val="004E7334"/>
    <w:rsid w:val="004E73EC"/>
    <w:rsid w:val="004E7B71"/>
    <w:rsid w:val="004E7EE6"/>
    <w:rsid w:val="004F0167"/>
    <w:rsid w:val="004F0533"/>
    <w:rsid w:val="004F160C"/>
    <w:rsid w:val="004F161F"/>
    <w:rsid w:val="004F17E7"/>
    <w:rsid w:val="004F1833"/>
    <w:rsid w:val="004F1B2E"/>
    <w:rsid w:val="004F1D28"/>
    <w:rsid w:val="004F1E5E"/>
    <w:rsid w:val="004F20B5"/>
    <w:rsid w:val="004F2165"/>
    <w:rsid w:val="004F22BB"/>
    <w:rsid w:val="004F233A"/>
    <w:rsid w:val="004F2982"/>
    <w:rsid w:val="004F3213"/>
    <w:rsid w:val="004F337A"/>
    <w:rsid w:val="004F34A1"/>
    <w:rsid w:val="004F375C"/>
    <w:rsid w:val="004F4215"/>
    <w:rsid w:val="004F462C"/>
    <w:rsid w:val="004F48DD"/>
    <w:rsid w:val="004F5268"/>
    <w:rsid w:val="004F60CE"/>
    <w:rsid w:val="004F6441"/>
    <w:rsid w:val="004F6590"/>
    <w:rsid w:val="004F6712"/>
    <w:rsid w:val="004F7233"/>
    <w:rsid w:val="004F7884"/>
    <w:rsid w:val="004F7AF5"/>
    <w:rsid w:val="0050014C"/>
    <w:rsid w:val="005003F8"/>
    <w:rsid w:val="00501394"/>
    <w:rsid w:val="0050182F"/>
    <w:rsid w:val="005018D8"/>
    <w:rsid w:val="00501DD5"/>
    <w:rsid w:val="00501F2B"/>
    <w:rsid w:val="005020F2"/>
    <w:rsid w:val="00502971"/>
    <w:rsid w:val="00503012"/>
    <w:rsid w:val="005037EC"/>
    <w:rsid w:val="00503926"/>
    <w:rsid w:val="00503CDF"/>
    <w:rsid w:val="00504378"/>
    <w:rsid w:val="00504BD3"/>
    <w:rsid w:val="00504DE7"/>
    <w:rsid w:val="00504EF6"/>
    <w:rsid w:val="005053CC"/>
    <w:rsid w:val="0050561A"/>
    <w:rsid w:val="00505900"/>
    <w:rsid w:val="0050591D"/>
    <w:rsid w:val="00505D1C"/>
    <w:rsid w:val="00506035"/>
    <w:rsid w:val="005060E4"/>
    <w:rsid w:val="00506686"/>
    <w:rsid w:val="0050685E"/>
    <w:rsid w:val="005068EE"/>
    <w:rsid w:val="00506C95"/>
    <w:rsid w:val="00506D37"/>
    <w:rsid w:val="00506EF9"/>
    <w:rsid w:val="00506F70"/>
    <w:rsid w:val="00507F06"/>
    <w:rsid w:val="00510078"/>
    <w:rsid w:val="0051054D"/>
    <w:rsid w:val="00510A4B"/>
    <w:rsid w:val="00510B38"/>
    <w:rsid w:val="00510C8F"/>
    <w:rsid w:val="00511186"/>
    <w:rsid w:val="00511243"/>
    <w:rsid w:val="00511494"/>
    <w:rsid w:val="0051170C"/>
    <w:rsid w:val="00511790"/>
    <w:rsid w:val="0051179A"/>
    <w:rsid w:val="0051205B"/>
    <w:rsid w:val="005121FC"/>
    <w:rsid w:val="005125A3"/>
    <w:rsid w:val="00512776"/>
    <w:rsid w:val="00512DB6"/>
    <w:rsid w:val="00512E7E"/>
    <w:rsid w:val="00513261"/>
    <w:rsid w:val="00513452"/>
    <w:rsid w:val="00513488"/>
    <w:rsid w:val="00513663"/>
    <w:rsid w:val="005140F1"/>
    <w:rsid w:val="00514DC6"/>
    <w:rsid w:val="00514F27"/>
    <w:rsid w:val="00515352"/>
    <w:rsid w:val="005154A8"/>
    <w:rsid w:val="00515806"/>
    <w:rsid w:val="00515CC5"/>
    <w:rsid w:val="00515E1A"/>
    <w:rsid w:val="005160E6"/>
    <w:rsid w:val="005166BA"/>
    <w:rsid w:val="00516D94"/>
    <w:rsid w:val="00516F5B"/>
    <w:rsid w:val="0051724B"/>
    <w:rsid w:val="005179A6"/>
    <w:rsid w:val="00517B20"/>
    <w:rsid w:val="0052035C"/>
    <w:rsid w:val="00520BF1"/>
    <w:rsid w:val="00520FE1"/>
    <w:rsid w:val="0052101F"/>
    <w:rsid w:val="00521031"/>
    <w:rsid w:val="00521453"/>
    <w:rsid w:val="00521669"/>
    <w:rsid w:val="0052170B"/>
    <w:rsid w:val="00521815"/>
    <w:rsid w:val="00521830"/>
    <w:rsid w:val="00521957"/>
    <w:rsid w:val="00521A3C"/>
    <w:rsid w:val="005227F7"/>
    <w:rsid w:val="00522EFA"/>
    <w:rsid w:val="0052305A"/>
    <w:rsid w:val="0052356E"/>
    <w:rsid w:val="00523600"/>
    <w:rsid w:val="00523AF8"/>
    <w:rsid w:val="00523C31"/>
    <w:rsid w:val="00523E32"/>
    <w:rsid w:val="0052414B"/>
    <w:rsid w:val="005241BD"/>
    <w:rsid w:val="00524651"/>
    <w:rsid w:val="00524D1D"/>
    <w:rsid w:val="00524D86"/>
    <w:rsid w:val="00524EC2"/>
    <w:rsid w:val="00525411"/>
    <w:rsid w:val="00525841"/>
    <w:rsid w:val="00525902"/>
    <w:rsid w:val="00525D84"/>
    <w:rsid w:val="005268BD"/>
    <w:rsid w:val="00526D25"/>
    <w:rsid w:val="00526D28"/>
    <w:rsid w:val="00526E9E"/>
    <w:rsid w:val="00526F7A"/>
    <w:rsid w:val="00527406"/>
    <w:rsid w:val="005279B0"/>
    <w:rsid w:val="00527A29"/>
    <w:rsid w:val="00530576"/>
    <w:rsid w:val="005306D1"/>
    <w:rsid w:val="0053096D"/>
    <w:rsid w:val="005312CE"/>
    <w:rsid w:val="00531593"/>
    <w:rsid w:val="00531678"/>
    <w:rsid w:val="005319C6"/>
    <w:rsid w:val="00531E20"/>
    <w:rsid w:val="00531E68"/>
    <w:rsid w:val="00532221"/>
    <w:rsid w:val="00532229"/>
    <w:rsid w:val="00532DBB"/>
    <w:rsid w:val="005331AD"/>
    <w:rsid w:val="0053352C"/>
    <w:rsid w:val="00533633"/>
    <w:rsid w:val="00533773"/>
    <w:rsid w:val="00533882"/>
    <w:rsid w:val="005338F6"/>
    <w:rsid w:val="00533E8C"/>
    <w:rsid w:val="00534347"/>
    <w:rsid w:val="00534761"/>
    <w:rsid w:val="00534886"/>
    <w:rsid w:val="005349B9"/>
    <w:rsid w:val="00534FD3"/>
    <w:rsid w:val="005350FF"/>
    <w:rsid w:val="00535458"/>
    <w:rsid w:val="0053585F"/>
    <w:rsid w:val="00536BC9"/>
    <w:rsid w:val="00536D3E"/>
    <w:rsid w:val="00536E94"/>
    <w:rsid w:val="005370A4"/>
    <w:rsid w:val="0053786E"/>
    <w:rsid w:val="0054018B"/>
    <w:rsid w:val="00540363"/>
    <w:rsid w:val="005403E7"/>
    <w:rsid w:val="00540582"/>
    <w:rsid w:val="0054065E"/>
    <w:rsid w:val="00540E49"/>
    <w:rsid w:val="00540E6C"/>
    <w:rsid w:val="00541029"/>
    <w:rsid w:val="005410B0"/>
    <w:rsid w:val="0054110B"/>
    <w:rsid w:val="00541ABF"/>
    <w:rsid w:val="00541C23"/>
    <w:rsid w:val="00541FF5"/>
    <w:rsid w:val="005423E1"/>
    <w:rsid w:val="0054272B"/>
    <w:rsid w:val="00542A2A"/>
    <w:rsid w:val="00542F3B"/>
    <w:rsid w:val="00542F51"/>
    <w:rsid w:val="00543214"/>
    <w:rsid w:val="005438F6"/>
    <w:rsid w:val="0054420C"/>
    <w:rsid w:val="005442A6"/>
    <w:rsid w:val="00544396"/>
    <w:rsid w:val="0054451B"/>
    <w:rsid w:val="00544698"/>
    <w:rsid w:val="0054486C"/>
    <w:rsid w:val="00544C08"/>
    <w:rsid w:val="00544D84"/>
    <w:rsid w:val="00544EDD"/>
    <w:rsid w:val="005458E3"/>
    <w:rsid w:val="00545E6F"/>
    <w:rsid w:val="00545F15"/>
    <w:rsid w:val="005467B0"/>
    <w:rsid w:val="00546A4F"/>
    <w:rsid w:val="00546B49"/>
    <w:rsid w:val="0054716A"/>
    <w:rsid w:val="005475A1"/>
    <w:rsid w:val="00547CD3"/>
    <w:rsid w:val="005506D0"/>
    <w:rsid w:val="00550794"/>
    <w:rsid w:val="00550BEE"/>
    <w:rsid w:val="005511BC"/>
    <w:rsid w:val="005513A0"/>
    <w:rsid w:val="0055163E"/>
    <w:rsid w:val="005516B6"/>
    <w:rsid w:val="00551750"/>
    <w:rsid w:val="00551CE9"/>
    <w:rsid w:val="00551E40"/>
    <w:rsid w:val="00551F09"/>
    <w:rsid w:val="005522AF"/>
    <w:rsid w:val="005522B3"/>
    <w:rsid w:val="005525EF"/>
    <w:rsid w:val="00552805"/>
    <w:rsid w:val="00552E92"/>
    <w:rsid w:val="0055332D"/>
    <w:rsid w:val="00553F18"/>
    <w:rsid w:val="00554366"/>
    <w:rsid w:val="0055447F"/>
    <w:rsid w:val="00554966"/>
    <w:rsid w:val="005549D4"/>
    <w:rsid w:val="00554B68"/>
    <w:rsid w:val="00555BEA"/>
    <w:rsid w:val="005561DB"/>
    <w:rsid w:val="005562FF"/>
    <w:rsid w:val="005565C0"/>
    <w:rsid w:val="00556822"/>
    <w:rsid w:val="00556B68"/>
    <w:rsid w:val="005570DD"/>
    <w:rsid w:val="005571FA"/>
    <w:rsid w:val="00557800"/>
    <w:rsid w:val="00557F9A"/>
    <w:rsid w:val="0056002E"/>
    <w:rsid w:val="0056004F"/>
    <w:rsid w:val="005600EF"/>
    <w:rsid w:val="0056065E"/>
    <w:rsid w:val="005607ED"/>
    <w:rsid w:val="0056087F"/>
    <w:rsid w:val="00560909"/>
    <w:rsid w:val="00560A67"/>
    <w:rsid w:val="00560B0E"/>
    <w:rsid w:val="005610EA"/>
    <w:rsid w:val="005611AC"/>
    <w:rsid w:val="005615FF"/>
    <w:rsid w:val="005616AA"/>
    <w:rsid w:val="0056197B"/>
    <w:rsid w:val="00561AA1"/>
    <w:rsid w:val="00561CAC"/>
    <w:rsid w:val="00561E7E"/>
    <w:rsid w:val="00561E97"/>
    <w:rsid w:val="00561F64"/>
    <w:rsid w:val="0056238F"/>
    <w:rsid w:val="00562956"/>
    <w:rsid w:val="00562A2F"/>
    <w:rsid w:val="00562A7F"/>
    <w:rsid w:val="005631F1"/>
    <w:rsid w:val="00563467"/>
    <w:rsid w:val="00563D90"/>
    <w:rsid w:val="00563E98"/>
    <w:rsid w:val="00564081"/>
    <w:rsid w:val="00564E6F"/>
    <w:rsid w:val="00564E81"/>
    <w:rsid w:val="00565024"/>
    <w:rsid w:val="0056508E"/>
    <w:rsid w:val="0056527A"/>
    <w:rsid w:val="0056529F"/>
    <w:rsid w:val="0056530C"/>
    <w:rsid w:val="005655A6"/>
    <w:rsid w:val="0056599C"/>
    <w:rsid w:val="00565B80"/>
    <w:rsid w:val="005665B1"/>
    <w:rsid w:val="00566B4E"/>
    <w:rsid w:val="00566CB6"/>
    <w:rsid w:val="00567391"/>
    <w:rsid w:val="00567442"/>
    <w:rsid w:val="005674EB"/>
    <w:rsid w:val="00567870"/>
    <w:rsid w:val="00567912"/>
    <w:rsid w:val="0056791C"/>
    <w:rsid w:val="00567A6D"/>
    <w:rsid w:val="00567C32"/>
    <w:rsid w:val="00567CC3"/>
    <w:rsid w:val="005709C7"/>
    <w:rsid w:val="00570B87"/>
    <w:rsid w:val="00570BAE"/>
    <w:rsid w:val="00570C32"/>
    <w:rsid w:val="00570FB4"/>
    <w:rsid w:val="00571724"/>
    <w:rsid w:val="00571C5D"/>
    <w:rsid w:val="00571DB5"/>
    <w:rsid w:val="005722B8"/>
    <w:rsid w:val="00572369"/>
    <w:rsid w:val="00572B27"/>
    <w:rsid w:val="00572D8B"/>
    <w:rsid w:val="00572E56"/>
    <w:rsid w:val="0057348C"/>
    <w:rsid w:val="00573AC1"/>
    <w:rsid w:val="00573E87"/>
    <w:rsid w:val="00574617"/>
    <w:rsid w:val="005747AD"/>
    <w:rsid w:val="005749A3"/>
    <w:rsid w:val="00574A0E"/>
    <w:rsid w:val="00574C9A"/>
    <w:rsid w:val="00575006"/>
    <w:rsid w:val="00575529"/>
    <w:rsid w:val="00575732"/>
    <w:rsid w:val="00575F8E"/>
    <w:rsid w:val="0057603B"/>
    <w:rsid w:val="00576178"/>
    <w:rsid w:val="005762A4"/>
    <w:rsid w:val="0057674B"/>
    <w:rsid w:val="0057697F"/>
    <w:rsid w:val="00576E3F"/>
    <w:rsid w:val="005774E0"/>
    <w:rsid w:val="00577864"/>
    <w:rsid w:val="005779B5"/>
    <w:rsid w:val="00577B36"/>
    <w:rsid w:val="00577D0C"/>
    <w:rsid w:val="005807C5"/>
    <w:rsid w:val="00580839"/>
    <w:rsid w:val="00580886"/>
    <w:rsid w:val="00580B6C"/>
    <w:rsid w:val="00580C88"/>
    <w:rsid w:val="005816AA"/>
    <w:rsid w:val="00581B4A"/>
    <w:rsid w:val="0058272A"/>
    <w:rsid w:val="0058321A"/>
    <w:rsid w:val="00583818"/>
    <w:rsid w:val="00583909"/>
    <w:rsid w:val="00583C90"/>
    <w:rsid w:val="005846BB"/>
    <w:rsid w:val="00584DB2"/>
    <w:rsid w:val="00585247"/>
    <w:rsid w:val="005853D4"/>
    <w:rsid w:val="005853F1"/>
    <w:rsid w:val="00585534"/>
    <w:rsid w:val="005855AC"/>
    <w:rsid w:val="00585872"/>
    <w:rsid w:val="005859B1"/>
    <w:rsid w:val="00585CBD"/>
    <w:rsid w:val="00585F21"/>
    <w:rsid w:val="00585FCA"/>
    <w:rsid w:val="005860FD"/>
    <w:rsid w:val="00586760"/>
    <w:rsid w:val="00587511"/>
    <w:rsid w:val="005878E2"/>
    <w:rsid w:val="00587942"/>
    <w:rsid w:val="00587A04"/>
    <w:rsid w:val="00587D73"/>
    <w:rsid w:val="00587E7C"/>
    <w:rsid w:val="005903CC"/>
    <w:rsid w:val="00590B13"/>
    <w:rsid w:val="00590D68"/>
    <w:rsid w:val="00591003"/>
    <w:rsid w:val="00591544"/>
    <w:rsid w:val="005917CC"/>
    <w:rsid w:val="005918AB"/>
    <w:rsid w:val="00591D4C"/>
    <w:rsid w:val="005920BB"/>
    <w:rsid w:val="005922E3"/>
    <w:rsid w:val="005924C9"/>
    <w:rsid w:val="00592EB6"/>
    <w:rsid w:val="0059307A"/>
    <w:rsid w:val="00593282"/>
    <w:rsid w:val="00593A6D"/>
    <w:rsid w:val="00593AE9"/>
    <w:rsid w:val="00593CBC"/>
    <w:rsid w:val="005945CE"/>
    <w:rsid w:val="0059479B"/>
    <w:rsid w:val="005947C4"/>
    <w:rsid w:val="00594B20"/>
    <w:rsid w:val="00595018"/>
    <w:rsid w:val="005955EB"/>
    <w:rsid w:val="005958D2"/>
    <w:rsid w:val="00595C29"/>
    <w:rsid w:val="00595CD1"/>
    <w:rsid w:val="00595DF1"/>
    <w:rsid w:val="00595E38"/>
    <w:rsid w:val="005968E5"/>
    <w:rsid w:val="00596A9F"/>
    <w:rsid w:val="00596CBA"/>
    <w:rsid w:val="00596F77"/>
    <w:rsid w:val="005975A4"/>
    <w:rsid w:val="005978CD"/>
    <w:rsid w:val="00597B41"/>
    <w:rsid w:val="005A03A4"/>
    <w:rsid w:val="005A087B"/>
    <w:rsid w:val="005A08D4"/>
    <w:rsid w:val="005A0C7F"/>
    <w:rsid w:val="005A13AA"/>
    <w:rsid w:val="005A1E58"/>
    <w:rsid w:val="005A1EE9"/>
    <w:rsid w:val="005A2072"/>
    <w:rsid w:val="005A2083"/>
    <w:rsid w:val="005A2506"/>
    <w:rsid w:val="005A257A"/>
    <w:rsid w:val="005A26BF"/>
    <w:rsid w:val="005A2C53"/>
    <w:rsid w:val="005A2E7D"/>
    <w:rsid w:val="005A3279"/>
    <w:rsid w:val="005A333F"/>
    <w:rsid w:val="005A3499"/>
    <w:rsid w:val="005A3CCD"/>
    <w:rsid w:val="005A3D03"/>
    <w:rsid w:val="005A3E70"/>
    <w:rsid w:val="005A4228"/>
    <w:rsid w:val="005A485A"/>
    <w:rsid w:val="005A4AA5"/>
    <w:rsid w:val="005A4D9C"/>
    <w:rsid w:val="005A50C9"/>
    <w:rsid w:val="005A51D9"/>
    <w:rsid w:val="005A528D"/>
    <w:rsid w:val="005A53C9"/>
    <w:rsid w:val="005A596D"/>
    <w:rsid w:val="005A5A03"/>
    <w:rsid w:val="005A622A"/>
    <w:rsid w:val="005A6A20"/>
    <w:rsid w:val="005A6B37"/>
    <w:rsid w:val="005A6D2C"/>
    <w:rsid w:val="005A7002"/>
    <w:rsid w:val="005A719C"/>
    <w:rsid w:val="005A7352"/>
    <w:rsid w:val="005A75F5"/>
    <w:rsid w:val="005A79A1"/>
    <w:rsid w:val="005B0076"/>
    <w:rsid w:val="005B0A1D"/>
    <w:rsid w:val="005B0B23"/>
    <w:rsid w:val="005B0B8E"/>
    <w:rsid w:val="005B0DAF"/>
    <w:rsid w:val="005B18F8"/>
    <w:rsid w:val="005B233A"/>
    <w:rsid w:val="005B240D"/>
    <w:rsid w:val="005B2448"/>
    <w:rsid w:val="005B24E2"/>
    <w:rsid w:val="005B256E"/>
    <w:rsid w:val="005B2959"/>
    <w:rsid w:val="005B299E"/>
    <w:rsid w:val="005B29BF"/>
    <w:rsid w:val="005B2A56"/>
    <w:rsid w:val="005B2AF0"/>
    <w:rsid w:val="005B32B1"/>
    <w:rsid w:val="005B3484"/>
    <w:rsid w:val="005B3A0F"/>
    <w:rsid w:val="005B3B96"/>
    <w:rsid w:val="005B3F27"/>
    <w:rsid w:val="005B4593"/>
    <w:rsid w:val="005B4642"/>
    <w:rsid w:val="005B466C"/>
    <w:rsid w:val="005B472C"/>
    <w:rsid w:val="005B49DC"/>
    <w:rsid w:val="005B4A4E"/>
    <w:rsid w:val="005B4ABD"/>
    <w:rsid w:val="005B4B24"/>
    <w:rsid w:val="005B4CF3"/>
    <w:rsid w:val="005B5156"/>
    <w:rsid w:val="005B52FD"/>
    <w:rsid w:val="005B5380"/>
    <w:rsid w:val="005B53DC"/>
    <w:rsid w:val="005B5705"/>
    <w:rsid w:val="005B59EB"/>
    <w:rsid w:val="005B63D1"/>
    <w:rsid w:val="005B6492"/>
    <w:rsid w:val="005B677E"/>
    <w:rsid w:val="005B6A35"/>
    <w:rsid w:val="005B6B36"/>
    <w:rsid w:val="005B71C2"/>
    <w:rsid w:val="005B7554"/>
    <w:rsid w:val="005B79FA"/>
    <w:rsid w:val="005C01B6"/>
    <w:rsid w:val="005C01EA"/>
    <w:rsid w:val="005C046D"/>
    <w:rsid w:val="005C05C6"/>
    <w:rsid w:val="005C0CEB"/>
    <w:rsid w:val="005C0D3B"/>
    <w:rsid w:val="005C10C0"/>
    <w:rsid w:val="005C16EA"/>
    <w:rsid w:val="005C1F6B"/>
    <w:rsid w:val="005C201D"/>
    <w:rsid w:val="005C2390"/>
    <w:rsid w:val="005C2486"/>
    <w:rsid w:val="005C27D2"/>
    <w:rsid w:val="005C2BF2"/>
    <w:rsid w:val="005C2D12"/>
    <w:rsid w:val="005C33F6"/>
    <w:rsid w:val="005C3FC8"/>
    <w:rsid w:val="005C49C7"/>
    <w:rsid w:val="005C4A08"/>
    <w:rsid w:val="005C4AC4"/>
    <w:rsid w:val="005C4AC5"/>
    <w:rsid w:val="005C4F2F"/>
    <w:rsid w:val="005C4F4B"/>
    <w:rsid w:val="005C54BB"/>
    <w:rsid w:val="005C555E"/>
    <w:rsid w:val="005C5B07"/>
    <w:rsid w:val="005C5C1C"/>
    <w:rsid w:val="005C606A"/>
    <w:rsid w:val="005C675A"/>
    <w:rsid w:val="005C6AB0"/>
    <w:rsid w:val="005C6B7C"/>
    <w:rsid w:val="005C6C6F"/>
    <w:rsid w:val="005C6EF4"/>
    <w:rsid w:val="005C6F3F"/>
    <w:rsid w:val="005C7006"/>
    <w:rsid w:val="005C7095"/>
    <w:rsid w:val="005C70BA"/>
    <w:rsid w:val="005C72B4"/>
    <w:rsid w:val="005C7484"/>
    <w:rsid w:val="005C77A6"/>
    <w:rsid w:val="005C7B89"/>
    <w:rsid w:val="005D01A8"/>
    <w:rsid w:val="005D0A22"/>
    <w:rsid w:val="005D0A2F"/>
    <w:rsid w:val="005D0C9F"/>
    <w:rsid w:val="005D0EC5"/>
    <w:rsid w:val="005D10F9"/>
    <w:rsid w:val="005D1158"/>
    <w:rsid w:val="005D1176"/>
    <w:rsid w:val="005D2436"/>
    <w:rsid w:val="005D250A"/>
    <w:rsid w:val="005D30AD"/>
    <w:rsid w:val="005D412E"/>
    <w:rsid w:val="005D44FD"/>
    <w:rsid w:val="005D466C"/>
    <w:rsid w:val="005D49B4"/>
    <w:rsid w:val="005D4E7A"/>
    <w:rsid w:val="005D500D"/>
    <w:rsid w:val="005D58A8"/>
    <w:rsid w:val="005D5BF4"/>
    <w:rsid w:val="005D61CA"/>
    <w:rsid w:val="005D6208"/>
    <w:rsid w:val="005D6AD4"/>
    <w:rsid w:val="005D6E3B"/>
    <w:rsid w:val="005D6FC7"/>
    <w:rsid w:val="005D6FC8"/>
    <w:rsid w:val="005D70C1"/>
    <w:rsid w:val="005D7304"/>
    <w:rsid w:val="005E0331"/>
    <w:rsid w:val="005E0644"/>
    <w:rsid w:val="005E0CDF"/>
    <w:rsid w:val="005E0E3B"/>
    <w:rsid w:val="005E1270"/>
    <w:rsid w:val="005E128F"/>
    <w:rsid w:val="005E157B"/>
    <w:rsid w:val="005E1CBB"/>
    <w:rsid w:val="005E1FD1"/>
    <w:rsid w:val="005E2600"/>
    <w:rsid w:val="005E2667"/>
    <w:rsid w:val="005E26EE"/>
    <w:rsid w:val="005E280E"/>
    <w:rsid w:val="005E298D"/>
    <w:rsid w:val="005E2B85"/>
    <w:rsid w:val="005E2C98"/>
    <w:rsid w:val="005E2CA5"/>
    <w:rsid w:val="005E2E65"/>
    <w:rsid w:val="005E3246"/>
    <w:rsid w:val="005E3381"/>
    <w:rsid w:val="005E38E4"/>
    <w:rsid w:val="005E3F4B"/>
    <w:rsid w:val="005E4413"/>
    <w:rsid w:val="005E4609"/>
    <w:rsid w:val="005E4856"/>
    <w:rsid w:val="005E4D93"/>
    <w:rsid w:val="005E56AB"/>
    <w:rsid w:val="005E58C4"/>
    <w:rsid w:val="005E5AF7"/>
    <w:rsid w:val="005E5E0A"/>
    <w:rsid w:val="005E6646"/>
    <w:rsid w:val="005E6E1E"/>
    <w:rsid w:val="005E6FF0"/>
    <w:rsid w:val="005E73C2"/>
    <w:rsid w:val="005E73DA"/>
    <w:rsid w:val="005E76C6"/>
    <w:rsid w:val="005E77F2"/>
    <w:rsid w:val="005E7BC0"/>
    <w:rsid w:val="005F029C"/>
    <w:rsid w:val="005F0409"/>
    <w:rsid w:val="005F07AC"/>
    <w:rsid w:val="005F0CB5"/>
    <w:rsid w:val="005F0E1E"/>
    <w:rsid w:val="005F1151"/>
    <w:rsid w:val="005F1DD5"/>
    <w:rsid w:val="005F1E89"/>
    <w:rsid w:val="005F213A"/>
    <w:rsid w:val="005F2236"/>
    <w:rsid w:val="005F28B2"/>
    <w:rsid w:val="005F29D2"/>
    <w:rsid w:val="005F2C5F"/>
    <w:rsid w:val="005F2C9C"/>
    <w:rsid w:val="005F2DAE"/>
    <w:rsid w:val="005F39A7"/>
    <w:rsid w:val="005F41EC"/>
    <w:rsid w:val="005F42C0"/>
    <w:rsid w:val="005F4379"/>
    <w:rsid w:val="005F467E"/>
    <w:rsid w:val="005F4711"/>
    <w:rsid w:val="005F485D"/>
    <w:rsid w:val="005F4960"/>
    <w:rsid w:val="005F4B24"/>
    <w:rsid w:val="005F4B4C"/>
    <w:rsid w:val="005F4D16"/>
    <w:rsid w:val="005F4D1C"/>
    <w:rsid w:val="005F5008"/>
    <w:rsid w:val="005F543D"/>
    <w:rsid w:val="005F5A48"/>
    <w:rsid w:val="005F5D08"/>
    <w:rsid w:val="005F5DCB"/>
    <w:rsid w:val="005F5FEE"/>
    <w:rsid w:val="005F6166"/>
    <w:rsid w:val="005F66A4"/>
    <w:rsid w:val="005F672D"/>
    <w:rsid w:val="005F6EE5"/>
    <w:rsid w:val="005F7583"/>
    <w:rsid w:val="005F7B7E"/>
    <w:rsid w:val="005F7EC2"/>
    <w:rsid w:val="006005BC"/>
    <w:rsid w:val="00600BFB"/>
    <w:rsid w:val="0060113F"/>
    <w:rsid w:val="006016E9"/>
    <w:rsid w:val="0060243A"/>
    <w:rsid w:val="006026D7"/>
    <w:rsid w:val="00602A3C"/>
    <w:rsid w:val="00602BE0"/>
    <w:rsid w:val="00602C33"/>
    <w:rsid w:val="00602D21"/>
    <w:rsid w:val="00602FEC"/>
    <w:rsid w:val="006032A3"/>
    <w:rsid w:val="006039D4"/>
    <w:rsid w:val="00603AA5"/>
    <w:rsid w:val="00603EBE"/>
    <w:rsid w:val="006042E3"/>
    <w:rsid w:val="006043DC"/>
    <w:rsid w:val="00604729"/>
    <w:rsid w:val="0060478E"/>
    <w:rsid w:val="00604851"/>
    <w:rsid w:val="00604CC6"/>
    <w:rsid w:val="00604DDB"/>
    <w:rsid w:val="00604EB6"/>
    <w:rsid w:val="006056C0"/>
    <w:rsid w:val="00606A68"/>
    <w:rsid w:val="006078EA"/>
    <w:rsid w:val="00607ACD"/>
    <w:rsid w:val="00607C4F"/>
    <w:rsid w:val="00607F41"/>
    <w:rsid w:val="00607F58"/>
    <w:rsid w:val="00611014"/>
    <w:rsid w:val="0061178D"/>
    <w:rsid w:val="00611AE5"/>
    <w:rsid w:val="006120B8"/>
    <w:rsid w:val="006128D4"/>
    <w:rsid w:val="00612D85"/>
    <w:rsid w:val="00612EEE"/>
    <w:rsid w:val="006134C2"/>
    <w:rsid w:val="00613A2C"/>
    <w:rsid w:val="00613A5C"/>
    <w:rsid w:val="00613C75"/>
    <w:rsid w:val="00613CA9"/>
    <w:rsid w:val="00613E0E"/>
    <w:rsid w:val="00614249"/>
    <w:rsid w:val="006143BE"/>
    <w:rsid w:val="00614546"/>
    <w:rsid w:val="0061468B"/>
    <w:rsid w:val="006148B4"/>
    <w:rsid w:val="00614B8B"/>
    <w:rsid w:val="00614C9F"/>
    <w:rsid w:val="00614DC5"/>
    <w:rsid w:val="006155AC"/>
    <w:rsid w:val="00615B53"/>
    <w:rsid w:val="00615EE3"/>
    <w:rsid w:val="0061629C"/>
    <w:rsid w:val="006163AF"/>
    <w:rsid w:val="0061672E"/>
    <w:rsid w:val="0061676C"/>
    <w:rsid w:val="006169FC"/>
    <w:rsid w:val="00616AFE"/>
    <w:rsid w:val="00616C32"/>
    <w:rsid w:val="0061757A"/>
    <w:rsid w:val="006176AA"/>
    <w:rsid w:val="00617AF1"/>
    <w:rsid w:val="00617DA1"/>
    <w:rsid w:val="00617F26"/>
    <w:rsid w:val="00620B9B"/>
    <w:rsid w:val="00620C6C"/>
    <w:rsid w:val="0062150D"/>
    <w:rsid w:val="00621520"/>
    <w:rsid w:val="0062154E"/>
    <w:rsid w:val="00621613"/>
    <w:rsid w:val="0062190F"/>
    <w:rsid w:val="00621AD3"/>
    <w:rsid w:val="0062232C"/>
    <w:rsid w:val="00622411"/>
    <w:rsid w:val="0062295B"/>
    <w:rsid w:val="0062295E"/>
    <w:rsid w:val="00622A49"/>
    <w:rsid w:val="00622A7A"/>
    <w:rsid w:val="00622B4B"/>
    <w:rsid w:val="00622B93"/>
    <w:rsid w:val="00622BEA"/>
    <w:rsid w:val="00622D23"/>
    <w:rsid w:val="00622DD1"/>
    <w:rsid w:val="00622E60"/>
    <w:rsid w:val="00623204"/>
    <w:rsid w:val="006233DB"/>
    <w:rsid w:val="00623471"/>
    <w:rsid w:val="00623545"/>
    <w:rsid w:val="00623846"/>
    <w:rsid w:val="00624485"/>
    <w:rsid w:val="0062465A"/>
    <w:rsid w:val="006246DE"/>
    <w:rsid w:val="0062495F"/>
    <w:rsid w:val="00624B9D"/>
    <w:rsid w:val="00624F3A"/>
    <w:rsid w:val="006252E4"/>
    <w:rsid w:val="00625981"/>
    <w:rsid w:val="00625A65"/>
    <w:rsid w:val="00625C68"/>
    <w:rsid w:val="00625DB3"/>
    <w:rsid w:val="00625F7D"/>
    <w:rsid w:val="00626315"/>
    <w:rsid w:val="006267A8"/>
    <w:rsid w:val="00626D78"/>
    <w:rsid w:val="00626DAE"/>
    <w:rsid w:val="006271D9"/>
    <w:rsid w:val="0062734C"/>
    <w:rsid w:val="00627491"/>
    <w:rsid w:val="00627535"/>
    <w:rsid w:val="00627A9D"/>
    <w:rsid w:val="00627BC3"/>
    <w:rsid w:val="006300C3"/>
    <w:rsid w:val="006300E9"/>
    <w:rsid w:val="006306EA"/>
    <w:rsid w:val="00630CEB"/>
    <w:rsid w:val="00630F09"/>
    <w:rsid w:val="006312EE"/>
    <w:rsid w:val="006319C0"/>
    <w:rsid w:val="00631D75"/>
    <w:rsid w:val="00631FA2"/>
    <w:rsid w:val="006322EC"/>
    <w:rsid w:val="006338FE"/>
    <w:rsid w:val="006342E5"/>
    <w:rsid w:val="00634470"/>
    <w:rsid w:val="00634533"/>
    <w:rsid w:val="006349A0"/>
    <w:rsid w:val="00634AE2"/>
    <w:rsid w:val="0063558B"/>
    <w:rsid w:val="00635AFE"/>
    <w:rsid w:val="00635DF4"/>
    <w:rsid w:val="00635EC9"/>
    <w:rsid w:val="006379E9"/>
    <w:rsid w:val="00637CFA"/>
    <w:rsid w:val="00637EA1"/>
    <w:rsid w:val="006400FB"/>
    <w:rsid w:val="0064048F"/>
    <w:rsid w:val="006406A3"/>
    <w:rsid w:val="00640926"/>
    <w:rsid w:val="00640C52"/>
    <w:rsid w:val="00640F1F"/>
    <w:rsid w:val="00641263"/>
    <w:rsid w:val="006412ED"/>
    <w:rsid w:val="00641416"/>
    <w:rsid w:val="00641522"/>
    <w:rsid w:val="006417C2"/>
    <w:rsid w:val="0064184C"/>
    <w:rsid w:val="00641880"/>
    <w:rsid w:val="006418AB"/>
    <w:rsid w:val="006419C8"/>
    <w:rsid w:val="0064209E"/>
    <w:rsid w:val="00642632"/>
    <w:rsid w:val="0064309D"/>
    <w:rsid w:val="006431D2"/>
    <w:rsid w:val="00643580"/>
    <w:rsid w:val="00643745"/>
    <w:rsid w:val="006437A2"/>
    <w:rsid w:val="00643FCC"/>
    <w:rsid w:val="006444C8"/>
    <w:rsid w:val="00644F19"/>
    <w:rsid w:val="0064545C"/>
    <w:rsid w:val="006459C2"/>
    <w:rsid w:val="00645A12"/>
    <w:rsid w:val="006464BE"/>
    <w:rsid w:val="00646544"/>
    <w:rsid w:val="006467B2"/>
    <w:rsid w:val="00646EED"/>
    <w:rsid w:val="00646EF2"/>
    <w:rsid w:val="006470A0"/>
    <w:rsid w:val="00647208"/>
    <w:rsid w:val="006473C2"/>
    <w:rsid w:val="00647AE3"/>
    <w:rsid w:val="00647D6D"/>
    <w:rsid w:val="00647E8E"/>
    <w:rsid w:val="006500AE"/>
    <w:rsid w:val="00650DF4"/>
    <w:rsid w:val="00650EA1"/>
    <w:rsid w:val="00651120"/>
    <w:rsid w:val="00651249"/>
    <w:rsid w:val="00651B45"/>
    <w:rsid w:val="00651D17"/>
    <w:rsid w:val="00651E34"/>
    <w:rsid w:val="00651EA7"/>
    <w:rsid w:val="00652098"/>
    <w:rsid w:val="0065306D"/>
    <w:rsid w:val="006531ED"/>
    <w:rsid w:val="006531EE"/>
    <w:rsid w:val="00653211"/>
    <w:rsid w:val="00653213"/>
    <w:rsid w:val="0065332D"/>
    <w:rsid w:val="0065339F"/>
    <w:rsid w:val="006536B9"/>
    <w:rsid w:val="00653A52"/>
    <w:rsid w:val="00653D57"/>
    <w:rsid w:val="00654825"/>
    <w:rsid w:val="00654907"/>
    <w:rsid w:val="006549E6"/>
    <w:rsid w:val="006553B8"/>
    <w:rsid w:val="006556CE"/>
    <w:rsid w:val="00655D6C"/>
    <w:rsid w:val="00655E49"/>
    <w:rsid w:val="00655F45"/>
    <w:rsid w:val="00656197"/>
    <w:rsid w:val="006562B2"/>
    <w:rsid w:val="00657022"/>
    <w:rsid w:val="00657036"/>
    <w:rsid w:val="00657053"/>
    <w:rsid w:val="00657332"/>
    <w:rsid w:val="006575D5"/>
    <w:rsid w:val="0065793F"/>
    <w:rsid w:val="00657A01"/>
    <w:rsid w:val="00657E8F"/>
    <w:rsid w:val="006602A0"/>
    <w:rsid w:val="00660370"/>
    <w:rsid w:val="00660C22"/>
    <w:rsid w:val="00660D55"/>
    <w:rsid w:val="006610BD"/>
    <w:rsid w:val="00661714"/>
    <w:rsid w:val="0066173E"/>
    <w:rsid w:val="006618FE"/>
    <w:rsid w:val="0066191D"/>
    <w:rsid w:val="00661CB2"/>
    <w:rsid w:val="006628E7"/>
    <w:rsid w:val="00662D1F"/>
    <w:rsid w:val="00662E52"/>
    <w:rsid w:val="00663045"/>
    <w:rsid w:val="006633E5"/>
    <w:rsid w:val="00663641"/>
    <w:rsid w:val="00663D33"/>
    <w:rsid w:val="0066406F"/>
    <w:rsid w:val="006646BD"/>
    <w:rsid w:val="00664A19"/>
    <w:rsid w:val="00665013"/>
    <w:rsid w:val="00665850"/>
    <w:rsid w:val="00665C9C"/>
    <w:rsid w:val="00665D95"/>
    <w:rsid w:val="00665F29"/>
    <w:rsid w:val="00665F6D"/>
    <w:rsid w:val="00666168"/>
    <w:rsid w:val="00666370"/>
    <w:rsid w:val="0066656A"/>
    <w:rsid w:val="00666984"/>
    <w:rsid w:val="00666D66"/>
    <w:rsid w:val="00666D78"/>
    <w:rsid w:val="00666DCE"/>
    <w:rsid w:val="00667227"/>
    <w:rsid w:val="0066763D"/>
    <w:rsid w:val="00667752"/>
    <w:rsid w:val="00670304"/>
    <w:rsid w:val="0067032A"/>
    <w:rsid w:val="00670787"/>
    <w:rsid w:val="00670B2B"/>
    <w:rsid w:val="00671227"/>
    <w:rsid w:val="0067144A"/>
    <w:rsid w:val="00671BFC"/>
    <w:rsid w:val="006720A0"/>
    <w:rsid w:val="00672585"/>
    <w:rsid w:val="006728A6"/>
    <w:rsid w:val="00672B18"/>
    <w:rsid w:val="00672C8B"/>
    <w:rsid w:val="00672D98"/>
    <w:rsid w:val="00672EA1"/>
    <w:rsid w:val="006736F6"/>
    <w:rsid w:val="00673757"/>
    <w:rsid w:val="00674016"/>
    <w:rsid w:val="006745D2"/>
    <w:rsid w:val="006745E6"/>
    <w:rsid w:val="006746D3"/>
    <w:rsid w:val="0067521B"/>
    <w:rsid w:val="006752AC"/>
    <w:rsid w:val="00675523"/>
    <w:rsid w:val="006757A1"/>
    <w:rsid w:val="00675BCA"/>
    <w:rsid w:val="006761E2"/>
    <w:rsid w:val="006769E6"/>
    <w:rsid w:val="00676EE1"/>
    <w:rsid w:val="006773D3"/>
    <w:rsid w:val="006777D1"/>
    <w:rsid w:val="00677A21"/>
    <w:rsid w:val="00677EF1"/>
    <w:rsid w:val="0068114C"/>
    <w:rsid w:val="0068145D"/>
    <w:rsid w:val="0068178D"/>
    <w:rsid w:val="006819F0"/>
    <w:rsid w:val="00681A4D"/>
    <w:rsid w:val="00681D41"/>
    <w:rsid w:val="00682711"/>
    <w:rsid w:val="00682849"/>
    <w:rsid w:val="00682C77"/>
    <w:rsid w:val="006833A5"/>
    <w:rsid w:val="006835D5"/>
    <w:rsid w:val="006839B9"/>
    <w:rsid w:val="00683C8C"/>
    <w:rsid w:val="00683E05"/>
    <w:rsid w:val="006849A6"/>
    <w:rsid w:val="00684A16"/>
    <w:rsid w:val="00684B66"/>
    <w:rsid w:val="00684E45"/>
    <w:rsid w:val="006852AE"/>
    <w:rsid w:val="00685FEB"/>
    <w:rsid w:val="006860CE"/>
    <w:rsid w:val="0068625A"/>
    <w:rsid w:val="0068650D"/>
    <w:rsid w:val="006868FC"/>
    <w:rsid w:val="00686ECF"/>
    <w:rsid w:val="006870AE"/>
    <w:rsid w:val="00687334"/>
    <w:rsid w:val="006874F9"/>
    <w:rsid w:val="0068752A"/>
    <w:rsid w:val="0068760E"/>
    <w:rsid w:val="00687F8B"/>
    <w:rsid w:val="00690625"/>
    <w:rsid w:val="0069091F"/>
    <w:rsid w:val="006909F7"/>
    <w:rsid w:val="00690A34"/>
    <w:rsid w:val="00691279"/>
    <w:rsid w:val="00691706"/>
    <w:rsid w:val="006917F9"/>
    <w:rsid w:val="00691F8F"/>
    <w:rsid w:val="00692382"/>
    <w:rsid w:val="00692837"/>
    <w:rsid w:val="00692CC5"/>
    <w:rsid w:val="00692F7D"/>
    <w:rsid w:val="0069317A"/>
    <w:rsid w:val="00693445"/>
    <w:rsid w:val="0069351C"/>
    <w:rsid w:val="00693639"/>
    <w:rsid w:val="00693721"/>
    <w:rsid w:val="0069373F"/>
    <w:rsid w:val="00693870"/>
    <w:rsid w:val="006939B4"/>
    <w:rsid w:val="00693D23"/>
    <w:rsid w:val="00694215"/>
    <w:rsid w:val="006942F6"/>
    <w:rsid w:val="006944FD"/>
    <w:rsid w:val="006945A5"/>
    <w:rsid w:val="0069470B"/>
    <w:rsid w:val="0069484D"/>
    <w:rsid w:val="0069496D"/>
    <w:rsid w:val="00694ABA"/>
    <w:rsid w:val="00694DBF"/>
    <w:rsid w:val="0069500F"/>
    <w:rsid w:val="006951A6"/>
    <w:rsid w:val="006955D4"/>
    <w:rsid w:val="006956BF"/>
    <w:rsid w:val="00695F2C"/>
    <w:rsid w:val="006961DD"/>
    <w:rsid w:val="0069640F"/>
    <w:rsid w:val="006968F5"/>
    <w:rsid w:val="006970EC"/>
    <w:rsid w:val="006973A8"/>
    <w:rsid w:val="006977C2"/>
    <w:rsid w:val="006977E0"/>
    <w:rsid w:val="00697891"/>
    <w:rsid w:val="00697C3F"/>
    <w:rsid w:val="00697E13"/>
    <w:rsid w:val="006A003C"/>
    <w:rsid w:val="006A0408"/>
    <w:rsid w:val="006A045B"/>
    <w:rsid w:val="006A05C9"/>
    <w:rsid w:val="006A089F"/>
    <w:rsid w:val="006A08AC"/>
    <w:rsid w:val="006A0AD0"/>
    <w:rsid w:val="006A0E79"/>
    <w:rsid w:val="006A109B"/>
    <w:rsid w:val="006A1345"/>
    <w:rsid w:val="006A1B3A"/>
    <w:rsid w:val="006A1CA9"/>
    <w:rsid w:val="006A1F07"/>
    <w:rsid w:val="006A1F30"/>
    <w:rsid w:val="006A2140"/>
    <w:rsid w:val="006A232B"/>
    <w:rsid w:val="006A272A"/>
    <w:rsid w:val="006A2EBA"/>
    <w:rsid w:val="006A3017"/>
    <w:rsid w:val="006A31C2"/>
    <w:rsid w:val="006A3633"/>
    <w:rsid w:val="006A390A"/>
    <w:rsid w:val="006A3A61"/>
    <w:rsid w:val="006A3C7B"/>
    <w:rsid w:val="006A4343"/>
    <w:rsid w:val="006A48D8"/>
    <w:rsid w:val="006A4C7B"/>
    <w:rsid w:val="006A4EBB"/>
    <w:rsid w:val="006A4F64"/>
    <w:rsid w:val="006A4FBC"/>
    <w:rsid w:val="006A5158"/>
    <w:rsid w:val="006A5437"/>
    <w:rsid w:val="006A56C5"/>
    <w:rsid w:val="006A5755"/>
    <w:rsid w:val="006A59E8"/>
    <w:rsid w:val="006A5AD9"/>
    <w:rsid w:val="006A6162"/>
    <w:rsid w:val="006A61B7"/>
    <w:rsid w:val="006A6329"/>
    <w:rsid w:val="006A6F18"/>
    <w:rsid w:val="006A6FD0"/>
    <w:rsid w:val="006A737A"/>
    <w:rsid w:val="006B000A"/>
    <w:rsid w:val="006B014D"/>
    <w:rsid w:val="006B02D2"/>
    <w:rsid w:val="006B0DBD"/>
    <w:rsid w:val="006B0FD9"/>
    <w:rsid w:val="006B100A"/>
    <w:rsid w:val="006B1626"/>
    <w:rsid w:val="006B1DA7"/>
    <w:rsid w:val="006B1E8E"/>
    <w:rsid w:val="006B220F"/>
    <w:rsid w:val="006B2335"/>
    <w:rsid w:val="006B27AF"/>
    <w:rsid w:val="006B27B8"/>
    <w:rsid w:val="006B2822"/>
    <w:rsid w:val="006B2BD1"/>
    <w:rsid w:val="006B3227"/>
    <w:rsid w:val="006B3990"/>
    <w:rsid w:val="006B3BD8"/>
    <w:rsid w:val="006B4181"/>
    <w:rsid w:val="006B41BC"/>
    <w:rsid w:val="006B47B4"/>
    <w:rsid w:val="006B4B47"/>
    <w:rsid w:val="006B4D30"/>
    <w:rsid w:val="006B4DD8"/>
    <w:rsid w:val="006B5B88"/>
    <w:rsid w:val="006B5F2C"/>
    <w:rsid w:val="006B5FE1"/>
    <w:rsid w:val="006B6002"/>
    <w:rsid w:val="006B64DF"/>
    <w:rsid w:val="006B6929"/>
    <w:rsid w:val="006B6CC9"/>
    <w:rsid w:val="006B6FBD"/>
    <w:rsid w:val="006B7363"/>
    <w:rsid w:val="006B76E7"/>
    <w:rsid w:val="006B789D"/>
    <w:rsid w:val="006B7EDE"/>
    <w:rsid w:val="006C01CD"/>
    <w:rsid w:val="006C04B6"/>
    <w:rsid w:val="006C0721"/>
    <w:rsid w:val="006C0A76"/>
    <w:rsid w:val="006C0E95"/>
    <w:rsid w:val="006C0FE4"/>
    <w:rsid w:val="006C100C"/>
    <w:rsid w:val="006C11EB"/>
    <w:rsid w:val="006C1227"/>
    <w:rsid w:val="006C141A"/>
    <w:rsid w:val="006C14CF"/>
    <w:rsid w:val="006C2347"/>
    <w:rsid w:val="006C29D0"/>
    <w:rsid w:val="006C2BC6"/>
    <w:rsid w:val="006C31FD"/>
    <w:rsid w:val="006C3204"/>
    <w:rsid w:val="006C320A"/>
    <w:rsid w:val="006C355F"/>
    <w:rsid w:val="006C373C"/>
    <w:rsid w:val="006C3A8D"/>
    <w:rsid w:val="006C3D55"/>
    <w:rsid w:val="006C3DEC"/>
    <w:rsid w:val="006C424C"/>
    <w:rsid w:val="006C48A9"/>
    <w:rsid w:val="006C4C4C"/>
    <w:rsid w:val="006C5512"/>
    <w:rsid w:val="006C578B"/>
    <w:rsid w:val="006C57AA"/>
    <w:rsid w:val="006C5BE7"/>
    <w:rsid w:val="006C5DAF"/>
    <w:rsid w:val="006C5DED"/>
    <w:rsid w:val="006C5F73"/>
    <w:rsid w:val="006C634B"/>
    <w:rsid w:val="006C6545"/>
    <w:rsid w:val="006C6656"/>
    <w:rsid w:val="006C67FA"/>
    <w:rsid w:val="006C6A67"/>
    <w:rsid w:val="006C7283"/>
    <w:rsid w:val="006C74A6"/>
    <w:rsid w:val="006C7662"/>
    <w:rsid w:val="006C7875"/>
    <w:rsid w:val="006C7B84"/>
    <w:rsid w:val="006D033E"/>
    <w:rsid w:val="006D04B8"/>
    <w:rsid w:val="006D056C"/>
    <w:rsid w:val="006D08B0"/>
    <w:rsid w:val="006D0F9A"/>
    <w:rsid w:val="006D11B6"/>
    <w:rsid w:val="006D1351"/>
    <w:rsid w:val="006D14E9"/>
    <w:rsid w:val="006D191F"/>
    <w:rsid w:val="006D1CCD"/>
    <w:rsid w:val="006D20BB"/>
    <w:rsid w:val="006D21F9"/>
    <w:rsid w:val="006D229A"/>
    <w:rsid w:val="006D243E"/>
    <w:rsid w:val="006D2599"/>
    <w:rsid w:val="006D2A98"/>
    <w:rsid w:val="006D2D5E"/>
    <w:rsid w:val="006D2DC9"/>
    <w:rsid w:val="006D2EA7"/>
    <w:rsid w:val="006D349B"/>
    <w:rsid w:val="006D34A0"/>
    <w:rsid w:val="006D37B4"/>
    <w:rsid w:val="006D37D7"/>
    <w:rsid w:val="006D40BA"/>
    <w:rsid w:val="006D4554"/>
    <w:rsid w:val="006D48FF"/>
    <w:rsid w:val="006D4E1E"/>
    <w:rsid w:val="006D510E"/>
    <w:rsid w:val="006D55DF"/>
    <w:rsid w:val="006D5AA3"/>
    <w:rsid w:val="006D6924"/>
    <w:rsid w:val="006D6DB0"/>
    <w:rsid w:val="006D7028"/>
    <w:rsid w:val="006D707F"/>
    <w:rsid w:val="006D7747"/>
    <w:rsid w:val="006D79ED"/>
    <w:rsid w:val="006D7B30"/>
    <w:rsid w:val="006E01DE"/>
    <w:rsid w:val="006E0293"/>
    <w:rsid w:val="006E02D6"/>
    <w:rsid w:val="006E0556"/>
    <w:rsid w:val="006E09C2"/>
    <w:rsid w:val="006E0EB6"/>
    <w:rsid w:val="006E1360"/>
    <w:rsid w:val="006E13A7"/>
    <w:rsid w:val="006E1AD8"/>
    <w:rsid w:val="006E1D46"/>
    <w:rsid w:val="006E1F95"/>
    <w:rsid w:val="006E1FF3"/>
    <w:rsid w:val="006E20E8"/>
    <w:rsid w:val="006E2464"/>
    <w:rsid w:val="006E2468"/>
    <w:rsid w:val="006E26E1"/>
    <w:rsid w:val="006E2D13"/>
    <w:rsid w:val="006E301F"/>
    <w:rsid w:val="006E358C"/>
    <w:rsid w:val="006E37BB"/>
    <w:rsid w:val="006E396B"/>
    <w:rsid w:val="006E3975"/>
    <w:rsid w:val="006E3976"/>
    <w:rsid w:val="006E4096"/>
    <w:rsid w:val="006E4372"/>
    <w:rsid w:val="006E4408"/>
    <w:rsid w:val="006E443C"/>
    <w:rsid w:val="006E453B"/>
    <w:rsid w:val="006E471E"/>
    <w:rsid w:val="006E477B"/>
    <w:rsid w:val="006E4A6A"/>
    <w:rsid w:val="006E51D4"/>
    <w:rsid w:val="006E5657"/>
    <w:rsid w:val="006E5807"/>
    <w:rsid w:val="006E6073"/>
    <w:rsid w:val="006E64C7"/>
    <w:rsid w:val="006E664B"/>
    <w:rsid w:val="006E6991"/>
    <w:rsid w:val="006E6D40"/>
    <w:rsid w:val="006E6FD9"/>
    <w:rsid w:val="006E78FE"/>
    <w:rsid w:val="006F0410"/>
    <w:rsid w:val="006F09FC"/>
    <w:rsid w:val="006F0A14"/>
    <w:rsid w:val="006F0D73"/>
    <w:rsid w:val="006F0EEB"/>
    <w:rsid w:val="006F14CC"/>
    <w:rsid w:val="006F1895"/>
    <w:rsid w:val="006F198F"/>
    <w:rsid w:val="006F19DD"/>
    <w:rsid w:val="006F1D0C"/>
    <w:rsid w:val="006F1D26"/>
    <w:rsid w:val="006F1D4C"/>
    <w:rsid w:val="006F1E73"/>
    <w:rsid w:val="006F20DE"/>
    <w:rsid w:val="006F267D"/>
    <w:rsid w:val="006F2ACC"/>
    <w:rsid w:val="006F2D10"/>
    <w:rsid w:val="006F31FF"/>
    <w:rsid w:val="006F36DA"/>
    <w:rsid w:val="006F4333"/>
    <w:rsid w:val="006F4595"/>
    <w:rsid w:val="006F4760"/>
    <w:rsid w:val="006F49CD"/>
    <w:rsid w:val="006F5187"/>
    <w:rsid w:val="006F52FC"/>
    <w:rsid w:val="006F5FF6"/>
    <w:rsid w:val="006F6170"/>
    <w:rsid w:val="006F6253"/>
    <w:rsid w:val="006F6721"/>
    <w:rsid w:val="006F6999"/>
    <w:rsid w:val="006F6A5C"/>
    <w:rsid w:val="006F6C49"/>
    <w:rsid w:val="006F6EA8"/>
    <w:rsid w:val="006F766D"/>
    <w:rsid w:val="006F7682"/>
    <w:rsid w:val="006F76DF"/>
    <w:rsid w:val="006F7A0E"/>
    <w:rsid w:val="0070029B"/>
    <w:rsid w:val="00700484"/>
    <w:rsid w:val="0070086D"/>
    <w:rsid w:val="00700D57"/>
    <w:rsid w:val="00700E81"/>
    <w:rsid w:val="00701503"/>
    <w:rsid w:val="00701587"/>
    <w:rsid w:val="007016D2"/>
    <w:rsid w:val="00701A75"/>
    <w:rsid w:val="00702103"/>
    <w:rsid w:val="00702279"/>
    <w:rsid w:val="007024A2"/>
    <w:rsid w:val="00702617"/>
    <w:rsid w:val="00702BF8"/>
    <w:rsid w:val="007031FA"/>
    <w:rsid w:val="00703BD7"/>
    <w:rsid w:val="007041AD"/>
    <w:rsid w:val="007042C8"/>
    <w:rsid w:val="00704422"/>
    <w:rsid w:val="00704CF4"/>
    <w:rsid w:val="00704FBF"/>
    <w:rsid w:val="0070502F"/>
    <w:rsid w:val="00705178"/>
    <w:rsid w:val="00705548"/>
    <w:rsid w:val="00705720"/>
    <w:rsid w:val="0070574D"/>
    <w:rsid w:val="00705786"/>
    <w:rsid w:val="00705869"/>
    <w:rsid w:val="0070596F"/>
    <w:rsid w:val="00705AB0"/>
    <w:rsid w:val="00705C2A"/>
    <w:rsid w:val="00705E49"/>
    <w:rsid w:val="00705E72"/>
    <w:rsid w:val="00706038"/>
    <w:rsid w:val="0070677C"/>
    <w:rsid w:val="00706C8C"/>
    <w:rsid w:val="00706CB7"/>
    <w:rsid w:val="00706F87"/>
    <w:rsid w:val="00707228"/>
    <w:rsid w:val="00707475"/>
    <w:rsid w:val="00707875"/>
    <w:rsid w:val="0071026B"/>
    <w:rsid w:val="007102BC"/>
    <w:rsid w:val="00710761"/>
    <w:rsid w:val="007107EB"/>
    <w:rsid w:val="007110AE"/>
    <w:rsid w:val="007118C5"/>
    <w:rsid w:val="00711904"/>
    <w:rsid w:val="00711EDB"/>
    <w:rsid w:val="00712149"/>
    <w:rsid w:val="007121C5"/>
    <w:rsid w:val="00712231"/>
    <w:rsid w:val="00712525"/>
    <w:rsid w:val="00712C9A"/>
    <w:rsid w:val="00712C9F"/>
    <w:rsid w:val="00713063"/>
    <w:rsid w:val="0071337A"/>
    <w:rsid w:val="0071342E"/>
    <w:rsid w:val="007139CF"/>
    <w:rsid w:val="00714141"/>
    <w:rsid w:val="0071419C"/>
    <w:rsid w:val="0071441D"/>
    <w:rsid w:val="00714733"/>
    <w:rsid w:val="00714AAC"/>
    <w:rsid w:val="00714E0B"/>
    <w:rsid w:val="00714E30"/>
    <w:rsid w:val="007152CE"/>
    <w:rsid w:val="00715333"/>
    <w:rsid w:val="00715A88"/>
    <w:rsid w:val="00715C3A"/>
    <w:rsid w:val="00715E04"/>
    <w:rsid w:val="00715F57"/>
    <w:rsid w:val="00716268"/>
    <w:rsid w:val="0071675F"/>
    <w:rsid w:val="00716778"/>
    <w:rsid w:val="00716D68"/>
    <w:rsid w:val="0071778E"/>
    <w:rsid w:val="00717B3D"/>
    <w:rsid w:val="0072048C"/>
    <w:rsid w:val="00720BBF"/>
    <w:rsid w:val="00720DB2"/>
    <w:rsid w:val="00720DD9"/>
    <w:rsid w:val="00720FD5"/>
    <w:rsid w:val="007214B5"/>
    <w:rsid w:val="00721716"/>
    <w:rsid w:val="007229EB"/>
    <w:rsid w:val="0072315F"/>
    <w:rsid w:val="00723517"/>
    <w:rsid w:val="00723638"/>
    <w:rsid w:val="0072369E"/>
    <w:rsid w:val="0072407A"/>
    <w:rsid w:val="0072482B"/>
    <w:rsid w:val="0072483F"/>
    <w:rsid w:val="007248BF"/>
    <w:rsid w:val="00725449"/>
    <w:rsid w:val="0072578B"/>
    <w:rsid w:val="00725AA7"/>
    <w:rsid w:val="00725C58"/>
    <w:rsid w:val="00725D92"/>
    <w:rsid w:val="0072607E"/>
    <w:rsid w:val="00726418"/>
    <w:rsid w:val="00726566"/>
    <w:rsid w:val="00726609"/>
    <w:rsid w:val="007266AB"/>
    <w:rsid w:val="00726DA7"/>
    <w:rsid w:val="00727303"/>
    <w:rsid w:val="00727959"/>
    <w:rsid w:val="00727DA3"/>
    <w:rsid w:val="00727F25"/>
    <w:rsid w:val="007302D3"/>
    <w:rsid w:val="007306E9"/>
    <w:rsid w:val="007306FF"/>
    <w:rsid w:val="00730BA0"/>
    <w:rsid w:val="007312B7"/>
    <w:rsid w:val="00731756"/>
    <w:rsid w:val="00731B87"/>
    <w:rsid w:val="00731D5D"/>
    <w:rsid w:val="0073234B"/>
    <w:rsid w:val="00732683"/>
    <w:rsid w:val="007328D5"/>
    <w:rsid w:val="0073293D"/>
    <w:rsid w:val="00732B80"/>
    <w:rsid w:val="00732BA0"/>
    <w:rsid w:val="00733174"/>
    <w:rsid w:val="00733277"/>
    <w:rsid w:val="007332A4"/>
    <w:rsid w:val="00733698"/>
    <w:rsid w:val="00733A6C"/>
    <w:rsid w:val="00733A8A"/>
    <w:rsid w:val="00733F5E"/>
    <w:rsid w:val="00734212"/>
    <w:rsid w:val="0073574F"/>
    <w:rsid w:val="00735C5E"/>
    <w:rsid w:val="00736002"/>
    <w:rsid w:val="007363B9"/>
    <w:rsid w:val="00736446"/>
    <w:rsid w:val="00736566"/>
    <w:rsid w:val="007366E4"/>
    <w:rsid w:val="00736DE2"/>
    <w:rsid w:val="00737420"/>
    <w:rsid w:val="00737652"/>
    <w:rsid w:val="00737770"/>
    <w:rsid w:val="00737E05"/>
    <w:rsid w:val="0074096F"/>
    <w:rsid w:val="00740BCD"/>
    <w:rsid w:val="00740E22"/>
    <w:rsid w:val="00740EB1"/>
    <w:rsid w:val="0074179C"/>
    <w:rsid w:val="007417A4"/>
    <w:rsid w:val="007417A7"/>
    <w:rsid w:val="0074180D"/>
    <w:rsid w:val="007419A0"/>
    <w:rsid w:val="00741B01"/>
    <w:rsid w:val="00741F9B"/>
    <w:rsid w:val="007422C5"/>
    <w:rsid w:val="007423BE"/>
    <w:rsid w:val="007425FF"/>
    <w:rsid w:val="00742A91"/>
    <w:rsid w:val="00742E1E"/>
    <w:rsid w:val="00743708"/>
    <w:rsid w:val="007439C2"/>
    <w:rsid w:val="007439E0"/>
    <w:rsid w:val="00743F81"/>
    <w:rsid w:val="00743F8D"/>
    <w:rsid w:val="00744021"/>
    <w:rsid w:val="00744068"/>
    <w:rsid w:val="007440E6"/>
    <w:rsid w:val="00744150"/>
    <w:rsid w:val="0074418E"/>
    <w:rsid w:val="00744343"/>
    <w:rsid w:val="00744743"/>
    <w:rsid w:val="00744C85"/>
    <w:rsid w:val="00744F5A"/>
    <w:rsid w:val="00744FF1"/>
    <w:rsid w:val="00745185"/>
    <w:rsid w:val="007453E0"/>
    <w:rsid w:val="0074592F"/>
    <w:rsid w:val="0074595F"/>
    <w:rsid w:val="00746294"/>
    <w:rsid w:val="007462E1"/>
    <w:rsid w:val="0074649E"/>
    <w:rsid w:val="0074666F"/>
    <w:rsid w:val="00746A08"/>
    <w:rsid w:val="00747346"/>
    <w:rsid w:val="00747556"/>
    <w:rsid w:val="00747634"/>
    <w:rsid w:val="007476D4"/>
    <w:rsid w:val="00747A59"/>
    <w:rsid w:val="00750398"/>
    <w:rsid w:val="0075048D"/>
    <w:rsid w:val="007507B7"/>
    <w:rsid w:val="007508CC"/>
    <w:rsid w:val="00750956"/>
    <w:rsid w:val="00750A29"/>
    <w:rsid w:val="00750B16"/>
    <w:rsid w:val="007511F0"/>
    <w:rsid w:val="00751287"/>
    <w:rsid w:val="0075166D"/>
    <w:rsid w:val="007518A5"/>
    <w:rsid w:val="00751A61"/>
    <w:rsid w:val="00751C10"/>
    <w:rsid w:val="00751E29"/>
    <w:rsid w:val="00751FDC"/>
    <w:rsid w:val="00752034"/>
    <w:rsid w:val="0075210D"/>
    <w:rsid w:val="007526CA"/>
    <w:rsid w:val="00752A38"/>
    <w:rsid w:val="00752CB7"/>
    <w:rsid w:val="00752D74"/>
    <w:rsid w:val="0075315E"/>
    <w:rsid w:val="0075332C"/>
    <w:rsid w:val="00753812"/>
    <w:rsid w:val="0075390B"/>
    <w:rsid w:val="00753DD8"/>
    <w:rsid w:val="007541AB"/>
    <w:rsid w:val="0075433C"/>
    <w:rsid w:val="00754F55"/>
    <w:rsid w:val="007553CE"/>
    <w:rsid w:val="00755BC5"/>
    <w:rsid w:val="00755C95"/>
    <w:rsid w:val="007562E8"/>
    <w:rsid w:val="007564CA"/>
    <w:rsid w:val="0075673B"/>
    <w:rsid w:val="007568C2"/>
    <w:rsid w:val="00756C17"/>
    <w:rsid w:val="00756C83"/>
    <w:rsid w:val="0075702B"/>
    <w:rsid w:val="00757060"/>
    <w:rsid w:val="007574BA"/>
    <w:rsid w:val="00757520"/>
    <w:rsid w:val="00757E17"/>
    <w:rsid w:val="00761141"/>
    <w:rsid w:val="00761396"/>
    <w:rsid w:val="007615FC"/>
    <w:rsid w:val="00761B4E"/>
    <w:rsid w:val="007621FF"/>
    <w:rsid w:val="0076232B"/>
    <w:rsid w:val="007624C6"/>
    <w:rsid w:val="00762627"/>
    <w:rsid w:val="00762790"/>
    <w:rsid w:val="007627A7"/>
    <w:rsid w:val="0076300C"/>
    <w:rsid w:val="00763568"/>
    <w:rsid w:val="007636BB"/>
    <w:rsid w:val="007637DB"/>
    <w:rsid w:val="00763ADE"/>
    <w:rsid w:val="00763CE3"/>
    <w:rsid w:val="00764064"/>
    <w:rsid w:val="0076421F"/>
    <w:rsid w:val="007642A3"/>
    <w:rsid w:val="0076443B"/>
    <w:rsid w:val="00764657"/>
    <w:rsid w:val="007649F3"/>
    <w:rsid w:val="00764BA5"/>
    <w:rsid w:val="00764D96"/>
    <w:rsid w:val="00764FAA"/>
    <w:rsid w:val="0076512C"/>
    <w:rsid w:val="00765612"/>
    <w:rsid w:val="007658EC"/>
    <w:rsid w:val="00765D72"/>
    <w:rsid w:val="007660B0"/>
    <w:rsid w:val="007664A9"/>
    <w:rsid w:val="00766546"/>
    <w:rsid w:val="00766590"/>
    <w:rsid w:val="00767E5F"/>
    <w:rsid w:val="00767F1F"/>
    <w:rsid w:val="00770612"/>
    <w:rsid w:val="00770998"/>
    <w:rsid w:val="00770DB6"/>
    <w:rsid w:val="007718FF"/>
    <w:rsid w:val="00772219"/>
    <w:rsid w:val="00772D2C"/>
    <w:rsid w:val="007737E5"/>
    <w:rsid w:val="00773AA4"/>
    <w:rsid w:val="00774246"/>
    <w:rsid w:val="00774711"/>
    <w:rsid w:val="00774A42"/>
    <w:rsid w:val="00774AB9"/>
    <w:rsid w:val="00774C0C"/>
    <w:rsid w:val="007751E7"/>
    <w:rsid w:val="00775254"/>
    <w:rsid w:val="00775956"/>
    <w:rsid w:val="00775D73"/>
    <w:rsid w:val="00775E17"/>
    <w:rsid w:val="007761A0"/>
    <w:rsid w:val="007762EB"/>
    <w:rsid w:val="00776C55"/>
    <w:rsid w:val="00776FA3"/>
    <w:rsid w:val="00776FCE"/>
    <w:rsid w:val="007773EE"/>
    <w:rsid w:val="0077753A"/>
    <w:rsid w:val="00777820"/>
    <w:rsid w:val="0077782B"/>
    <w:rsid w:val="00777B35"/>
    <w:rsid w:val="00777CB2"/>
    <w:rsid w:val="00780250"/>
    <w:rsid w:val="007804D4"/>
    <w:rsid w:val="0078093F"/>
    <w:rsid w:val="007809A6"/>
    <w:rsid w:val="007811B6"/>
    <w:rsid w:val="007816B2"/>
    <w:rsid w:val="00782352"/>
    <w:rsid w:val="0078293D"/>
    <w:rsid w:val="00782A1C"/>
    <w:rsid w:val="00782A9E"/>
    <w:rsid w:val="00782DA2"/>
    <w:rsid w:val="00782DDB"/>
    <w:rsid w:val="007836A1"/>
    <w:rsid w:val="007836B9"/>
    <w:rsid w:val="00783FA3"/>
    <w:rsid w:val="007840CE"/>
    <w:rsid w:val="00784370"/>
    <w:rsid w:val="007843C1"/>
    <w:rsid w:val="007849CC"/>
    <w:rsid w:val="00784ACA"/>
    <w:rsid w:val="00784D0A"/>
    <w:rsid w:val="00784D33"/>
    <w:rsid w:val="0078546E"/>
    <w:rsid w:val="007858DA"/>
    <w:rsid w:val="00785DC2"/>
    <w:rsid w:val="00785E21"/>
    <w:rsid w:val="00786587"/>
    <w:rsid w:val="00786ECB"/>
    <w:rsid w:val="0078712E"/>
    <w:rsid w:val="00787448"/>
    <w:rsid w:val="00787C78"/>
    <w:rsid w:val="00787D79"/>
    <w:rsid w:val="0079046C"/>
    <w:rsid w:val="007906EF"/>
    <w:rsid w:val="00790D4C"/>
    <w:rsid w:val="0079117C"/>
    <w:rsid w:val="0079131D"/>
    <w:rsid w:val="0079140A"/>
    <w:rsid w:val="00791DEB"/>
    <w:rsid w:val="0079223F"/>
    <w:rsid w:val="007928DD"/>
    <w:rsid w:val="00792C3C"/>
    <w:rsid w:val="00793232"/>
    <w:rsid w:val="0079336F"/>
    <w:rsid w:val="007934E2"/>
    <w:rsid w:val="0079397F"/>
    <w:rsid w:val="00793AF4"/>
    <w:rsid w:val="00793B16"/>
    <w:rsid w:val="00793C62"/>
    <w:rsid w:val="00793D5D"/>
    <w:rsid w:val="007943D6"/>
    <w:rsid w:val="0079487C"/>
    <w:rsid w:val="0079496A"/>
    <w:rsid w:val="00794B8D"/>
    <w:rsid w:val="00794F06"/>
    <w:rsid w:val="0079512A"/>
    <w:rsid w:val="007954BC"/>
    <w:rsid w:val="007954CA"/>
    <w:rsid w:val="007955BB"/>
    <w:rsid w:val="007959F3"/>
    <w:rsid w:val="00795BD9"/>
    <w:rsid w:val="00796451"/>
    <w:rsid w:val="007966D3"/>
    <w:rsid w:val="00796AC0"/>
    <w:rsid w:val="00796EE2"/>
    <w:rsid w:val="0079731A"/>
    <w:rsid w:val="007974D8"/>
    <w:rsid w:val="0079769F"/>
    <w:rsid w:val="0079780D"/>
    <w:rsid w:val="00797C88"/>
    <w:rsid w:val="00797F13"/>
    <w:rsid w:val="007A0058"/>
    <w:rsid w:val="007A0845"/>
    <w:rsid w:val="007A087E"/>
    <w:rsid w:val="007A09FC"/>
    <w:rsid w:val="007A16A2"/>
    <w:rsid w:val="007A1788"/>
    <w:rsid w:val="007A1D61"/>
    <w:rsid w:val="007A2381"/>
    <w:rsid w:val="007A2485"/>
    <w:rsid w:val="007A2583"/>
    <w:rsid w:val="007A25C1"/>
    <w:rsid w:val="007A3A34"/>
    <w:rsid w:val="007A45F5"/>
    <w:rsid w:val="007A4992"/>
    <w:rsid w:val="007A4AA3"/>
    <w:rsid w:val="007A4AAC"/>
    <w:rsid w:val="007A4C84"/>
    <w:rsid w:val="007A4D60"/>
    <w:rsid w:val="007A501F"/>
    <w:rsid w:val="007A559F"/>
    <w:rsid w:val="007A56CA"/>
    <w:rsid w:val="007A5FFE"/>
    <w:rsid w:val="007A6276"/>
    <w:rsid w:val="007A68C3"/>
    <w:rsid w:val="007A6BB5"/>
    <w:rsid w:val="007A6EC4"/>
    <w:rsid w:val="007A75E9"/>
    <w:rsid w:val="007A7869"/>
    <w:rsid w:val="007B06E0"/>
    <w:rsid w:val="007B0BEF"/>
    <w:rsid w:val="007B1523"/>
    <w:rsid w:val="007B1CCF"/>
    <w:rsid w:val="007B1F08"/>
    <w:rsid w:val="007B22D5"/>
    <w:rsid w:val="007B236E"/>
    <w:rsid w:val="007B2599"/>
    <w:rsid w:val="007B2F24"/>
    <w:rsid w:val="007B322D"/>
    <w:rsid w:val="007B3A1E"/>
    <w:rsid w:val="007B3BD7"/>
    <w:rsid w:val="007B3F8E"/>
    <w:rsid w:val="007B42A1"/>
    <w:rsid w:val="007B46EB"/>
    <w:rsid w:val="007B49D2"/>
    <w:rsid w:val="007B525C"/>
    <w:rsid w:val="007B54A6"/>
    <w:rsid w:val="007B5617"/>
    <w:rsid w:val="007B5E4D"/>
    <w:rsid w:val="007B5F1C"/>
    <w:rsid w:val="007B6306"/>
    <w:rsid w:val="007B646E"/>
    <w:rsid w:val="007B66BE"/>
    <w:rsid w:val="007B67FA"/>
    <w:rsid w:val="007B6B1C"/>
    <w:rsid w:val="007B76E5"/>
    <w:rsid w:val="007B798E"/>
    <w:rsid w:val="007B7F3C"/>
    <w:rsid w:val="007C013E"/>
    <w:rsid w:val="007C015B"/>
    <w:rsid w:val="007C04E0"/>
    <w:rsid w:val="007C0615"/>
    <w:rsid w:val="007C0ABF"/>
    <w:rsid w:val="007C0BF7"/>
    <w:rsid w:val="007C0C92"/>
    <w:rsid w:val="007C0EFA"/>
    <w:rsid w:val="007C1099"/>
    <w:rsid w:val="007C1556"/>
    <w:rsid w:val="007C1EFF"/>
    <w:rsid w:val="007C2163"/>
    <w:rsid w:val="007C237C"/>
    <w:rsid w:val="007C239D"/>
    <w:rsid w:val="007C2A36"/>
    <w:rsid w:val="007C2E86"/>
    <w:rsid w:val="007C2F47"/>
    <w:rsid w:val="007C364F"/>
    <w:rsid w:val="007C374F"/>
    <w:rsid w:val="007C3890"/>
    <w:rsid w:val="007C3FCD"/>
    <w:rsid w:val="007C42AB"/>
    <w:rsid w:val="007C42FE"/>
    <w:rsid w:val="007C434A"/>
    <w:rsid w:val="007C4516"/>
    <w:rsid w:val="007C459C"/>
    <w:rsid w:val="007C471B"/>
    <w:rsid w:val="007C4AA6"/>
    <w:rsid w:val="007C51C2"/>
    <w:rsid w:val="007C5312"/>
    <w:rsid w:val="007C538E"/>
    <w:rsid w:val="007C5D1B"/>
    <w:rsid w:val="007C5DD8"/>
    <w:rsid w:val="007C5ECD"/>
    <w:rsid w:val="007C6844"/>
    <w:rsid w:val="007C6CC4"/>
    <w:rsid w:val="007C71AD"/>
    <w:rsid w:val="007C73B5"/>
    <w:rsid w:val="007C75AB"/>
    <w:rsid w:val="007C7E5F"/>
    <w:rsid w:val="007C7EA5"/>
    <w:rsid w:val="007D0226"/>
    <w:rsid w:val="007D07E1"/>
    <w:rsid w:val="007D09AD"/>
    <w:rsid w:val="007D09BE"/>
    <w:rsid w:val="007D0B0C"/>
    <w:rsid w:val="007D0F08"/>
    <w:rsid w:val="007D0F82"/>
    <w:rsid w:val="007D11B0"/>
    <w:rsid w:val="007D19EA"/>
    <w:rsid w:val="007D1A54"/>
    <w:rsid w:val="007D1D4D"/>
    <w:rsid w:val="007D1F45"/>
    <w:rsid w:val="007D28EF"/>
    <w:rsid w:val="007D2929"/>
    <w:rsid w:val="007D316E"/>
    <w:rsid w:val="007D3385"/>
    <w:rsid w:val="007D3447"/>
    <w:rsid w:val="007D3453"/>
    <w:rsid w:val="007D36C9"/>
    <w:rsid w:val="007D375B"/>
    <w:rsid w:val="007D3847"/>
    <w:rsid w:val="007D39C1"/>
    <w:rsid w:val="007D3D22"/>
    <w:rsid w:val="007D3F46"/>
    <w:rsid w:val="007D4E95"/>
    <w:rsid w:val="007D4F95"/>
    <w:rsid w:val="007D545E"/>
    <w:rsid w:val="007D554B"/>
    <w:rsid w:val="007D5757"/>
    <w:rsid w:val="007D58D8"/>
    <w:rsid w:val="007D5AA1"/>
    <w:rsid w:val="007D5AC8"/>
    <w:rsid w:val="007D5C74"/>
    <w:rsid w:val="007D5E66"/>
    <w:rsid w:val="007D5F55"/>
    <w:rsid w:val="007D6145"/>
    <w:rsid w:val="007D6D25"/>
    <w:rsid w:val="007D6E28"/>
    <w:rsid w:val="007D6E43"/>
    <w:rsid w:val="007D7972"/>
    <w:rsid w:val="007D79BF"/>
    <w:rsid w:val="007D7B82"/>
    <w:rsid w:val="007D7C1D"/>
    <w:rsid w:val="007D7D2C"/>
    <w:rsid w:val="007E0172"/>
    <w:rsid w:val="007E0211"/>
    <w:rsid w:val="007E09D7"/>
    <w:rsid w:val="007E0C85"/>
    <w:rsid w:val="007E0F64"/>
    <w:rsid w:val="007E104A"/>
    <w:rsid w:val="007E10F3"/>
    <w:rsid w:val="007E1D0B"/>
    <w:rsid w:val="007E1D34"/>
    <w:rsid w:val="007E1E47"/>
    <w:rsid w:val="007E21E2"/>
    <w:rsid w:val="007E2399"/>
    <w:rsid w:val="007E23D1"/>
    <w:rsid w:val="007E24B6"/>
    <w:rsid w:val="007E24FB"/>
    <w:rsid w:val="007E2B56"/>
    <w:rsid w:val="007E3260"/>
    <w:rsid w:val="007E330D"/>
    <w:rsid w:val="007E331C"/>
    <w:rsid w:val="007E354E"/>
    <w:rsid w:val="007E357C"/>
    <w:rsid w:val="007E37BF"/>
    <w:rsid w:val="007E3C58"/>
    <w:rsid w:val="007E3C8D"/>
    <w:rsid w:val="007E3D78"/>
    <w:rsid w:val="007E3DF9"/>
    <w:rsid w:val="007E3FD3"/>
    <w:rsid w:val="007E433E"/>
    <w:rsid w:val="007E438C"/>
    <w:rsid w:val="007E4B03"/>
    <w:rsid w:val="007E4DAD"/>
    <w:rsid w:val="007E4DB9"/>
    <w:rsid w:val="007E5362"/>
    <w:rsid w:val="007E53F7"/>
    <w:rsid w:val="007E54A4"/>
    <w:rsid w:val="007E54F9"/>
    <w:rsid w:val="007E5ED9"/>
    <w:rsid w:val="007E5F64"/>
    <w:rsid w:val="007E6055"/>
    <w:rsid w:val="007E6557"/>
    <w:rsid w:val="007E6821"/>
    <w:rsid w:val="007E740B"/>
    <w:rsid w:val="007F0335"/>
    <w:rsid w:val="007F08BE"/>
    <w:rsid w:val="007F08C6"/>
    <w:rsid w:val="007F0F54"/>
    <w:rsid w:val="007F1091"/>
    <w:rsid w:val="007F1103"/>
    <w:rsid w:val="007F15FC"/>
    <w:rsid w:val="007F197B"/>
    <w:rsid w:val="007F1D85"/>
    <w:rsid w:val="007F2276"/>
    <w:rsid w:val="007F229D"/>
    <w:rsid w:val="007F22AE"/>
    <w:rsid w:val="007F23C5"/>
    <w:rsid w:val="007F2467"/>
    <w:rsid w:val="007F2A70"/>
    <w:rsid w:val="007F32D2"/>
    <w:rsid w:val="007F35E5"/>
    <w:rsid w:val="007F3F13"/>
    <w:rsid w:val="007F4976"/>
    <w:rsid w:val="007F4A5C"/>
    <w:rsid w:val="007F4B1B"/>
    <w:rsid w:val="007F4EF4"/>
    <w:rsid w:val="007F53EA"/>
    <w:rsid w:val="007F5689"/>
    <w:rsid w:val="007F5DFF"/>
    <w:rsid w:val="007F6669"/>
    <w:rsid w:val="007F679D"/>
    <w:rsid w:val="007F6AF0"/>
    <w:rsid w:val="007F6BE2"/>
    <w:rsid w:val="007F6C27"/>
    <w:rsid w:val="007F6C68"/>
    <w:rsid w:val="007F6E65"/>
    <w:rsid w:val="007F70A3"/>
    <w:rsid w:val="007F7127"/>
    <w:rsid w:val="007F752D"/>
    <w:rsid w:val="007F7750"/>
    <w:rsid w:val="007F7919"/>
    <w:rsid w:val="007F7CC0"/>
    <w:rsid w:val="00800140"/>
    <w:rsid w:val="00800320"/>
    <w:rsid w:val="008009A7"/>
    <w:rsid w:val="00800E05"/>
    <w:rsid w:val="00800E17"/>
    <w:rsid w:val="00800E8B"/>
    <w:rsid w:val="0080112D"/>
    <w:rsid w:val="00801455"/>
    <w:rsid w:val="008014E0"/>
    <w:rsid w:val="008019D3"/>
    <w:rsid w:val="00801ED2"/>
    <w:rsid w:val="00802611"/>
    <w:rsid w:val="00802E5A"/>
    <w:rsid w:val="00803114"/>
    <w:rsid w:val="008033CB"/>
    <w:rsid w:val="008037D1"/>
    <w:rsid w:val="00803A0D"/>
    <w:rsid w:val="00803E04"/>
    <w:rsid w:val="00803E2C"/>
    <w:rsid w:val="00803E92"/>
    <w:rsid w:val="00803F8F"/>
    <w:rsid w:val="0080415B"/>
    <w:rsid w:val="0080454A"/>
    <w:rsid w:val="00804559"/>
    <w:rsid w:val="00804A75"/>
    <w:rsid w:val="00804F13"/>
    <w:rsid w:val="008050A5"/>
    <w:rsid w:val="008050F4"/>
    <w:rsid w:val="00805110"/>
    <w:rsid w:val="00805126"/>
    <w:rsid w:val="0080538E"/>
    <w:rsid w:val="00805500"/>
    <w:rsid w:val="008055AC"/>
    <w:rsid w:val="0080570E"/>
    <w:rsid w:val="00805A45"/>
    <w:rsid w:val="00805BAE"/>
    <w:rsid w:val="00805E64"/>
    <w:rsid w:val="00806175"/>
    <w:rsid w:val="0080670D"/>
    <w:rsid w:val="00806D0A"/>
    <w:rsid w:val="00806DC7"/>
    <w:rsid w:val="00807415"/>
    <w:rsid w:val="008075B8"/>
    <w:rsid w:val="0081055F"/>
    <w:rsid w:val="0081091C"/>
    <w:rsid w:val="00810A9F"/>
    <w:rsid w:val="00810B80"/>
    <w:rsid w:val="00810BD9"/>
    <w:rsid w:val="00810EFE"/>
    <w:rsid w:val="008114BA"/>
    <w:rsid w:val="00811A8B"/>
    <w:rsid w:val="00811E7B"/>
    <w:rsid w:val="0081235C"/>
    <w:rsid w:val="008126FD"/>
    <w:rsid w:val="00812A6A"/>
    <w:rsid w:val="00812BC0"/>
    <w:rsid w:val="00812D46"/>
    <w:rsid w:val="00812D75"/>
    <w:rsid w:val="008131DA"/>
    <w:rsid w:val="008131E2"/>
    <w:rsid w:val="00813321"/>
    <w:rsid w:val="008134D2"/>
    <w:rsid w:val="00813D29"/>
    <w:rsid w:val="008141D8"/>
    <w:rsid w:val="00814409"/>
    <w:rsid w:val="008149F1"/>
    <w:rsid w:val="00814C02"/>
    <w:rsid w:val="00814D01"/>
    <w:rsid w:val="00815063"/>
    <w:rsid w:val="00815479"/>
    <w:rsid w:val="008157E5"/>
    <w:rsid w:val="00816A9E"/>
    <w:rsid w:val="00816CB0"/>
    <w:rsid w:val="00816F4A"/>
    <w:rsid w:val="0081723F"/>
    <w:rsid w:val="008174A8"/>
    <w:rsid w:val="00817780"/>
    <w:rsid w:val="00817B5A"/>
    <w:rsid w:val="00817DD0"/>
    <w:rsid w:val="00820174"/>
    <w:rsid w:val="008206E5"/>
    <w:rsid w:val="00820B64"/>
    <w:rsid w:val="008212D5"/>
    <w:rsid w:val="0082181C"/>
    <w:rsid w:val="00822656"/>
    <w:rsid w:val="008226DE"/>
    <w:rsid w:val="00822804"/>
    <w:rsid w:val="008230D6"/>
    <w:rsid w:val="0082321A"/>
    <w:rsid w:val="00823F93"/>
    <w:rsid w:val="008246B7"/>
    <w:rsid w:val="00824EF8"/>
    <w:rsid w:val="00824F73"/>
    <w:rsid w:val="00825752"/>
    <w:rsid w:val="008257F6"/>
    <w:rsid w:val="00826040"/>
    <w:rsid w:val="00826959"/>
    <w:rsid w:val="00826AD3"/>
    <w:rsid w:val="0082704E"/>
    <w:rsid w:val="008275E2"/>
    <w:rsid w:val="00827A27"/>
    <w:rsid w:val="00827FC9"/>
    <w:rsid w:val="00830204"/>
    <w:rsid w:val="00830218"/>
    <w:rsid w:val="00830466"/>
    <w:rsid w:val="008307FB"/>
    <w:rsid w:val="00830921"/>
    <w:rsid w:val="00830BA1"/>
    <w:rsid w:val="00830BB7"/>
    <w:rsid w:val="008312A9"/>
    <w:rsid w:val="00831365"/>
    <w:rsid w:val="00831EFC"/>
    <w:rsid w:val="00831F93"/>
    <w:rsid w:val="00832657"/>
    <w:rsid w:val="00832759"/>
    <w:rsid w:val="008328AF"/>
    <w:rsid w:val="00832974"/>
    <w:rsid w:val="00832ED4"/>
    <w:rsid w:val="0083307F"/>
    <w:rsid w:val="00833333"/>
    <w:rsid w:val="00833479"/>
    <w:rsid w:val="00833927"/>
    <w:rsid w:val="00833B50"/>
    <w:rsid w:val="00834235"/>
    <w:rsid w:val="00834913"/>
    <w:rsid w:val="00834D13"/>
    <w:rsid w:val="0083501C"/>
    <w:rsid w:val="008354DE"/>
    <w:rsid w:val="00835745"/>
    <w:rsid w:val="0083579A"/>
    <w:rsid w:val="008358C8"/>
    <w:rsid w:val="00836396"/>
    <w:rsid w:val="008365FE"/>
    <w:rsid w:val="00836A27"/>
    <w:rsid w:val="00836B41"/>
    <w:rsid w:val="0083743D"/>
    <w:rsid w:val="00837770"/>
    <w:rsid w:val="008378B5"/>
    <w:rsid w:val="00837B28"/>
    <w:rsid w:val="00837CFD"/>
    <w:rsid w:val="00840065"/>
    <w:rsid w:val="008400AD"/>
    <w:rsid w:val="00840ADD"/>
    <w:rsid w:val="00840C7F"/>
    <w:rsid w:val="00840EE2"/>
    <w:rsid w:val="00840F54"/>
    <w:rsid w:val="00841149"/>
    <w:rsid w:val="008412C6"/>
    <w:rsid w:val="00842100"/>
    <w:rsid w:val="00842EDF"/>
    <w:rsid w:val="00843530"/>
    <w:rsid w:val="00843BF3"/>
    <w:rsid w:val="008441D2"/>
    <w:rsid w:val="008443D7"/>
    <w:rsid w:val="00844AF6"/>
    <w:rsid w:val="0084558E"/>
    <w:rsid w:val="008457ED"/>
    <w:rsid w:val="00845870"/>
    <w:rsid w:val="00845959"/>
    <w:rsid w:val="00845BDD"/>
    <w:rsid w:val="00845D40"/>
    <w:rsid w:val="00845F08"/>
    <w:rsid w:val="008465A0"/>
    <w:rsid w:val="008466DB"/>
    <w:rsid w:val="0084681E"/>
    <w:rsid w:val="0084696C"/>
    <w:rsid w:val="0084698B"/>
    <w:rsid w:val="00846C5A"/>
    <w:rsid w:val="00846E5C"/>
    <w:rsid w:val="008474C1"/>
    <w:rsid w:val="00847A97"/>
    <w:rsid w:val="00850205"/>
    <w:rsid w:val="00850361"/>
    <w:rsid w:val="008504D2"/>
    <w:rsid w:val="00850793"/>
    <w:rsid w:val="008507DC"/>
    <w:rsid w:val="00850C25"/>
    <w:rsid w:val="00850C32"/>
    <w:rsid w:val="00850E91"/>
    <w:rsid w:val="00850F17"/>
    <w:rsid w:val="00850F3F"/>
    <w:rsid w:val="008510D0"/>
    <w:rsid w:val="008512B4"/>
    <w:rsid w:val="00851859"/>
    <w:rsid w:val="00851997"/>
    <w:rsid w:val="00852D50"/>
    <w:rsid w:val="0085334E"/>
    <w:rsid w:val="008538F3"/>
    <w:rsid w:val="00853B5D"/>
    <w:rsid w:val="008540D3"/>
    <w:rsid w:val="0085426D"/>
    <w:rsid w:val="00854667"/>
    <w:rsid w:val="00854B9D"/>
    <w:rsid w:val="00854D69"/>
    <w:rsid w:val="00855424"/>
    <w:rsid w:val="00855B6C"/>
    <w:rsid w:val="00855C68"/>
    <w:rsid w:val="00855FAA"/>
    <w:rsid w:val="00856185"/>
    <w:rsid w:val="00856684"/>
    <w:rsid w:val="008568A2"/>
    <w:rsid w:val="00856DA4"/>
    <w:rsid w:val="00857017"/>
    <w:rsid w:val="008570E9"/>
    <w:rsid w:val="008573FC"/>
    <w:rsid w:val="00857457"/>
    <w:rsid w:val="00857624"/>
    <w:rsid w:val="00857801"/>
    <w:rsid w:val="00857B0E"/>
    <w:rsid w:val="00857BB0"/>
    <w:rsid w:val="00857EF0"/>
    <w:rsid w:val="00860226"/>
    <w:rsid w:val="00860465"/>
    <w:rsid w:val="00860749"/>
    <w:rsid w:val="00860896"/>
    <w:rsid w:val="008612A4"/>
    <w:rsid w:val="0086153C"/>
    <w:rsid w:val="00861671"/>
    <w:rsid w:val="00861ADC"/>
    <w:rsid w:val="00861C03"/>
    <w:rsid w:val="0086207F"/>
    <w:rsid w:val="0086234A"/>
    <w:rsid w:val="0086246F"/>
    <w:rsid w:val="00862A07"/>
    <w:rsid w:val="00862AC8"/>
    <w:rsid w:val="00862FC4"/>
    <w:rsid w:val="00863015"/>
    <w:rsid w:val="00863028"/>
    <w:rsid w:val="00863293"/>
    <w:rsid w:val="00863337"/>
    <w:rsid w:val="0086333D"/>
    <w:rsid w:val="0086348A"/>
    <w:rsid w:val="008637B5"/>
    <w:rsid w:val="00863AC6"/>
    <w:rsid w:val="00863B33"/>
    <w:rsid w:val="00863C32"/>
    <w:rsid w:val="00863F4C"/>
    <w:rsid w:val="00863FA8"/>
    <w:rsid w:val="008643B1"/>
    <w:rsid w:val="008647C4"/>
    <w:rsid w:val="00864A71"/>
    <w:rsid w:val="00864B40"/>
    <w:rsid w:val="00864C65"/>
    <w:rsid w:val="00865051"/>
    <w:rsid w:val="0086509E"/>
    <w:rsid w:val="00865791"/>
    <w:rsid w:val="0086590F"/>
    <w:rsid w:val="008659C0"/>
    <w:rsid w:val="00866595"/>
    <w:rsid w:val="008668D0"/>
    <w:rsid w:val="00867360"/>
    <w:rsid w:val="00867739"/>
    <w:rsid w:val="00867F89"/>
    <w:rsid w:val="0087061B"/>
    <w:rsid w:val="0087070D"/>
    <w:rsid w:val="0087072F"/>
    <w:rsid w:val="00870750"/>
    <w:rsid w:val="00871F3D"/>
    <w:rsid w:val="00872E6E"/>
    <w:rsid w:val="00872EEF"/>
    <w:rsid w:val="00873057"/>
    <w:rsid w:val="0087308F"/>
    <w:rsid w:val="008735AB"/>
    <w:rsid w:val="008738C7"/>
    <w:rsid w:val="00874413"/>
    <w:rsid w:val="008745A0"/>
    <w:rsid w:val="008746DE"/>
    <w:rsid w:val="00874B62"/>
    <w:rsid w:val="00874BBB"/>
    <w:rsid w:val="00875019"/>
    <w:rsid w:val="008754CE"/>
    <w:rsid w:val="008756EB"/>
    <w:rsid w:val="0087579F"/>
    <w:rsid w:val="0087609D"/>
    <w:rsid w:val="008763ED"/>
    <w:rsid w:val="008765D8"/>
    <w:rsid w:val="00876D94"/>
    <w:rsid w:val="00877267"/>
    <w:rsid w:val="00877416"/>
    <w:rsid w:val="00877503"/>
    <w:rsid w:val="00877878"/>
    <w:rsid w:val="00877901"/>
    <w:rsid w:val="00877937"/>
    <w:rsid w:val="0088025B"/>
    <w:rsid w:val="00880277"/>
    <w:rsid w:val="00880849"/>
    <w:rsid w:val="00880877"/>
    <w:rsid w:val="00880A52"/>
    <w:rsid w:val="00880D44"/>
    <w:rsid w:val="0088116C"/>
    <w:rsid w:val="00881321"/>
    <w:rsid w:val="00881356"/>
    <w:rsid w:val="00881566"/>
    <w:rsid w:val="008817CD"/>
    <w:rsid w:val="00881A12"/>
    <w:rsid w:val="00881FF6"/>
    <w:rsid w:val="00882523"/>
    <w:rsid w:val="00882E64"/>
    <w:rsid w:val="00883872"/>
    <w:rsid w:val="00883BFF"/>
    <w:rsid w:val="008840BB"/>
    <w:rsid w:val="00884768"/>
    <w:rsid w:val="00884AA4"/>
    <w:rsid w:val="00885C72"/>
    <w:rsid w:val="00885F06"/>
    <w:rsid w:val="00885F31"/>
    <w:rsid w:val="00886DCF"/>
    <w:rsid w:val="00886F6F"/>
    <w:rsid w:val="00886FF6"/>
    <w:rsid w:val="008874A9"/>
    <w:rsid w:val="00887A74"/>
    <w:rsid w:val="00887CC5"/>
    <w:rsid w:val="00887FAB"/>
    <w:rsid w:val="00890405"/>
    <w:rsid w:val="0089045F"/>
    <w:rsid w:val="008908CA"/>
    <w:rsid w:val="00890E8E"/>
    <w:rsid w:val="008912A5"/>
    <w:rsid w:val="00891426"/>
    <w:rsid w:val="00891456"/>
    <w:rsid w:val="008919B2"/>
    <w:rsid w:val="00891B30"/>
    <w:rsid w:val="00892371"/>
    <w:rsid w:val="00892524"/>
    <w:rsid w:val="00892960"/>
    <w:rsid w:val="00893247"/>
    <w:rsid w:val="008933E2"/>
    <w:rsid w:val="008935AD"/>
    <w:rsid w:val="00893AF5"/>
    <w:rsid w:val="008943F3"/>
    <w:rsid w:val="00894B9D"/>
    <w:rsid w:val="00894CE1"/>
    <w:rsid w:val="00894E00"/>
    <w:rsid w:val="00895765"/>
    <w:rsid w:val="00895DD7"/>
    <w:rsid w:val="0089600A"/>
    <w:rsid w:val="0089622B"/>
    <w:rsid w:val="008969B5"/>
    <w:rsid w:val="00896A19"/>
    <w:rsid w:val="00897242"/>
    <w:rsid w:val="0089731E"/>
    <w:rsid w:val="00897415"/>
    <w:rsid w:val="0089782A"/>
    <w:rsid w:val="00897B38"/>
    <w:rsid w:val="00897BBB"/>
    <w:rsid w:val="00897F8F"/>
    <w:rsid w:val="008A02EF"/>
    <w:rsid w:val="008A043D"/>
    <w:rsid w:val="008A062C"/>
    <w:rsid w:val="008A0871"/>
    <w:rsid w:val="008A0BDE"/>
    <w:rsid w:val="008A0DE9"/>
    <w:rsid w:val="008A129B"/>
    <w:rsid w:val="008A1369"/>
    <w:rsid w:val="008A139A"/>
    <w:rsid w:val="008A199A"/>
    <w:rsid w:val="008A19C2"/>
    <w:rsid w:val="008A1A9E"/>
    <w:rsid w:val="008A1D19"/>
    <w:rsid w:val="008A1E0F"/>
    <w:rsid w:val="008A2073"/>
    <w:rsid w:val="008A20F9"/>
    <w:rsid w:val="008A2526"/>
    <w:rsid w:val="008A286F"/>
    <w:rsid w:val="008A2901"/>
    <w:rsid w:val="008A29D8"/>
    <w:rsid w:val="008A2A6D"/>
    <w:rsid w:val="008A2C19"/>
    <w:rsid w:val="008A3398"/>
    <w:rsid w:val="008A3A2D"/>
    <w:rsid w:val="008A3C32"/>
    <w:rsid w:val="008A4260"/>
    <w:rsid w:val="008A43CF"/>
    <w:rsid w:val="008A470E"/>
    <w:rsid w:val="008A4730"/>
    <w:rsid w:val="008A48C3"/>
    <w:rsid w:val="008A4DE4"/>
    <w:rsid w:val="008A4FA4"/>
    <w:rsid w:val="008A564E"/>
    <w:rsid w:val="008A5A64"/>
    <w:rsid w:val="008A5DEF"/>
    <w:rsid w:val="008A6058"/>
    <w:rsid w:val="008A62E5"/>
    <w:rsid w:val="008A6467"/>
    <w:rsid w:val="008A682C"/>
    <w:rsid w:val="008A6906"/>
    <w:rsid w:val="008A6A69"/>
    <w:rsid w:val="008A7260"/>
    <w:rsid w:val="008A7445"/>
    <w:rsid w:val="008A7508"/>
    <w:rsid w:val="008A7BEF"/>
    <w:rsid w:val="008A7C37"/>
    <w:rsid w:val="008A7C69"/>
    <w:rsid w:val="008B0180"/>
    <w:rsid w:val="008B09E5"/>
    <w:rsid w:val="008B0D96"/>
    <w:rsid w:val="008B0E45"/>
    <w:rsid w:val="008B13A3"/>
    <w:rsid w:val="008B1D2F"/>
    <w:rsid w:val="008B20DA"/>
    <w:rsid w:val="008B2294"/>
    <w:rsid w:val="008B23EE"/>
    <w:rsid w:val="008B247D"/>
    <w:rsid w:val="008B24C8"/>
    <w:rsid w:val="008B2707"/>
    <w:rsid w:val="008B2881"/>
    <w:rsid w:val="008B2C81"/>
    <w:rsid w:val="008B2F5B"/>
    <w:rsid w:val="008B303D"/>
    <w:rsid w:val="008B306E"/>
    <w:rsid w:val="008B3773"/>
    <w:rsid w:val="008B37BD"/>
    <w:rsid w:val="008B3800"/>
    <w:rsid w:val="008B3A14"/>
    <w:rsid w:val="008B3C2E"/>
    <w:rsid w:val="008B41FD"/>
    <w:rsid w:val="008B47B8"/>
    <w:rsid w:val="008B48CC"/>
    <w:rsid w:val="008B4C5C"/>
    <w:rsid w:val="008B4EDA"/>
    <w:rsid w:val="008B506D"/>
    <w:rsid w:val="008B50A6"/>
    <w:rsid w:val="008B51B4"/>
    <w:rsid w:val="008B57A2"/>
    <w:rsid w:val="008B641F"/>
    <w:rsid w:val="008B65EE"/>
    <w:rsid w:val="008B6762"/>
    <w:rsid w:val="008B68F9"/>
    <w:rsid w:val="008B721A"/>
    <w:rsid w:val="008B74CC"/>
    <w:rsid w:val="008B77D1"/>
    <w:rsid w:val="008B7CE1"/>
    <w:rsid w:val="008C0997"/>
    <w:rsid w:val="008C0D96"/>
    <w:rsid w:val="008C11BE"/>
    <w:rsid w:val="008C125B"/>
    <w:rsid w:val="008C1692"/>
    <w:rsid w:val="008C1A4D"/>
    <w:rsid w:val="008C1AB4"/>
    <w:rsid w:val="008C1D46"/>
    <w:rsid w:val="008C1F14"/>
    <w:rsid w:val="008C1F2F"/>
    <w:rsid w:val="008C267D"/>
    <w:rsid w:val="008C269A"/>
    <w:rsid w:val="008C2932"/>
    <w:rsid w:val="008C2BC1"/>
    <w:rsid w:val="008C2BED"/>
    <w:rsid w:val="008C303F"/>
    <w:rsid w:val="008C3406"/>
    <w:rsid w:val="008C3417"/>
    <w:rsid w:val="008C37C7"/>
    <w:rsid w:val="008C3A43"/>
    <w:rsid w:val="008C3CE1"/>
    <w:rsid w:val="008C41A3"/>
    <w:rsid w:val="008C4522"/>
    <w:rsid w:val="008C48E6"/>
    <w:rsid w:val="008C48EC"/>
    <w:rsid w:val="008C4AE7"/>
    <w:rsid w:val="008C4DDD"/>
    <w:rsid w:val="008C5B6D"/>
    <w:rsid w:val="008C5D89"/>
    <w:rsid w:val="008C65A4"/>
    <w:rsid w:val="008C6850"/>
    <w:rsid w:val="008C6B0C"/>
    <w:rsid w:val="008C7648"/>
    <w:rsid w:val="008C7F33"/>
    <w:rsid w:val="008D0334"/>
    <w:rsid w:val="008D04E8"/>
    <w:rsid w:val="008D0AC8"/>
    <w:rsid w:val="008D0AE5"/>
    <w:rsid w:val="008D0BB5"/>
    <w:rsid w:val="008D0C78"/>
    <w:rsid w:val="008D0DE1"/>
    <w:rsid w:val="008D1081"/>
    <w:rsid w:val="008D1228"/>
    <w:rsid w:val="008D1440"/>
    <w:rsid w:val="008D1B06"/>
    <w:rsid w:val="008D2391"/>
    <w:rsid w:val="008D241B"/>
    <w:rsid w:val="008D27F4"/>
    <w:rsid w:val="008D28CD"/>
    <w:rsid w:val="008D2A9C"/>
    <w:rsid w:val="008D33F9"/>
    <w:rsid w:val="008D3415"/>
    <w:rsid w:val="008D3AF9"/>
    <w:rsid w:val="008D428F"/>
    <w:rsid w:val="008D4520"/>
    <w:rsid w:val="008D4571"/>
    <w:rsid w:val="008D4631"/>
    <w:rsid w:val="008D486B"/>
    <w:rsid w:val="008D49CC"/>
    <w:rsid w:val="008D4A4F"/>
    <w:rsid w:val="008D5560"/>
    <w:rsid w:val="008D5743"/>
    <w:rsid w:val="008D6362"/>
    <w:rsid w:val="008D66B1"/>
    <w:rsid w:val="008D6A2A"/>
    <w:rsid w:val="008D7081"/>
    <w:rsid w:val="008D71A3"/>
    <w:rsid w:val="008D71A7"/>
    <w:rsid w:val="008D78D7"/>
    <w:rsid w:val="008D7A79"/>
    <w:rsid w:val="008D7E79"/>
    <w:rsid w:val="008D7F53"/>
    <w:rsid w:val="008E000F"/>
    <w:rsid w:val="008E056E"/>
    <w:rsid w:val="008E066C"/>
    <w:rsid w:val="008E0D8F"/>
    <w:rsid w:val="008E0F9A"/>
    <w:rsid w:val="008E178C"/>
    <w:rsid w:val="008E1AA1"/>
    <w:rsid w:val="008E1B4E"/>
    <w:rsid w:val="008E1DA8"/>
    <w:rsid w:val="008E236E"/>
    <w:rsid w:val="008E2514"/>
    <w:rsid w:val="008E35AF"/>
    <w:rsid w:val="008E37BE"/>
    <w:rsid w:val="008E390E"/>
    <w:rsid w:val="008E45F9"/>
    <w:rsid w:val="008E4A4A"/>
    <w:rsid w:val="008E4CDC"/>
    <w:rsid w:val="008E4FA3"/>
    <w:rsid w:val="008E5011"/>
    <w:rsid w:val="008E50A3"/>
    <w:rsid w:val="008E579C"/>
    <w:rsid w:val="008E585A"/>
    <w:rsid w:val="008E58E5"/>
    <w:rsid w:val="008E5F8D"/>
    <w:rsid w:val="008E6808"/>
    <w:rsid w:val="008E6CD0"/>
    <w:rsid w:val="008E6E11"/>
    <w:rsid w:val="008E71F8"/>
    <w:rsid w:val="008E74BB"/>
    <w:rsid w:val="008E776F"/>
    <w:rsid w:val="008F02DF"/>
    <w:rsid w:val="008F0A90"/>
    <w:rsid w:val="008F0B21"/>
    <w:rsid w:val="008F0B47"/>
    <w:rsid w:val="008F0EE5"/>
    <w:rsid w:val="008F0FB6"/>
    <w:rsid w:val="008F11DF"/>
    <w:rsid w:val="008F1313"/>
    <w:rsid w:val="008F1417"/>
    <w:rsid w:val="008F145E"/>
    <w:rsid w:val="008F14F4"/>
    <w:rsid w:val="008F15D6"/>
    <w:rsid w:val="008F1CD5"/>
    <w:rsid w:val="008F1E92"/>
    <w:rsid w:val="008F1F30"/>
    <w:rsid w:val="008F211E"/>
    <w:rsid w:val="008F27D2"/>
    <w:rsid w:val="008F2AE5"/>
    <w:rsid w:val="008F2F7F"/>
    <w:rsid w:val="008F305B"/>
    <w:rsid w:val="008F325D"/>
    <w:rsid w:val="008F34A1"/>
    <w:rsid w:val="008F3552"/>
    <w:rsid w:val="008F376D"/>
    <w:rsid w:val="008F3E43"/>
    <w:rsid w:val="008F434D"/>
    <w:rsid w:val="008F48DE"/>
    <w:rsid w:val="008F4A29"/>
    <w:rsid w:val="008F4F29"/>
    <w:rsid w:val="008F5143"/>
    <w:rsid w:val="008F5C72"/>
    <w:rsid w:val="008F60DF"/>
    <w:rsid w:val="008F6192"/>
    <w:rsid w:val="008F6D77"/>
    <w:rsid w:val="008F6E88"/>
    <w:rsid w:val="008F71CB"/>
    <w:rsid w:val="008F7865"/>
    <w:rsid w:val="008F7890"/>
    <w:rsid w:val="008F7CA2"/>
    <w:rsid w:val="00900244"/>
    <w:rsid w:val="009004B6"/>
    <w:rsid w:val="00900BFD"/>
    <w:rsid w:val="00900D4B"/>
    <w:rsid w:val="00900E1C"/>
    <w:rsid w:val="009011FA"/>
    <w:rsid w:val="0090130B"/>
    <w:rsid w:val="0090177F"/>
    <w:rsid w:val="00901917"/>
    <w:rsid w:val="00901947"/>
    <w:rsid w:val="00901EAA"/>
    <w:rsid w:val="009026ED"/>
    <w:rsid w:val="009027A8"/>
    <w:rsid w:val="00903059"/>
    <w:rsid w:val="0090324B"/>
    <w:rsid w:val="00903262"/>
    <w:rsid w:val="009035BA"/>
    <w:rsid w:val="009036D8"/>
    <w:rsid w:val="00903938"/>
    <w:rsid w:val="00903A22"/>
    <w:rsid w:val="00903C4D"/>
    <w:rsid w:val="00904993"/>
    <w:rsid w:val="00904AF0"/>
    <w:rsid w:val="00904EBA"/>
    <w:rsid w:val="00905574"/>
    <w:rsid w:val="0090596E"/>
    <w:rsid w:val="00905A23"/>
    <w:rsid w:val="00905D81"/>
    <w:rsid w:val="00905E54"/>
    <w:rsid w:val="009061B3"/>
    <w:rsid w:val="0090629B"/>
    <w:rsid w:val="009063EB"/>
    <w:rsid w:val="00906701"/>
    <w:rsid w:val="00906D51"/>
    <w:rsid w:val="00907335"/>
    <w:rsid w:val="0090750D"/>
    <w:rsid w:val="00907F81"/>
    <w:rsid w:val="0091028E"/>
    <w:rsid w:val="00910782"/>
    <w:rsid w:val="0091079E"/>
    <w:rsid w:val="00910C42"/>
    <w:rsid w:val="00911114"/>
    <w:rsid w:val="009113EF"/>
    <w:rsid w:val="00911496"/>
    <w:rsid w:val="009114F0"/>
    <w:rsid w:val="009118C4"/>
    <w:rsid w:val="00911C8C"/>
    <w:rsid w:val="0091221A"/>
    <w:rsid w:val="00912373"/>
    <w:rsid w:val="00912509"/>
    <w:rsid w:val="009125C7"/>
    <w:rsid w:val="00912B8C"/>
    <w:rsid w:val="00912BD5"/>
    <w:rsid w:val="00912F68"/>
    <w:rsid w:val="00913825"/>
    <w:rsid w:val="009142C4"/>
    <w:rsid w:val="00914461"/>
    <w:rsid w:val="009145E2"/>
    <w:rsid w:val="00914613"/>
    <w:rsid w:val="0091491D"/>
    <w:rsid w:val="0091617A"/>
    <w:rsid w:val="00916225"/>
    <w:rsid w:val="00916358"/>
    <w:rsid w:val="009163FE"/>
    <w:rsid w:val="009165F9"/>
    <w:rsid w:val="00916AD4"/>
    <w:rsid w:val="00916B75"/>
    <w:rsid w:val="0091766E"/>
    <w:rsid w:val="009179B3"/>
    <w:rsid w:val="009205F3"/>
    <w:rsid w:val="00920801"/>
    <w:rsid w:val="00920833"/>
    <w:rsid w:val="00920CEC"/>
    <w:rsid w:val="0092104D"/>
    <w:rsid w:val="00921189"/>
    <w:rsid w:val="009213DB"/>
    <w:rsid w:val="00921669"/>
    <w:rsid w:val="0092191B"/>
    <w:rsid w:val="00922109"/>
    <w:rsid w:val="00922116"/>
    <w:rsid w:val="00922238"/>
    <w:rsid w:val="009225D1"/>
    <w:rsid w:val="0092290D"/>
    <w:rsid w:val="00922C93"/>
    <w:rsid w:val="00922E19"/>
    <w:rsid w:val="00923B10"/>
    <w:rsid w:val="00923D28"/>
    <w:rsid w:val="00923FCE"/>
    <w:rsid w:val="00924020"/>
    <w:rsid w:val="0092415E"/>
    <w:rsid w:val="00924349"/>
    <w:rsid w:val="0092474A"/>
    <w:rsid w:val="00924EA9"/>
    <w:rsid w:val="00924EB7"/>
    <w:rsid w:val="00924F7F"/>
    <w:rsid w:val="009253C5"/>
    <w:rsid w:val="009258F1"/>
    <w:rsid w:val="00925F39"/>
    <w:rsid w:val="0092776E"/>
    <w:rsid w:val="009277D9"/>
    <w:rsid w:val="00927C02"/>
    <w:rsid w:val="0093014A"/>
    <w:rsid w:val="009302BF"/>
    <w:rsid w:val="00930761"/>
    <w:rsid w:val="00930BDE"/>
    <w:rsid w:val="009310DE"/>
    <w:rsid w:val="009312AB"/>
    <w:rsid w:val="009312B8"/>
    <w:rsid w:val="00931397"/>
    <w:rsid w:val="0093164E"/>
    <w:rsid w:val="009319DB"/>
    <w:rsid w:val="00931BC1"/>
    <w:rsid w:val="00932070"/>
    <w:rsid w:val="009322A1"/>
    <w:rsid w:val="00932822"/>
    <w:rsid w:val="00932F41"/>
    <w:rsid w:val="0093320A"/>
    <w:rsid w:val="00933AF6"/>
    <w:rsid w:val="00933BCD"/>
    <w:rsid w:val="00933C81"/>
    <w:rsid w:val="00933C9B"/>
    <w:rsid w:val="00934129"/>
    <w:rsid w:val="0093412A"/>
    <w:rsid w:val="00934963"/>
    <w:rsid w:val="009349D6"/>
    <w:rsid w:val="00934ED8"/>
    <w:rsid w:val="00935305"/>
    <w:rsid w:val="00935907"/>
    <w:rsid w:val="00935D90"/>
    <w:rsid w:val="00935F10"/>
    <w:rsid w:val="00936589"/>
    <w:rsid w:val="00936599"/>
    <w:rsid w:val="0093659A"/>
    <w:rsid w:val="0093662F"/>
    <w:rsid w:val="00936654"/>
    <w:rsid w:val="00936B9C"/>
    <w:rsid w:val="00936F43"/>
    <w:rsid w:val="00937241"/>
    <w:rsid w:val="00937977"/>
    <w:rsid w:val="00937BDA"/>
    <w:rsid w:val="00937BF7"/>
    <w:rsid w:val="0094024D"/>
    <w:rsid w:val="009403B8"/>
    <w:rsid w:val="00940510"/>
    <w:rsid w:val="00940537"/>
    <w:rsid w:val="009405C1"/>
    <w:rsid w:val="00940630"/>
    <w:rsid w:val="009406ED"/>
    <w:rsid w:val="00940A03"/>
    <w:rsid w:val="00940BBF"/>
    <w:rsid w:val="00940BEC"/>
    <w:rsid w:val="00940C50"/>
    <w:rsid w:val="00940E5B"/>
    <w:rsid w:val="0094173D"/>
    <w:rsid w:val="00941905"/>
    <w:rsid w:val="00941CF1"/>
    <w:rsid w:val="00941E8A"/>
    <w:rsid w:val="00942126"/>
    <w:rsid w:val="00942BED"/>
    <w:rsid w:val="009431E8"/>
    <w:rsid w:val="0094332D"/>
    <w:rsid w:val="0094378F"/>
    <w:rsid w:val="00944221"/>
    <w:rsid w:val="00944678"/>
    <w:rsid w:val="00944C30"/>
    <w:rsid w:val="00945432"/>
    <w:rsid w:val="00945715"/>
    <w:rsid w:val="00945EC6"/>
    <w:rsid w:val="009461B8"/>
    <w:rsid w:val="009461DB"/>
    <w:rsid w:val="00946224"/>
    <w:rsid w:val="009464C4"/>
    <w:rsid w:val="0094687E"/>
    <w:rsid w:val="00946C8B"/>
    <w:rsid w:val="00946D50"/>
    <w:rsid w:val="00946F5C"/>
    <w:rsid w:val="009477B5"/>
    <w:rsid w:val="009478A7"/>
    <w:rsid w:val="009478BA"/>
    <w:rsid w:val="00950207"/>
    <w:rsid w:val="009505F0"/>
    <w:rsid w:val="00950608"/>
    <w:rsid w:val="009506D8"/>
    <w:rsid w:val="0095095A"/>
    <w:rsid w:val="00950B10"/>
    <w:rsid w:val="00950D2A"/>
    <w:rsid w:val="00950D30"/>
    <w:rsid w:val="00950DA7"/>
    <w:rsid w:val="009511B3"/>
    <w:rsid w:val="00951558"/>
    <w:rsid w:val="00951638"/>
    <w:rsid w:val="009517ED"/>
    <w:rsid w:val="00951D22"/>
    <w:rsid w:val="00951F4E"/>
    <w:rsid w:val="0095211A"/>
    <w:rsid w:val="009522E8"/>
    <w:rsid w:val="009523E5"/>
    <w:rsid w:val="009526A1"/>
    <w:rsid w:val="00952FF0"/>
    <w:rsid w:val="009535BB"/>
    <w:rsid w:val="00953692"/>
    <w:rsid w:val="00953722"/>
    <w:rsid w:val="00953BEB"/>
    <w:rsid w:val="00953E05"/>
    <w:rsid w:val="009540E9"/>
    <w:rsid w:val="00954229"/>
    <w:rsid w:val="0095424C"/>
    <w:rsid w:val="00954294"/>
    <w:rsid w:val="00954345"/>
    <w:rsid w:val="00955270"/>
    <w:rsid w:val="00955271"/>
    <w:rsid w:val="009554E6"/>
    <w:rsid w:val="00955CAE"/>
    <w:rsid w:val="00956136"/>
    <w:rsid w:val="0095659C"/>
    <w:rsid w:val="00956C70"/>
    <w:rsid w:val="00956F7D"/>
    <w:rsid w:val="009573B4"/>
    <w:rsid w:val="0095773E"/>
    <w:rsid w:val="00957A5F"/>
    <w:rsid w:val="00957B23"/>
    <w:rsid w:val="00957D20"/>
    <w:rsid w:val="009600E1"/>
    <w:rsid w:val="009600F8"/>
    <w:rsid w:val="009604AC"/>
    <w:rsid w:val="009604C6"/>
    <w:rsid w:val="00960564"/>
    <w:rsid w:val="009606E5"/>
    <w:rsid w:val="0096084F"/>
    <w:rsid w:val="0096137F"/>
    <w:rsid w:val="00961712"/>
    <w:rsid w:val="00961B07"/>
    <w:rsid w:val="00961CC3"/>
    <w:rsid w:val="00961DC0"/>
    <w:rsid w:val="00961F57"/>
    <w:rsid w:val="00962ADF"/>
    <w:rsid w:val="009630C6"/>
    <w:rsid w:val="009631B7"/>
    <w:rsid w:val="00963F3B"/>
    <w:rsid w:val="00963FC4"/>
    <w:rsid w:val="009640EE"/>
    <w:rsid w:val="009641F2"/>
    <w:rsid w:val="0096489A"/>
    <w:rsid w:val="009651BD"/>
    <w:rsid w:val="009651DB"/>
    <w:rsid w:val="0096570F"/>
    <w:rsid w:val="00965B88"/>
    <w:rsid w:val="00965D14"/>
    <w:rsid w:val="00965F6C"/>
    <w:rsid w:val="00965FDA"/>
    <w:rsid w:val="00965FE8"/>
    <w:rsid w:val="009668F4"/>
    <w:rsid w:val="00966967"/>
    <w:rsid w:val="00966D6E"/>
    <w:rsid w:val="00966EA2"/>
    <w:rsid w:val="00967080"/>
    <w:rsid w:val="0096731D"/>
    <w:rsid w:val="00967586"/>
    <w:rsid w:val="00967AF7"/>
    <w:rsid w:val="00967CD3"/>
    <w:rsid w:val="00967D80"/>
    <w:rsid w:val="009700A0"/>
    <w:rsid w:val="009701F8"/>
    <w:rsid w:val="009704C2"/>
    <w:rsid w:val="00970625"/>
    <w:rsid w:val="009708D0"/>
    <w:rsid w:val="00970B11"/>
    <w:rsid w:val="00970C29"/>
    <w:rsid w:val="00970F56"/>
    <w:rsid w:val="00971425"/>
    <w:rsid w:val="00971464"/>
    <w:rsid w:val="00971557"/>
    <w:rsid w:val="00971820"/>
    <w:rsid w:val="0097248C"/>
    <w:rsid w:val="00972931"/>
    <w:rsid w:val="009729C8"/>
    <w:rsid w:val="00972AC2"/>
    <w:rsid w:val="00972B51"/>
    <w:rsid w:val="00972CBD"/>
    <w:rsid w:val="00972F53"/>
    <w:rsid w:val="00973217"/>
    <w:rsid w:val="009737B6"/>
    <w:rsid w:val="00973D44"/>
    <w:rsid w:val="00973EB8"/>
    <w:rsid w:val="0097400C"/>
    <w:rsid w:val="009745F9"/>
    <w:rsid w:val="00974A12"/>
    <w:rsid w:val="00974CE8"/>
    <w:rsid w:val="00974D04"/>
    <w:rsid w:val="00974F54"/>
    <w:rsid w:val="00975003"/>
    <w:rsid w:val="009755E8"/>
    <w:rsid w:val="00975772"/>
    <w:rsid w:val="00975928"/>
    <w:rsid w:val="00975C32"/>
    <w:rsid w:val="00975DB1"/>
    <w:rsid w:val="00975F04"/>
    <w:rsid w:val="00975F13"/>
    <w:rsid w:val="00975F74"/>
    <w:rsid w:val="00975FA4"/>
    <w:rsid w:val="0097602A"/>
    <w:rsid w:val="00976924"/>
    <w:rsid w:val="00976C19"/>
    <w:rsid w:val="0097720A"/>
    <w:rsid w:val="00977434"/>
    <w:rsid w:val="00977858"/>
    <w:rsid w:val="00977B20"/>
    <w:rsid w:val="00977F41"/>
    <w:rsid w:val="00977F4D"/>
    <w:rsid w:val="00977F64"/>
    <w:rsid w:val="009803B1"/>
    <w:rsid w:val="00980857"/>
    <w:rsid w:val="00980913"/>
    <w:rsid w:val="00980F3C"/>
    <w:rsid w:val="009815B7"/>
    <w:rsid w:val="00981E23"/>
    <w:rsid w:val="0098203E"/>
    <w:rsid w:val="00982791"/>
    <w:rsid w:val="00982C0A"/>
    <w:rsid w:val="00982D9A"/>
    <w:rsid w:val="0098304A"/>
    <w:rsid w:val="00983080"/>
    <w:rsid w:val="009842A4"/>
    <w:rsid w:val="00984573"/>
    <w:rsid w:val="009847DA"/>
    <w:rsid w:val="009848EF"/>
    <w:rsid w:val="0098490E"/>
    <w:rsid w:val="00984AAA"/>
    <w:rsid w:val="00984B21"/>
    <w:rsid w:val="0098585B"/>
    <w:rsid w:val="00985A93"/>
    <w:rsid w:val="00985B56"/>
    <w:rsid w:val="00985F13"/>
    <w:rsid w:val="009862CB"/>
    <w:rsid w:val="009863B2"/>
    <w:rsid w:val="00986528"/>
    <w:rsid w:val="0098660B"/>
    <w:rsid w:val="009871BB"/>
    <w:rsid w:val="009872A5"/>
    <w:rsid w:val="00987CA2"/>
    <w:rsid w:val="009901BD"/>
    <w:rsid w:val="00990B0F"/>
    <w:rsid w:val="00990BF3"/>
    <w:rsid w:val="00990C95"/>
    <w:rsid w:val="00990F56"/>
    <w:rsid w:val="00991320"/>
    <w:rsid w:val="009914FD"/>
    <w:rsid w:val="009918DB"/>
    <w:rsid w:val="009918DF"/>
    <w:rsid w:val="00991A5D"/>
    <w:rsid w:val="00991E4D"/>
    <w:rsid w:val="009920BE"/>
    <w:rsid w:val="009921A0"/>
    <w:rsid w:val="0099230C"/>
    <w:rsid w:val="009924E6"/>
    <w:rsid w:val="009924EA"/>
    <w:rsid w:val="0099288C"/>
    <w:rsid w:val="00992A03"/>
    <w:rsid w:val="00992BC0"/>
    <w:rsid w:val="00993C94"/>
    <w:rsid w:val="00993E80"/>
    <w:rsid w:val="00994035"/>
    <w:rsid w:val="00994787"/>
    <w:rsid w:val="00994D54"/>
    <w:rsid w:val="00994F22"/>
    <w:rsid w:val="00994F89"/>
    <w:rsid w:val="009952ED"/>
    <w:rsid w:val="0099549A"/>
    <w:rsid w:val="0099575C"/>
    <w:rsid w:val="0099579C"/>
    <w:rsid w:val="00995807"/>
    <w:rsid w:val="00995924"/>
    <w:rsid w:val="00995A07"/>
    <w:rsid w:val="00995AAE"/>
    <w:rsid w:val="00995C67"/>
    <w:rsid w:val="0099645A"/>
    <w:rsid w:val="009964F3"/>
    <w:rsid w:val="00996989"/>
    <w:rsid w:val="009969E0"/>
    <w:rsid w:val="00996ACC"/>
    <w:rsid w:val="00996FE1"/>
    <w:rsid w:val="0099727C"/>
    <w:rsid w:val="009972FC"/>
    <w:rsid w:val="009974E9"/>
    <w:rsid w:val="00997BA3"/>
    <w:rsid w:val="00997FFE"/>
    <w:rsid w:val="009A001F"/>
    <w:rsid w:val="009A01C4"/>
    <w:rsid w:val="009A0B65"/>
    <w:rsid w:val="009A0BFC"/>
    <w:rsid w:val="009A136F"/>
    <w:rsid w:val="009A1459"/>
    <w:rsid w:val="009A14B4"/>
    <w:rsid w:val="009A1B86"/>
    <w:rsid w:val="009A2088"/>
    <w:rsid w:val="009A22B6"/>
    <w:rsid w:val="009A282C"/>
    <w:rsid w:val="009A2B21"/>
    <w:rsid w:val="009A2FA3"/>
    <w:rsid w:val="009A33D2"/>
    <w:rsid w:val="009A34A3"/>
    <w:rsid w:val="009A37DC"/>
    <w:rsid w:val="009A3E72"/>
    <w:rsid w:val="009A3E83"/>
    <w:rsid w:val="009A3FDE"/>
    <w:rsid w:val="009A44E4"/>
    <w:rsid w:val="009A4AE6"/>
    <w:rsid w:val="009A4E9C"/>
    <w:rsid w:val="009A5738"/>
    <w:rsid w:val="009A5D55"/>
    <w:rsid w:val="009A6693"/>
    <w:rsid w:val="009A6766"/>
    <w:rsid w:val="009A6C0C"/>
    <w:rsid w:val="009A6D0E"/>
    <w:rsid w:val="009A6D8A"/>
    <w:rsid w:val="009A6DFD"/>
    <w:rsid w:val="009A6E68"/>
    <w:rsid w:val="009A71C5"/>
    <w:rsid w:val="009A764F"/>
    <w:rsid w:val="009A7994"/>
    <w:rsid w:val="009A7A06"/>
    <w:rsid w:val="009A7F83"/>
    <w:rsid w:val="009B051D"/>
    <w:rsid w:val="009B0716"/>
    <w:rsid w:val="009B072D"/>
    <w:rsid w:val="009B0852"/>
    <w:rsid w:val="009B0D89"/>
    <w:rsid w:val="009B0DD6"/>
    <w:rsid w:val="009B0FE1"/>
    <w:rsid w:val="009B1132"/>
    <w:rsid w:val="009B13BD"/>
    <w:rsid w:val="009B14AA"/>
    <w:rsid w:val="009B17C7"/>
    <w:rsid w:val="009B1D6C"/>
    <w:rsid w:val="009B1F78"/>
    <w:rsid w:val="009B29F4"/>
    <w:rsid w:val="009B2A18"/>
    <w:rsid w:val="009B2A9E"/>
    <w:rsid w:val="009B2D2B"/>
    <w:rsid w:val="009B2EA0"/>
    <w:rsid w:val="009B2EE0"/>
    <w:rsid w:val="009B33B9"/>
    <w:rsid w:val="009B3548"/>
    <w:rsid w:val="009B36EC"/>
    <w:rsid w:val="009B3C65"/>
    <w:rsid w:val="009B4513"/>
    <w:rsid w:val="009B4BCB"/>
    <w:rsid w:val="009B4E18"/>
    <w:rsid w:val="009B4F36"/>
    <w:rsid w:val="009B52AB"/>
    <w:rsid w:val="009B5438"/>
    <w:rsid w:val="009B5689"/>
    <w:rsid w:val="009B5A7F"/>
    <w:rsid w:val="009B5E9D"/>
    <w:rsid w:val="009B6213"/>
    <w:rsid w:val="009B6CB5"/>
    <w:rsid w:val="009B6EF5"/>
    <w:rsid w:val="009B729E"/>
    <w:rsid w:val="009B7F38"/>
    <w:rsid w:val="009C0623"/>
    <w:rsid w:val="009C0BE1"/>
    <w:rsid w:val="009C1191"/>
    <w:rsid w:val="009C12A5"/>
    <w:rsid w:val="009C179B"/>
    <w:rsid w:val="009C1FCB"/>
    <w:rsid w:val="009C1FE8"/>
    <w:rsid w:val="009C2962"/>
    <w:rsid w:val="009C366A"/>
    <w:rsid w:val="009C3B78"/>
    <w:rsid w:val="009C3CE1"/>
    <w:rsid w:val="009C43AB"/>
    <w:rsid w:val="009C4747"/>
    <w:rsid w:val="009C4BCB"/>
    <w:rsid w:val="009C4C50"/>
    <w:rsid w:val="009C4CD9"/>
    <w:rsid w:val="009C4DBC"/>
    <w:rsid w:val="009C4E0F"/>
    <w:rsid w:val="009C525B"/>
    <w:rsid w:val="009C5311"/>
    <w:rsid w:val="009C53F7"/>
    <w:rsid w:val="009C5472"/>
    <w:rsid w:val="009C5CE6"/>
    <w:rsid w:val="009C5FF8"/>
    <w:rsid w:val="009C64D8"/>
    <w:rsid w:val="009C6581"/>
    <w:rsid w:val="009C6827"/>
    <w:rsid w:val="009C7090"/>
    <w:rsid w:val="009C75E4"/>
    <w:rsid w:val="009C7686"/>
    <w:rsid w:val="009C7999"/>
    <w:rsid w:val="009C7B5D"/>
    <w:rsid w:val="009C7BE2"/>
    <w:rsid w:val="009C7E4D"/>
    <w:rsid w:val="009C7F34"/>
    <w:rsid w:val="009C7F90"/>
    <w:rsid w:val="009D0270"/>
    <w:rsid w:val="009D03A5"/>
    <w:rsid w:val="009D0475"/>
    <w:rsid w:val="009D055D"/>
    <w:rsid w:val="009D05D3"/>
    <w:rsid w:val="009D0746"/>
    <w:rsid w:val="009D0949"/>
    <w:rsid w:val="009D0AB1"/>
    <w:rsid w:val="009D0B32"/>
    <w:rsid w:val="009D1044"/>
    <w:rsid w:val="009D1078"/>
    <w:rsid w:val="009D1227"/>
    <w:rsid w:val="009D12D8"/>
    <w:rsid w:val="009D13CC"/>
    <w:rsid w:val="009D16CC"/>
    <w:rsid w:val="009D17CD"/>
    <w:rsid w:val="009D1A8C"/>
    <w:rsid w:val="009D1BEE"/>
    <w:rsid w:val="009D1E97"/>
    <w:rsid w:val="009D25EE"/>
    <w:rsid w:val="009D26C9"/>
    <w:rsid w:val="009D28F6"/>
    <w:rsid w:val="009D2CFE"/>
    <w:rsid w:val="009D2DE3"/>
    <w:rsid w:val="009D32C1"/>
    <w:rsid w:val="009D34BB"/>
    <w:rsid w:val="009D3C65"/>
    <w:rsid w:val="009D3D8D"/>
    <w:rsid w:val="009D40F9"/>
    <w:rsid w:val="009D4343"/>
    <w:rsid w:val="009D436B"/>
    <w:rsid w:val="009D494E"/>
    <w:rsid w:val="009D4AEB"/>
    <w:rsid w:val="009D4BB6"/>
    <w:rsid w:val="009D4DE3"/>
    <w:rsid w:val="009D5826"/>
    <w:rsid w:val="009D5833"/>
    <w:rsid w:val="009D5D37"/>
    <w:rsid w:val="009D5F87"/>
    <w:rsid w:val="009D639D"/>
    <w:rsid w:val="009D65D3"/>
    <w:rsid w:val="009D68FF"/>
    <w:rsid w:val="009D6ADE"/>
    <w:rsid w:val="009D6E2A"/>
    <w:rsid w:val="009D77CA"/>
    <w:rsid w:val="009D7D50"/>
    <w:rsid w:val="009E0460"/>
    <w:rsid w:val="009E0548"/>
    <w:rsid w:val="009E0DD2"/>
    <w:rsid w:val="009E2609"/>
    <w:rsid w:val="009E2719"/>
    <w:rsid w:val="009E2ED4"/>
    <w:rsid w:val="009E3159"/>
    <w:rsid w:val="009E3649"/>
    <w:rsid w:val="009E3742"/>
    <w:rsid w:val="009E3F22"/>
    <w:rsid w:val="009E4367"/>
    <w:rsid w:val="009E43B5"/>
    <w:rsid w:val="009E43CE"/>
    <w:rsid w:val="009E46C8"/>
    <w:rsid w:val="009E46F5"/>
    <w:rsid w:val="009E572D"/>
    <w:rsid w:val="009E595E"/>
    <w:rsid w:val="009E6049"/>
    <w:rsid w:val="009E6313"/>
    <w:rsid w:val="009E6480"/>
    <w:rsid w:val="009E6714"/>
    <w:rsid w:val="009E68CF"/>
    <w:rsid w:val="009E6E1E"/>
    <w:rsid w:val="009E77B4"/>
    <w:rsid w:val="009E77FE"/>
    <w:rsid w:val="009E7A1A"/>
    <w:rsid w:val="009E7B62"/>
    <w:rsid w:val="009E7C0E"/>
    <w:rsid w:val="009E7CA0"/>
    <w:rsid w:val="009E7D90"/>
    <w:rsid w:val="009E7E23"/>
    <w:rsid w:val="009E7EEF"/>
    <w:rsid w:val="009F00CF"/>
    <w:rsid w:val="009F0188"/>
    <w:rsid w:val="009F08EB"/>
    <w:rsid w:val="009F0D62"/>
    <w:rsid w:val="009F0F56"/>
    <w:rsid w:val="009F0FBE"/>
    <w:rsid w:val="009F1275"/>
    <w:rsid w:val="009F1722"/>
    <w:rsid w:val="009F17E7"/>
    <w:rsid w:val="009F20DD"/>
    <w:rsid w:val="009F2288"/>
    <w:rsid w:val="009F229B"/>
    <w:rsid w:val="009F251D"/>
    <w:rsid w:val="009F284F"/>
    <w:rsid w:val="009F2B40"/>
    <w:rsid w:val="009F3087"/>
    <w:rsid w:val="009F318F"/>
    <w:rsid w:val="009F3740"/>
    <w:rsid w:val="009F3B42"/>
    <w:rsid w:val="009F3DD1"/>
    <w:rsid w:val="009F4047"/>
    <w:rsid w:val="009F4462"/>
    <w:rsid w:val="009F44F2"/>
    <w:rsid w:val="009F474C"/>
    <w:rsid w:val="009F49C5"/>
    <w:rsid w:val="009F51FE"/>
    <w:rsid w:val="009F5256"/>
    <w:rsid w:val="009F53DE"/>
    <w:rsid w:val="009F5A9B"/>
    <w:rsid w:val="009F5B6E"/>
    <w:rsid w:val="009F5F75"/>
    <w:rsid w:val="009F61FD"/>
    <w:rsid w:val="009F6A6B"/>
    <w:rsid w:val="009F6B6E"/>
    <w:rsid w:val="00A00006"/>
    <w:rsid w:val="00A00039"/>
    <w:rsid w:val="00A0035E"/>
    <w:rsid w:val="00A005EC"/>
    <w:rsid w:val="00A005F2"/>
    <w:rsid w:val="00A015FD"/>
    <w:rsid w:val="00A01D1D"/>
    <w:rsid w:val="00A02691"/>
    <w:rsid w:val="00A0269C"/>
    <w:rsid w:val="00A0285B"/>
    <w:rsid w:val="00A029CF"/>
    <w:rsid w:val="00A0328F"/>
    <w:rsid w:val="00A034DC"/>
    <w:rsid w:val="00A03692"/>
    <w:rsid w:val="00A0386D"/>
    <w:rsid w:val="00A03ABD"/>
    <w:rsid w:val="00A03B2C"/>
    <w:rsid w:val="00A03E16"/>
    <w:rsid w:val="00A04098"/>
    <w:rsid w:val="00A04279"/>
    <w:rsid w:val="00A04581"/>
    <w:rsid w:val="00A04B19"/>
    <w:rsid w:val="00A04EBF"/>
    <w:rsid w:val="00A05307"/>
    <w:rsid w:val="00A0586D"/>
    <w:rsid w:val="00A0630C"/>
    <w:rsid w:val="00A0694D"/>
    <w:rsid w:val="00A069DA"/>
    <w:rsid w:val="00A06A0A"/>
    <w:rsid w:val="00A06AA1"/>
    <w:rsid w:val="00A06E37"/>
    <w:rsid w:val="00A0772C"/>
    <w:rsid w:val="00A077A4"/>
    <w:rsid w:val="00A07DBE"/>
    <w:rsid w:val="00A07FC4"/>
    <w:rsid w:val="00A1071E"/>
    <w:rsid w:val="00A10B1F"/>
    <w:rsid w:val="00A10CF1"/>
    <w:rsid w:val="00A113A7"/>
    <w:rsid w:val="00A11814"/>
    <w:rsid w:val="00A11C41"/>
    <w:rsid w:val="00A12349"/>
    <w:rsid w:val="00A12BF7"/>
    <w:rsid w:val="00A13139"/>
    <w:rsid w:val="00A131E0"/>
    <w:rsid w:val="00A132F3"/>
    <w:rsid w:val="00A13A87"/>
    <w:rsid w:val="00A13B10"/>
    <w:rsid w:val="00A13DFE"/>
    <w:rsid w:val="00A13E24"/>
    <w:rsid w:val="00A14A7D"/>
    <w:rsid w:val="00A14DED"/>
    <w:rsid w:val="00A14FC5"/>
    <w:rsid w:val="00A1532B"/>
    <w:rsid w:val="00A15783"/>
    <w:rsid w:val="00A15994"/>
    <w:rsid w:val="00A15D08"/>
    <w:rsid w:val="00A15D8A"/>
    <w:rsid w:val="00A1627A"/>
    <w:rsid w:val="00A168F5"/>
    <w:rsid w:val="00A1742E"/>
    <w:rsid w:val="00A174E1"/>
    <w:rsid w:val="00A17817"/>
    <w:rsid w:val="00A17DE4"/>
    <w:rsid w:val="00A20059"/>
    <w:rsid w:val="00A2019A"/>
    <w:rsid w:val="00A20521"/>
    <w:rsid w:val="00A20D5E"/>
    <w:rsid w:val="00A20F59"/>
    <w:rsid w:val="00A20F95"/>
    <w:rsid w:val="00A214DF"/>
    <w:rsid w:val="00A2156B"/>
    <w:rsid w:val="00A2193C"/>
    <w:rsid w:val="00A21DA8"/>
    <w:rsid w:val="00A21F0E"/>
    <w:rsid w:val="00A221BB"/>
    <w:rsid w:val="00A22A34"/>
    <w:rsid w:val="00A22B18"/>
    <w:rsid w:val="00A22BD7"/>
    <w:rsid w:val="00A2333E"/>
    <w:rsid w:val="00A23CBA"/>
    <w:rsid w:val="00A2400D"/>
    <w:rsid w:val="00A2412A"/>
    <w:rsid w:val="00A249FC"/>
    <w:rsid w:val="00A24E28"/>
    <w:rsid w:val="00A24EB5"/>
    <w:rsid w:val="00A25195"/>
    <w:rsid w:val="00A251BB"/>
    <w:rsid w:val="00A254E1"/>
    <w:rsid w:val="00A25576"/>
    <w:rsid w:val="00A25B0B"/>
    <w:rsid w:val="00A25B14"/>
    <w:rsid w:val="00A25F66"/>
    <w:rsid w:val="00A26401"/>
    <w:rsid w:val="00A26B30"/>
    <w:rsid w:val="00A26F04"/>
    <w:rsid w:val="00A2711E"/>
    <w:rsid w:val="00A27350"/>
    <w:rsid w:val="00A27503"/>
    <w:rsid w:val="00A2760F"/>
    <w:rsid w:val="00A27807"/>
    <w:rsid w:val="00A27A1A"/>
    <w:rsid w:val="00A27E53"/>
    <w:rsid w:val="00A27FF5"/>
    <w:rsid w:val="00A30143"/>
    <w:rsid w:val="00A30144"/>
    <w:rsid w:val="00A3027C"/>
    <w:rsid w:val="00A302F2"/>
    <w:rsid w:val="00A30378"/>
    <w:rsid w:val="00A306A5"/>
    <w:rsid w:val="00A307DE"/>
    <w:rsid w:val="00A30C7E"/>
    <w:rsid w:val="00A310EA"/>
    <w:rsid w:val="00A3120D"/>
    <w:rsid w:val="00A31527"/>
    <w:rsid w:val="00A31900"/>
    <w:rsid w:val="00A32039"/>
    <w:rsid w:val="00A3299F"/>
    <w:rsid w:val="00A32CBE"/>
    <w:rsid w:val="00A32D35"/>
    <w:rsid w:val="00A33310"/>
    <w:rsid w:val="00A334AD"/>
    <w:rsid w:val="00A334DA"/>
    <w:rsid w:val="00A336C0"/>
    <w:rsid w:val="00A33877"/>
    <w:rsid w:val="00A33F32"/>
    <w:rsid w:val="00A33FCD"/>
    <w:rsid w:val="00A34123"/>
    <w:rsid w:val="00A342EC"/>
    <w:rsid w:val="00A346B5"/>
    <w:rsid w:val="00A347B4"/>
    <w:rsid w:val="00A34BCE"/>
    <w:rsid w:val="00A34C7C"/>
    <w:rsid w:val="00A34FC8"/>
    <w:rsid w:val="00A353B1"/>
    <w:rsid w:val="00A36237"/>
    <w:rsid w:val="00A36443"/>
    <w:rsid w:val="00A3689F"/>
    <w:rsid w:val="00A36972"/>
    <w:rsid w:val="00A369D8"/>
    <w:rsid w:val="00A37C4A"/>
    <w:rsid w:val="00A37DEC"/>
    <w:rsid w:val="00A4008F"/>
    <w:rsid w:val="00A40471"/>
    <w:rsid w:val="00A405EE"/>
    <w:rsid w:val="00A4064D"/>
    <w:rsid w:val="00A4090F"/>
    <w:rsid w:val="00A40988"/>
    <w:rsid w:val="00A40BBD"/>
    <w:rsid w:val="00A4160E"/>
    <w:rsid w:val="00A41636"/>
    <w:rsid w:val="00A41686"/>
    <w:rsid w:val="00A4177B"/>
    <w:rsid w:val="00A417CE"/>
    <w:rsid w:val="00A41C09"/>
    <w:rsid w:val="00A41C9E"/>
    <w:rsid w:val="00A41FBB"/>
    <w:rsid w:val="00A426F7"/>
    <w:rsid w:val="00A4275A"/>
    <w:rsid w:val="00A43417"/>
    <w:rsid w:val="00A434DB"/>
    <w:rsid w:val="00A43C9C"/>
    <w:rsid w:val="00A441B5"/>
    <w:rsid w:val="00A44E5D"/>
    <w:rsid w:val="00A4533F"/>
    <w:rsid w:val="00A45698"/>
    <w:rsid w:val="00A458DC"/>
    <w:rsid w:val="00A4666B"/>
    <w:rsid w:val="00A4687D"/>
    <w:rsid w:val="00A469F8"/>
    <w:rsid w:val="00A46B82"/>
    <w:rsid w:val="00A46D7F"/>
    <w:rsid w:val="00A46FDE"/>
    <w:rsid w:val="00A4714B"/>
    <w:rsid w:val="00A475CD"/>
    <w:rsid w:val="00A475D6"/>
    <w:rsid w:val="00A479E2"/>
    <w:rsid w:val="00A47E7B"/>
    <w:rsid w:val="00A47EB0"/>
    <w:rsid w:val="00A50228"/>
    <w:rsid w:val="00A50795"/>
    <w:rsid w:val="00A5113F"/>
    <w:rsid w:val="00A5154E"/>
    <w:rsid w:val="00A51717"/>
    <w:rsid w:val="00A521E3"/>
    <w:rsid w:val="00A5243A"/>
    <w:rsid w:val="00A52CD5"/>
    <w:rsid w:val="00A52CD6"/>
    <w:rsid w:val="00A53050"/>
    <w:rsid w:val="00A5306F"/>
    <w:rsid w:val="00A53155"/>
    <w:rsid w:val="00A5320E"/>
    <w:rsid w:val="00A53548"/>
    <w:rsid w:val="00A53726"/>
    <w:rsid w:val="00A54A89"/>
    <w:rsid w:val="00A55046"/>
    <w:rsid w:val="00A553F8"/>
    <w:rsid w:val="00A554C9"/>
    <w:rsid w:val="00A556F2"/>
    <w:rsid w:val="00A55BF6"/>
    <w:rsid w:val="00A56193"/>
    <w:rsid w:val="00A563B4"/>
    <w:rsid w:val="00A56652"/>
    <w:rsid w:val="00A5692F"/>
    <w:rsid w:val="00A56B82"/>
    <w:rsid w:val="00A56C54"/>
    <w:rsid w:val="00A5719E"/>
    <w:rsid w:val="00A57DD4"/>
    <w:rsid w:val="00A600E4"/>
    <w:rsid w:val="00A602C5"/>
    <w:rsid w:val="00A60595"/>
    <w:rsid w:val="00A60BC0"/>
    <w:rsid w:val="00A60BC2"/>
    <w:rsid w:val="00A60C3D"/>
    <w:rsid w:val="00A60FB5"/>
    <w:rsid w:val="00A613E4"/>
    <w:rsid w:val="00A616E2"/>
    <w:rsid w:val="00A61B25"/>
    <w:rsid w:val="00A61BDA"/>
    <w:rsid w:val="00A62152"/>
    <w:rsid w:val="00A622C5"/>
    <w:rsid w:val="00A62359"/>
    <w:rsid w:val="00A624F7"/>
    <w:rsid w:val="00A625AF"/>
    <w:rsid w:val="00A6285C"/>
    <w:rsid w:val="00A6288F"/>
    <w:rsid w:val="00A62AC0"/>
    <w:rsid w:val="00A62F8F"/>
    <w:rsid w:val="00A63031"/>
    <w:rsid w:val="00A63090"/>
    <w:rsid w:val="00A631AB"/>
    <w:rsid w:val="00A63278"/>
    <w:rsid w:val="00A632A6"/>
    <w:rsid w:val="00A63693"/>
    <w:rsid w:val="00A646B4"/>
    <w:rsid w:val="00A649D7"/>
    <w:rsid w:val="00A64C04"/>
    <w:rsid w:val="00A64C4F"/>
    <w:rsid w:val="00A653E9"/>
    <w:rsid w:val="00A65640"/>
    <w:rsid w:val="00A6577F"/>
    <w:rsid w:val="00A65843"/>
    <w:rsid w:val="00A659D8"/>
    <w:rsid w:val="00A65B62"/>
    <w:rsid w:val="00A65EB8"/>
    <w:rsid w:val="00A65FD6"/>
    <w:rsid w:val="00A664B3"/>
    <w:rsid w:val="00A672CB"/>
    <w:rsid w:val="00A6788E"/>
    <w:rsid w:val="00A679B5"/>
    <w:rsid w:val="00A67A40"/>
    <w:rsid w:val="00A67DFD"/>
    <w:rsid w:val="00A67F06"/>
    <w:rsid w:val="00A70007"/>
    <w:rsid w:val="00A7039A"/>
    <w:rsid w:val="00A705BD"/>
    <w:rsid w:val="00A705EA"/>
    <w:rsid w:val="00A70725"/>
    <w:rsid w:val="00A70825"/>
    <w:rsid w:val="00A70F17"/>
    <w:rsid w:val="00A71009"/>
    <w:rsid w:val="00A71A68"/>
    <w:rsid w:val="00A71BD0"/>
    <w:rsid w:val="00A71C06"/>
    <w:rsid w:val="00A71D6F"/>
    <w:rsid w:val="00A7274A"/>
    <w:rsid w:val="00A7275C"/>
    <w:rsid w:val="00A72915"/>
    <w:rsid w:val="00A73017"/>
    <w:rsid w:val="00A7313D"/>
    <w:rsid w:val="00A7348E"/>
    <w:rsid w:val="00A734E7"/>
    <w:rsid w:val="00A73735"/>
    <w:rsid w:val="00A737DB"/>
    <w:rsid w:val="00A73B8E"/>
    <w:rsid w:val="00A7422A"/>
    <w:rsid w:val="00A749E9"/>
    <w:rsid w:val="00A74A9B"/>
    <w:rsid w:val="00A75366"/>
    <w:rsid w:val="00A7605B"/>
    <w:rsid w:val="00A76351"/>
    <w:rsid w:val="00A76457"/>
    <w:rsid w:val="00A767EE"/>
    <w:rsid w:val="00A768B6"/>
    <w:rsid w:val="00A769C7"/>
    <w:rsid w:val="00A76E3B"/>
    <w:rsid w:val="00A77285"/>
    <w:rsid w:val="00A772CB"/>
    <w:rsid w:val="00A776AA"/>
    <w:rsid w:val="00A77C35"/>
    <w:rsid w:val="00A77DE1"/>
    <w:rsid w:val="00A77E04"/>
    <w:rsid w:val="00A77FE6"/>
    <w:rsid w:val="00A8017B"/>
    <w:rsid w:val="00A8021F"/>
    <w:rsid w:val="00A802C5"/>
    <w:rsid w:val="00A80EB3"/>
    <w:rsid w:val="00A81015"/>
    <w:rsid w:val="00A811A8"/>
    <w:rsid w:val="00A8160C"/>
    <w:rsid w:val="00A81A79"/>
    <w:rsid w:val="00A81A83"/>
    <w:rsid w:val="00A81F80"/>
    <w:rsid w:val="00A827D7"/>
    <w:rsid w:val="00A82943"/>
    <w:rsid w:val="00A829B7"/>
    <w:rsid w:val="00A82EC8"/>
    <w:rsid w:val="00A832E5"/>
    <w:rsid w:val="00A839CB"/>
    <w:rsid w:val="00A83C57"/>
    <w:rsid w:val="00A84046"/>
    <w:rsid w:val="00A844F5"/>
    <w:rsid w:val="00A84657"/>
    <w:rsid w:val="00A84918"/>
    <w:rsid w:val="00A85A10"/>
    <w:rsid w:val="00A85AD7"/>
    <w:rsid w:val="00A85C75"/>
    <w:rsid w:val="00A85F8A"/>
    <w:rsid w:val="00A860D0"/>
    <w:rsid w:val="00A8677E"/>
    <w:rsid w:val="00A8680F"/>
    <w:rsid w:val="00A8773F"/>
    <w:rsid w:val="00A87CD6"/>
    <w:rsid w:val="00A87DEA"/>
    <w:rsid w:val="00A900A8"/>
    <w:rsid w:val="00A90174"/>
    <w:rsid w:val="00A902AB"/>
    <w:rsid w:val="00A90552"/>
    <w:rsid w:val="00A90D30"/>
    <w:rsid w:val="00A91729"/>
    <w:rsid w:val="00A91997"/>
    <w:rsid w:val="00A919BE"/>
    <w:rsid w:val="00A91F14"/>
    <w:rsid w:val="00A920AC"/>
    <w:rsid w:val="00A9262E"/>
    <w:rsid w:val="00A92D44"/>
    <w:rsid w:val="00A92F5C"/>
    <w:rsid w:val="00A9399B"/>
    <w:rsid w:val="00A93B84"/>
    <w:rsid w:val="00A94037"/>
    <w:rsid w:val="00A946B0"/>
    <w:rsid w:val="00A946C8"/>
    <w:rsid w:val="00A949B7"/>
    <w:rsid w:val="00A94A46"/>
    <w:rsid w:val="00A94A71"/>
    <w:rsid w:val="00A94B5C"/>
    <w:rsid w:val="00A94B61"/>
    <w:rsid w:val="00A9508B"/>
    <w:rsid w:val="00A9589B"/>
    <w:rsid w:val="00A95A0E"/>
    <w:rsid w:val="00A95B85"/>
    <w:rsid w:val="00A95CFA"/>
    <w:rsid w:val="00A95F2F"/>
    <w:rsid w:val="00A9679E"/>
    <w:rsid w:val="00A9700E"/>
    <w:rsid w:val="00A97590"/>
    <w:rsid w:val="00A976B1"/>
    <w:rsid w:val="00AA013B"/>
    <w:rsid w:val="00AA042C"/>
    <w:rsid w:val="00AA169A"/>
    <w:rsid w:val="00AA1777"/>
    <w:rsid w:val="00AA1812"/>
    <w:rsid w:val="00AA1CA9"/>
    <w:rsid w:val="00AA208A"/>
    <w:rsid w:val="00AA2258"/>
    <w:rsid w:val="00AA257E"/>
    <w:rsid w:val="00AA2724"/>
    <w:rsid w:val="00AA2762"/>
    <w:rsid w:val="00AA2801"/>
    <w:rsid w:val="00AA2D81"/>
    <w:rsid w:val="00AA31EF"/>
    <w:rsid w:val="00AA32A0"/>
    <w:rsid w:val="00AA34DD"/>
    <w:rsid w:val="00AA3612"/>
    <w:rsid w:val="00AA36E1"/>
    <w:rsid w:val="00AA381F"/>
    <w:rsid w:val="00AA3B6E"/>
    <w:rsid w:val="00AA42B0"/>
    <w:rsid w:val="00AA42B3"/>
    <w:rsid w:val="00AA4718"/>
    <w:rsid w:val="00AA4A28"/>
    <w:rsid w:val="00AA4C0B"/>
    <w:rsid w:val="00AA5041"/>
    <w:rsid w:val="00AA5223"/>
    <w:rsid w:val="00AA535B"/>
    <w:rsid w:val="00AA53F1"/>
    <w:rsid w:val="00AA5611"/>
    <w:rsid w:val="00AA5B09"/>
    <w:rsid w:val="00AA5F77"/>
    <w:rsid w:val="00AA6132"/>
    <w:rsid w:val="00AA684E"/>
    <w:rsid w:val="00AA747B"/>
    <w:rsid w:val="00AA7545"/>
    <w:rsid w:val="00AA7B7C"/>
    <w:rsid w:val="00AA7B84"/>
    <w:rsid w:val="00AA7C7B"/>
    <w:rsid w:val="00AB00A7"/>
    <w:rsid w:val="00AB018E"/>
    <w:rsid w:val="00AB04E5"/>
    <w:rsid w:val="00AB080C"/>
    <w:rsid w:val="00AB0DA4"/>
    <w:rsid w:val="00AB15D7"/>
    <w:rsid w:val="00AB1B76"/>
    <w:rsid w:val="00AB203F"/>
    <w:rsid w:val="00AB27CC"/>
    <w:rsid w:val="00AB2C9A"/>
    <w:rsid w:val="00AB2EA2"/>
    <w:rsid w:val="00AB3787"/>
    <w:rsid w:val="00AB3ADD"/>
    <w:rsid w:val="00AB3D6D"/>
    <w:rsid w:val="00AB40F8"/>
    <w:rsid w:val="00AB42E7"/>
    <w:rsid w:val="00AB5389"/>
    <w:rsid w:val="00AB54CA"/>
    <w:rsid w:val="00AB5829"/>
    <w:rsid w:val="00AB5849"/>
    <w:rsid w:val="00AB5A8D"/>
    <w:rsid w:val="00AB5CC8"/>
    <w:rsid w:val="00AB5F72"/>
    <w:rsid w:val="00AB62AE"/>
    <w:rsid w:val="00AB7249"/>
    <w:rsid w:val="00AB7438"/>
    <w:rsid w:val="00AB7FE4"/>
    <w:rsid w:val="00AC018E"/>
    <w:rsid w:val="00AC0230"/>
    <w:rsid w:val="00AC027E"/>
    <w:rsid w:val="00AC033D"/>
    <w:rsid w:val="00AC0AAF"/>
    <w:rsid w:val="00AC13DA"/>
    <w:rsid w:val="00AC186C"/>
    <w:rsid w:val="00AC1CED"/>
    <w:rsid w:val="00AC27E7"/>
    <w:rsid w:val="00AC298F"/>
    <w:rsid w:val="00AC2A02"/>
    <w:rsid w:val="00AC3009"/>
    <w:rsid w:val="00AC334F"/>
    <w:rsid w:val="00AC385B"/>
    <w:rsid w:val="00AC38F0"/>
    <w:rsid w:val="00AC3EFA"/>
    <w:rsid w:val="00AC3FFC"/>
    <w:rsid w:val="00AC43D6"/>
    <w:rsid w:val="00AC4617"/>
    <w:rsid w:val="00AC4936"/>
    <w:rsid w:val="00AC498F"/>
    <w:rsid w:val="00AC4B58"/>
    <w:rsid w:val="00AC533E"/>
    <w:rsid w:val="00AC54D3"/>
    <w:rsid w:val="00AC5892"/>
    <w:rsid w:val="00AC5B04"/>
    <w:rsid w:val="00AC5F69"/>
    <w:rsid w:val="00AC6871"/>
    <w:rsid w:val="00AC69AA"/>
    <w:rsid w:val="00AC69F8"/>
    <w:rsid w:val="00AC69FE"/>
    <w:rsid w:val="00AC6CD3"/>
    <w:rsid w:val="00AC72E8"/>
    <w:rsid w:val="00AC7325"/>
    <w:rsid w:val="00AC732B"/>
    <w:rsid w:val="00AC75D1"/>
    <w:rsid w:val="00AC776B"/>
    <w:rsid w:val="00AC7819"/>
    <w:rsid w:val="00AC7930"/>
    <w:rsid w:val="00AC7C31"/>
    <w:rsid w:val="00AC7DF7"/>
    <w:rsid w:val="00AD01E3"/>
    <w:rsid w:val="00AD0376"/>
    <w:rsid w:val="00AD086B"/>
    <w:rsid w:val="00AD1240"/>
    <w:rsid w:val="00AD192C"/>
    <w:rsid w:val="00AD19A9"/>
    <w:rsid w:val="00AD1D56"/>
    <w:rsid w:val="00AD2209"/>
    <w:rsid w:val="00AD220A"/>
    <w:rsid w:val="00AD23B2"/>
    <w:rsid w:val="00AD2648"/>
    <w:rsid w:val="00AD2D3C"/>
    <w:rsid w:val="00AD3375"/>
    <w:rsid w:val="00AD3560"/>
    <w:rsid w:val="00AD370B"/>
    <w:rsid w:val="00AD3746"/>
    <w:rsid w:val="00AD378D"/>
    <w:rsid w:val="00AD3A80"/>
    <w:rsid w:val="00AD42B7"/>
    <w:rsid w:val="00AD47B9"/>
    <w:rsid w:val="00AD4B6D"/>
    <w:rsid w:val="00AD4DA9"/>
    <w:rsid w:val="00AD4FC9"/>
    <w:rsid w:val="00AD566D"/>
    <w:rsid w:val="00AD580F"/>
    <w:rsid w:val="00AD5851"/>
    <w:rsid w:val="00AD5991"/>
    <w:rsid w:val="00AD5BB3"/>
    <w:rsid w:val="00AD696C"/>
    <w:rsid w:val="00AD735B"/>
    <w:rsid w:val="00AD7D00"/>
    <w:rsid w:val="00AE002C"/>
    <w:rsid w:val="00AE044B"/>
    <w:rsid w:val="00AE0E1C"/>
    <w:rsid w:val="00AE18E4"/>
    <w:rsid w:val="00AE19E0"/>
    <w:rsid w:val="00AE1C53"/>
    <w:rsid w:val="00AE22FA"/>
    <w:rsid w:val="00AE2BCB"/>
    <w:rsid w:val="00AE2D52"/>
    <w:rsid w:val="00AE2DD4"/>
    <w:rsid w:val="00AE2E7E"/>
    <w:rsid w:val="00AE335F"/>
    <w:rsid w:val="00AE3537"/>
    <w:rsid w:val="00AE3779"/>
    <w:rsid w:val="00AE3920"/>
    <w:rsid w:val="00AE3BC3"/>
    <w:rsid w:val="00AE3DBB"/>
    <w:rsid w:val="00AE4C2F"/>
    <w:rsid w:val="00AE4D3B"/>
    <w:rsid w:val="00AE4DC7"/>
    <w:rsid w:val="00AE4DE7"/>
    <w:rsid w:val="00AE52A9"/>
    <w:rsid w:val="00AE545E"/>
    <w:rsid w:val="00AE593B"/>
    <w:rsid w:val="00AE5952"/>
    <w:rsid w:val="00AE59F6"/>
    <w:rsid w:val="00AE5A61"/>
    <w:rsid w:val="00AE5DD0"/>
    <w:rsid w:val="00AE69A5"/>
    <w:rsid w:val="00AE6BF8"/>
    <w:rsid w:val="00AE6CCD"/>
    <w:rsid w:val="00AE710A"/>
    <w:rsid w:val="00AE789E"/>
    <w:rsid w:val="00AE79F2"/>
    <w:rsid w:val="00AF0207"/>
    <w:rsid w:val="00AF03B7"/>
    <w:rsid w:val="00AF0505"/>
    <w:rsid w:val="00AF0559"/>
    <w:rsid w:val="00AF0922"/>
    <w:rsid w:val="00AF09B9"/>
    <w:rsid w:val="00AF10E3"/>
    <w:rsid w:val="00AF1184"/>
    <w:rsid w:val="00AF1270"/>
    <w:rsid w:val="00AF1927"/>
    <w:rsid w:val="00AF1A4D"/>
    <w:rsid w:val="00AF1B03"/>
    <w:rsid w:val="00AF1DFF"/>
    <w:rsid w:val="00AF1FE1"/>
    <w:rsid w:val="00AF25F7"/>
    <w:rsid w:val="00AF2A57"/>
    <w:rsid w:val="00AF2B14"/>
    <w:rsid w:val="00AF3359"/>
    <w:rsid w:val="00AF33AE"/>
    <w:rsid w:val="00AF36A6"/>
    <w:rsid w:val="00AF40F0"/>
    <w:rsid w:val="00AF4D81"/>
    <w:rsid w:val="00AF4E55"/>
    <w:rsid w:val="00AF4F4D"/>
    <w:rsid w:val="00AF5277"/>
    <w:rsid w:val="00AF5F7F"/>
    <w:rsid w:val="00AF67E8"/>
    <w:rsid w:val="00AF7B3A"/>
    <w:rsid w:val="00AF7D41"/>
    <w:rsid w:val="00AF7DBE"/>
    <w:rsid w:val="00AF7EEF"/>
    <w:rsid w:val="00AF7F06"/>
    <w:rsid w:val="00B001CB"/>
    <w:rsid w:val="00B00420"/>
    <w:rsid w:val="00B005A7"/>
    <w:rsid w:val="00B00626"/>
    <w:rsid w:val="00B00B0D"/>
    <w:rsid w:val="00B01283"/>
    <w:rsid w:val="00B01635"/>
    <w:rsid w:val="00B0184C"/>
    <w:rsid w:val="00B019FD"/>
    <w:rsid w:val="00B0265A"/>
    <w:rsid w:val="00B026D5"/>
    <w:rsid w:val="00B028D8"/>
    <w:rsid w:val="00B02D4C"/>
    <w:rsid w:val="00B03061"/>
    <w:rsid w:val="00B034DC"/>
    <w:rsid w:val="00B03AB3"/>
    <w:rsid w:val="00B03FCF"/>
    <w:rsid w:val="00B0486E"/>
    <w:rsid w:val="00B04AE6"/>
    <w:rsid w:val="00B04D1F"/>
    <w:rsid w:val="00B04DA8"/>
    <w:rsid w:val="00B04E15"/>
    <w:rsid w:val="00B04E54"/>
    <w:rsid w:val="00B0535C"/>
    <w:rsid w:val="00B05444"/>
    <w:rsid w:val="00B05671"/>
    <w:rsid w:val="00B0570B"/>
    <w:rsid w:val="00B057E6"/>
    <w:rsid w:val="00B05C41"/>
    <w:rsid w:val="00B060F4"/>
    <w:rsid w:val="00B06A3E"/>
    <w:rsid w:val="00B06DB1"/>
    <w:rsid w:val="00B06E38"/>
    <w:rsid w:val="00B10487"/>
    <w:rsid w:val="00B10689"/>
    <w:rsid w:val="00B1084B"/>
    <w:rsid w:val="00B10C8D"/>
    <w:rsid w:val="00B111E3"/>
    <w:rsid w:val="00B116C4"/>
    <w:rsid w:val="00B12175"/>
    <w:rsid w:val="00B1232B"/>
    <w:rsid w:val="00B12509"/>
    <w:rsid w:val="00B12898"/>
    <w:rsid w:val="00B1289A"/>
    <w:rsid w:val="00B130B5"/>
    <w:rsid w:val="00B132AF"/>
    <w:rsid w:val="00B134C9"/>
    <w:rsid w:val="00B1367C"/>
    <w:rsid w:val="00B136D8"/>
    <w:rsid w:val="00B13729"/>
    <w:rsid w:val="00B13C92"/>
    <w:rsid w:val="00B141DB"/>
    <w:rsid w:val="00B144D2"/>
    <w:rsid w:val="00B1470E"/>
    <w:rsid w:val="00B14898"/>
    <w:rsid w:val="00B14B0E"/>
    <w:rsid w:val="00B14C8F"/>
    <w:rsid w:val="00B14CEC"/>
    <w:rsid w:val="00B14DE4"/>
    <w:rsid w:val="00B15005"/>
    <w:rsid w:val="00B1535E"/>
    <w:rsid w:val="00B15953"/>
    <w:rsid w:val="00B15E8D"/>
    <w:rsid w:val="00B15EAE"/>
    <w:rsid w:val="00B16026"/>
    <w:rsid w:val="00B162B3"/>
    <w:rsid w:val="00B16929"/>
    <w:rsid w:val="00B16C0F"/>
    <w:rsid w:val="00B16F1A"/>
    <w:rsid w:val="00B174D4"/>
    <w:rsid w:val="00B201C9"/>
    <w:rsid w:val="00B20431"/>
    <w:rsid w:val="00B209A6"/>
    <w:rsid w:val="00B20ACB"/>
    <w:rsid w:val="00B20E14"/>
    <w:rsid w:val="00B20F44"/>
    <w:rsid w:val="00B21183"/>
    <w:rsid w:val="00B211B8"/>
    <w:rsid w:val="00B2152E"/>
    <w:rsid w:val="00B21964"/>
    <w:rsid w:val="00B21FA0"/>
    <w:rsid w:val="00B22837"/>
    <w:rsid w:val="00B22E41"/>
    <w:rsid w:val="00B233CA"/>
    <w:rsid w:val="00B23546"/>
    <w:rsid w:val="00B2378D"/>
    <w:rsid w:val="00B2382E"/>
    <w:rsid w:val="00B23AF1"/>
    <w:rsid w:val="00B23C35"/>
    <w:rsid w:val="00B23F6E"/>
    <w:rsid w:val="00B23FD5"/>
    <w:rsid w:val="00B23FFB"/>
    <w:rsid w:val="00B24365"/>
    <w:rsid w:val="00B24410"/>
    <w:rsid w:val="00B25150"/>
    <w:rsid w:val="00B254A8"/>
    <w:rsid w:val="00B256DD"/>
    <w:rsid w:val="00B25F5B"/>
    <w:rsid w:val="00B2625B"/>
    <w:rsid w:val="00B2634A"/>
    <w:rsid w:val="00B26C66"/>
    <w:rsid w:val="00B276F5"/>
    <w:rsid w:val="00B27860"/>
    <w:rsid w:val="00B27CD4"/>
    <w:rsid w:val="00B27E52"/>
    <w:rsid w:val="00B27E96"/>
    <w:rsid w:val="00B308AC"/>
    <w:rsid w:val="00B317B7"/>
    <w:rsid w:val="00B3180A"/>
    <w:rsid w:val="00B31ABD"/>
    <w:rsid w:val="00B323F4"/>
    <w:rsid w:val="00B3271F"/>
    <w:rsid w:val="00B32887"/>
    <w:rsid w:val="00B33061"/>
    <w:rsid w:val="00B330CD"/>
    <w:rsid w:val="00B33175"/>
    <w:rsid w:val="00B3346A"/>
    <w:rsid w:val="00B3372F"/>
    <w:rsid w:val="00B33938"/>
    <w:rsid w:val="00B33B71"/>
    <w:rsid w:val="00B33DAE"/>
    <w:rsid w:val="00B34080"/>
    <w:rsid w:val="00B34B24"/>
    <w:rsid w:val="00B3521F"/>
    <w:rsid w:val="00B3541E"/>
    <w:rsid w:val="00B35AC9"/>
    <w:rsid w:val="00B35E2D"/>
    <w:rsid w:val="00B3641F"/>
    <w:rsid w:val="00B3644B"/>
    <w:rsid w:val="00B36F72"/>
    <w:rsid w:val="00B37439"/>
    <w:rsid w:val="00B37CC6"/>
    <w:rsid w:val="00B4003C"/>
    <w:rsid w:val="00B40053"/>
    <w:rsid w:val="00B404EA"/>
    <w:rsid w:val="00B40E0F"/>
    <w:rsid w:val="00B417C8"/>
    <w:rsid w:val="00B4202A"/>
    <w:rsid w:val="00B42745"/>
    <w:rsid w:val="00B42941"/>
    <w:rsid w:val="00B42DCB"/>
    <w:rsid w:val="00B42DF9"/>
    <w:rsid w:val="00B430C4"/>
    <w:rsid w:val="00B430ED"/>
    <w:rsid w:val="00B436AB"/>
    <w:rsid w:val="00B43B61"/>
    <w:rsid w:val="00B4402F"/>
    <w:rsid w:val="00B443FC"/>
    <w:rsid w:val="00B44897"/>
    <w:rsid w:val="00B448CE"/>
    <w:rsid w:val="00B44A3D"/>
    <w:rsid w:val="00B44AB6"/>
    <w:rsid w:val="00B44EB5"/>
    <w:rsid w:val="00B4560A"/>
    <w:rsid w:val="00B45A8E"/>
    <w:rsid w:val="00B466F7"/>
    <w:rsid w:val="00B47073"/>
    <w:rsid w:val="00B472A5"/>
    <w:rsid w:val="00B47AA6"/>
    <w:rsid w:val="00B5047E"/>
    <w:rsid w:val="00B5063E"/>
    <w:rsid w:val="00B50A01"/>
    <w:rsid w:val="00B5180D"/>
    <w:rsid w:val="00B526DC"/>
    <w:rsid w:val="00B5288A"/>
    <w:rsid w:val="00B529E8"/>
    <w:rsid w:val="00B529F5"/>
    <w:rsid w:val="00B52ADE"/>
    <w:rsid w:val="00B52CCA"/>
    <w:rsid w:val="00B531DA"/>
    <w:rsid w:val="00B53252"/>
    <w:rsid w:val="00B537C1"/>
    <w:rsid w:val="00B53A5F"/>
    <w:rsid w:val="00B53E85"/>
    <w:rsid w:val="00B54202"/>
    <w:rsid w:val="00B5473A"/>
    <w:rsid w:val="00B54AEB"/>
    <w:rsid w:val="00B54B2A"/>
    <w:rsid w:val="00B54B8B"/>
    <w:rsid w:val="00B55213"/>
    <w:rsid w:val="00B55CB9"/>
    <w:rsid w:val="00B55CE1"/>
    <w:rsid w:val="00B5660E"/>
    <w:rsid w:val="00B56793"/>
    <w:rsid w:val="00B56BF7"/>
    <w:rsid w:val="00B56E66"/>
    <w:rsid w:val="00B571EA"/>
    <w:rsid w:val="00B574AC"/>
    <w:rsid w:val="00B5781B"/>
    <w:rsid w:val="00B57861"/>
    <w:rsid w:val="00B57AB8"/>
    <w:rsid w:val="00B57B79"/>
    <w:rsid w:val="00B57CFA"/>
    <w:rsid w:val="00B57D93"/>
    <w:rsid w:val="00B57F10"/>
    <w:rsid w:val="00B57F45"/>
    <w:rsid w:val="00B60099"/>
    <w:rsid w:val="00B6014A"/>
    <w:rsid w:val="00B606C8"/>
    <w:rsid w:val="00B606E1"/>
    <w:rsid w:val="00B61010"/>
    <w:rsid w:val="00B6117E"/>
    <w:rsid w:val="00B611D2"/>
    <w:rsid w:val="00B6145B"/>
    <w:rsid w:val="00B61576"/>
    <w:rsid w:val="00B61ED3"/>
    <w:rsid w:val="00B620A6"/>
    <w:rsid w:val="00B62C3E"/>
    <w:rsid w:val="00B62FE1"/>
    <w:rsid w:val="00B632BC"/>
    <w:rsid w:val="00B639E1"/>
    <w:rsid w:val="00B63AD6"/>
    <w:rsid w:val="00B63E38"/>
    <w:rsid w:val="00B642FE"/>
    <w:rsid w:val="00B64665"/>
    <w:rsid w:val="00B647F0"/>
    <w:rsid w:val="00B6488A"/>
    <w:rsid w:val="00B64D34"/>
    <w:rsid w:val="00B651EE"/>
    <w:rsid w:val="00B651FE"/>
    <w:rsid w:val="00B6547D"/>
    <w:rsid w:val="00B6555A"/>
    <w:rsid w:val="00B65C0D"/>
    <w:rsid w:val="00B65EA6"/>
    <w:rsid w:val="00B662D2"/>
    <w:rsid w:val="00B664EA"/>
    <w:rsid w:val="00B66529"/>
    <w:rsid w:val="00B666D4"/>
    <w:rsid w:val="00B66BAC"/>
    <w:rsid w:val="00B66F0F"/>
    <w:rsid w:val="00B66F89"/>
    <w:rsid w:val="00B67170"/>
    <w:rsid w:val="00B6717E"/>
    <w:rsid w:val="00B6721D"/>
    <w:rsid w:val="00B67298"/>
    <w:rsid w:val="00B67F76"/>
    <w:rsid w:val="00B70371"/>
    <w:rsid w:val="00B70857"/>
    <w:rsid w:val="00B70A2F"/>
    <w:rsid w:val="00B70EDE"/>
    <w:rsid w:val="00B7174B"/>
    <w:rsid w:val="00B71751"/>
    <w:rsid w:val="00B71AF3"/>
    <w:rsid w:val="00B71C10"/>
    <w:rsid w:val="00B71C1C"/>
    <w:rsid w:val="00B72441"/>
    <w:rsid w:val="00B72891"/>
    <w:rsid w:val="00B72934"/>
    <w:rsid w:val="00B72E2D"/>
    <w:rsid w:val="00B731B1"/>
    <w:rsid w:val="00B733AF"/>
    <w:rsid w:val="00B733E3"/>
    <w:rsid w:val="00B733E5"/>
    <w:rsid w:val="00B7408B"/>
    <w:rsid w:val="00B74E67"/>
    <w:rsid w:val="00B74F7C"/>
    <w:rsid w:val="00B750D8"/>
    <w:rsid w:val="00B7514A"/>
    <w:rsid w:val="00B75692"/>
    <w:rsid w:val="00B756D7"/>
    <w:rsid w:val="00B7576C"/>
    <w:rsid w:val="00B758BB"/>
    <w:rsid w:val="00B75B13"/>
    <w:rsid w:val="00B761E9"/>
    <w:rsid w:val="00B76383"/>
    <w:rsid w:val="00B76694"/>
    <w:rsid w:val="00B767EA"/>
    <w:rsid w:val="00B769FD"/>
    <w:rsid w:val="00B76A25"/>
    <w:rsid w:val="00B770E3"/>
    <w:rsid w:val="00B7719C"/>
    <w:rsid w:val="00B7733E"/>
    <w:rsid w:val="00B77781"/>
    <w:rsid w:val="00B77782"/>
    <w:rsid w:val="00B77833"/>
    <w:rsid w:val="00B77C68"/>
    <w:rsid w:val="00B77C75"/>
    <w:rsid w:val="00B80132"/>
    <w:rsid w:val="00B80993"/>
    <w:rsid w:val="00B80E0A"/>
    <w:rsid w:val="00B8164F"/>
    <w:rsid w:val="00B819BB"/>
    <w:rsid w:val="00B81AE9"/>
    <w:rsid w:val="00B823C6"/>
    <w:rsid w:val="00B824B0"/>
    <w:rsid w:val="00B826EB"/>
    <w:rsid w:val="00B82A7D"/>
    <w:rsid w:val="00B83036"/>
    <w:rsid w:val="00B8314C"/>
    <w:rsid w:val="00B8317F"/>
    <w:rsid w:val="00B8361E"/>
    <w:rsid w:val="00B83689"/>
    <w:rsid w:val="00B849C5"/>
    <w:rsid w:val="00B84C13"/>
    <w:rsid w:val="00B84E27"/>
    <w:rsid w:val="00B84F98"/>
    <w:rsid w:val="00B850C8"/>
    <w:rsid w:val="00B852AF"/>
    <w:rsid w:val="00B85BAB"/>
    <w:rsid w:val="00B85C59"/>
    <w:rsid w:val="00B86052"/>
    <w:rsid w:val="00B8607D"/>
    <w:rsid w:val="00B861D6"/>
    <w:rsid w:val="00B862E9"/>
    <w:rsid w:val="00B86414"/>
    <w:rsid w:val="00B866A5"/>
    <w:rsid w:val="00B86886"/>
    <w:rsid w:val="00B86C7C"/>
    <w:rsid w:val="00B86D5C"/>
    <w:rsid w:val="00B86F22"/>
    <w:rsid w:val="00B8713E"/>
    <w:rsid w:val="00B87542"/>
    <w:rsid w:val="00B876DF"/>
    <w:rsid w:val="00B90255"/>
    <w:rsid w:val="00B902C5"/>
    <w:rsid w:val="00B905B4"/>
    <w:rsid w:val="00B9081B"/>
    <w:rsid w:val="00B914FF"/>
    <w:rsid w:val="00B9162F"/>
    <w:rsid w:val="00B91BB4"/>
    <w:rsid w:val="00B91CB6"/>
    <w:rsid w:val="00B91E4D"/>
    <w:rsid w:val="00B921F7"/>
    <w:rsid w:val="00B925FF"/>
    <w:rsid w:val="00B92895"/>
    <w:rsid w:val="00B9297C"/>
    <w:rsid w:val="00B92A8E"/>
    <w:rsid w:val="00B92B14"/>
    <w:rsid w:val="00B92B41"/>
    <w:rsid w:val="00B930F7"/>
    <w:rsid w:val="00B9312A"/>
    <w:rsid w:val="00B931C6"/>
    <w:rsid w:val="00B9328D"/>
    <w:rsid w:val="00B934C8"/>
    <w:rsid w:val="00B93B80"/>
    <w:rsid w:val="00B93BC6"/>
    <w:rsid w:val="00B93FD3"/>
    <w:rsid w:val="00B94143"/>
    <w:rsid w:val="00B943F1"/>
    <w:rsid w:val="00B9476C"/>
    <w:rsid w:val="00B948FB"/>
    <w:rsid w:val="00B94EFD"/>
    <w:rsid w:val="00B9528A"/>
    <w:rsid w:val="00B954E1"/>
    <w:rsid w:val="00B95ED2"/>
    <w:rsid w:val="00B9618D"/>
    <w:rsid w:val="00B9648F"/>
    <w:rsid w:val="00B96856"/>
    <w:rsid w:val="00B96B86"/>
    <w:rsid w:val="00B96CDB"/>
    <w:rsid w:val="00B96E48"/>
    <w:rsid w:val="00B976E1"/>
    <w:rsid w:val="00B979A9"/>
    <w:rsid w:val="00B97B2D"/>
    <w:rsid w:val="00BA05DB"/>
    <w:rsid w:val="00BA0F71"/>
    <w:rsid w:val="00BA1300"/>
    <w:rsid w:val="00BA1B64"/>
    <w:rsid w:val="00BA2F9B"/>
    <w:rsid w:val="00BA324D"/>
    <w:rsid w:val="00BA3271"/>
    <w:rsid w:val="00BA369C"/>
    <w:rsid w:val="00BA37B9"/>
    <w:rsid w:val="00BA3AC1"/>
    <w:rsid w:val="00BA3BFB"/>
    <w:rsid w:val="00BA3FE6"/>
    <w:rsid w:val="00BA3FFD"/>
    <w:rsid w:val="00BA420B"/>
    <w:rsid w:val="00BA42B6"/>
    <w:rsid w:val="00BA47C3"/>
    <w:rsid w:val="00BA4BAD"/>
    <w:rsid w:val="00BA4D63"/>
    <w:rsid w:val="00BA4DFF"/>
    <w:rsid w:val="00BA4EDB"/>
    <w:rsid w:val="00BA4EE5"/>
    <w:rsid w:val="00BA505D"/>
    <w:rsid w:val="00BA5FD1"/>
    <w:rsid w:val="00BA6482"/>
    <w:rsid w:val="00BA6665"/>
    <w:rsid w:val="00BA67E1"/>
    <w:rsid w:val="00BA681B"/>
    <w:rsid w:val="00BA6BFA"/>
    <w:rsid w:val="00BA78B2"/>
    <w:rsid w:val="00BA7C7D"/>
    <w:rsid w:val="00BA7E32"/>
    <w:rsid w:val="00BB0022"/>
    <w:rsid w:val="00BB01DE"/>
    <w:rsid w:val="00BB048C"/>
    <w:rsid w:val="00BB04C2"/>
    <w:rsid w:val="00BB0873"/>
    <w:rsid w:val="00BB0A16"/>
    <w:rsid w:val="00BB0C1D"/>
    <w:rsid w:val="00BB20AF"/>
    <w:rsid w:val="00BB2547"/>
    <w:rsid w:val="00BB3699"/>
    <w:rsid w:val="00BB3872"/>
    <w:rsid w:val="00BB3EBA"/>
    <w:rsid w:val="00BB4080"/>
    <w:rsid w:val="00BB408C"/>
    <w:rsid w:val="00BB40AA"/>
    <w:rsid w:val="00BB431F"/>
    <w:rsid w:val="00BB4956"/>
    <w:rsid w:val="00BB4AF7"/>
    <w:rsid w:val="00BB4C68"/>
    <w:rsid w:val="00BB4C7C"/>
    <w:rsid w:val="00BB4D53"/>
    <w:rsid w:val="00BB4F47"/>
    <w:rsid w:val="00BB5176"/>
    <w:rsid w:val="00BB581F"/>
    <w:rsid w:val="00BB5AEF"/>
    <w:rsid w:val="00BB5C5D"/>
    <w:rsid w:val="00BB5D6E"/>
    <w:rsid w:val="00BB6008"/>
    <w:rsid w:val="00BB6282"/>
    <w:rsid w:val="00BB6A84"/>
    <w:rsid w:val="00BB6B11"/>
    <w:rsid w:val="00BB749F"/>
    <w:rsid w:val="00BB7620"/>
    <w:rsid w:val="00BB7A34"/>
    <w:rsid w:val="00BB7B5E"/>
    <w:rsid w:val="00BB7C1C"/>
    <w:rsid w:val="00BB7D2A"/>
    <w:rsid w:val="00BB7F66"/>
    <w:rsid w:val="00BC00AA"/>
    <w:rsid w:val="00BC0701"/>
    <w:rsid w:val="00BC086E"/>
    <w:rsid w:val="00BC0E97"/>
    <w:rsid w:val="00BC154B"/>
    <w:rsid w:val="00BC195C"/>
    <w:rsid w:val="00BC1EDE"/>
    <w:rsid w:val="00BC20F9"/>
    <w:rsid w:val="00BC271D"/>
    <w:rsid w:val="00BC2832"/>
    <w:rsid w:val="00BC2A3E"/>
    <w:rsid w:val="00BC2BAB"/>
    <w:rsid w:val="00BC2D26"/>
    <w:rsid w:val="00BC2EB4"/>
    <w:rsid w:val="00BC339F"/>
    <w:rsid w:val="00BC3E76"/>
    <w:rsid w:val="00BC40AE"/>
    <w:rsid w:val="00BC45ED"/>
    <w:rsid w:val="00BC4EDC"/>
    <w:rsid w:val="00BC5C7E"/>
    <w:rsid w:val="00BC5D99"/>
    <w:rsid w:val="00BC5E2D"/>
    <w:rsid w:val="00BC6161"/>
    <w:rsid w:val="00BC6582"/>
    <w:rsid w:val="00BC68BE"/>
    <w:rsid w:val="00BC6B8A"/>
    <w:rsid w:val="00BC6D55"/>
    <w:rsid w:val="00BC6D70"/>
    <w:rsid w:val="00BC7081"/>
    <w:rsid w:val="00BC7107"/>
    <w:rsid w:val="00BC73F9"/>
    <w:rsid w:val="00BC77AA"/>
    <w:rsid w:val="00BC7BA6"/>
    <w:rsid w:val="00BC7ECE"/>
    <w:rsid w:val="00BD01F2"/>
    <w:rsid w:val="00BD0A44"/>
    <w:rsid w:val="00BD0A84"/>
    <w:rsid w:val="00BD1389"/>
    <w:rsid w:val="00BD139F"/>
    <w:rsid w:val="00BD13A8"/>
    <w:rsid w:val="00BD17C2"/>
    <w:rsid w:val="00BD1D47"/>
    <w:rsid w:val="00BD23D6"/>
    <w:rsid w:val="00BD2434"/>
    <w:rsid w:val="00BD2515"/>
    <w:rsid w:val="00BD284F"/>
    <w:rsid w:val="00BD2E0A"/>
    <w:rsid w:val="00BD315D"/>
    <w:rsid w:val="00BD3171"/>
    <w:rsid w:val="00BD363C"/>
    <w:rsid w:val="00BD3EBE"/>
    <w:rsid w:val="00BD4199"/>
    <w:rsid w:val="00BD4346"/>
    <w:rsid w:val="00BD43D4"/>
    <w:rsid w:val="00BD4472"/>
    <w:rsid w:val="00BD4791"/>
    <w:rsid w:val="00BD4889"/>
    <w:rsid w:val="00BD4CF0"/>
    <w:rsid w:val="00BD56AD"/>
    <w:rsid w:val="00BD598C"/>
    <w:rsid w:val="00BD5B53"/>
    <w:rsid w:val="00BD5F78"/>
    <w:rsid w:val="00BD5FF1"/>
    <w:rsid w:val="00BD6284"/>
    <w:rsid w:val="00BD6837"/>
    <w:rsid w:val="00BD6CC8"/>
    <w:rsid w:val="00BD6DBA"/>
    <w:rsid w:val="00BD73ED"/>
    <w:rsid w:val="00BD74A3"/>
    <w:rsid w:val="00BD7579"/>
    <w:rsid w:val="00BD76B9"/>
    <w:rsid w:val="00BD7E0E"/>
    <w:rsid w:val="00BD7F7A"/>
    <w:rsid w:val="00BE0839"/>
    <w:rsid w:val="00BE0B83"/>
    <w:rsid w:val="00BE0BB5"/>
    <w:rsid w:val="00BE11B6"/>
    <w:rsid w:val="00BE13CB"/>
    <w:rsid w:val="00BE18C6"/>
    <w:rsid w:val="00BE1B46"/>
    <w:rsid w:val="00BE1DFE"/>
    <w:rsid w:val="00BE2687"/>
    <w:rsid w:val="00BE26E5"/>
    <w:rsid w:val="00BE2A84"/>
    <w:rsid w:val="00BE2C19"/>
    <w:rsid w:val="00BE2E64"/>
    <w:rsid w:val="00BE2F12"/>
    <w:rsid w:val="00BE2F5A"/>
    <w:rsid w:val="00BE338E"/>
    <w:rsid w:val="00BE3791"/>
    <w:rsid w:val="00BE3940"/>
    <w:rsid w:val="00BE3A57"/>
    <w:rsid w:val="00BE3CAB"/>
    <w:rsid w:val="00BE3DC0"/>
    <w:rsid w:val="00BE4015"/>
    <w:rsid w:val="00BE42FF"/>
    <w:rsid w:val="00BE45CC"/>
    <w:rsid w:val="00BE4A49"/>
    <w:rsid w:val="00BE4D76"/>
    <w:rsid w:val="00BE570D"/>
    <w:rsid w:val="00BE580A"/>
    <w:rsid w:val="00BE5BDC"/>
    <w:rsid w:val="00BE62D4"/>
    <w:rsid w:val="00BE657D"/>
    <w:rsid w:val="00BE69E9"/>
    <w:rsid w:val="00BE6BDD"/>
    <w:rsid w:val="00BE6CAB"/>
    <w:rsid w:val="00BE6DCB"/>
    <w:rsid w:val="00BE72A3"/>
    <w:rsid w:val="00BE7534"/>
    <w:rsid w:val="00BE7673"/>
    <w:rsid w:val="00BE7803"/>
    <w:rsid w:val="00BE789B"/>
    <w:rsid w:val="00BE7A6F"/>
    <w:rsid w:val="00BE7E48"/>
    <w:rsid w:val="00BF0EA0"/>
    <w:rsid w:val="00BF0EE0"/>
    <w:rsid w:val="00BF0FBC"/>
    <w:rsid w:val="00BF121F"/>
    <w:rsid w:val="00BF138D"/>
    <w:rsid w:val="00BF14A1"/>
    <w:rsid w:val="00BF1F4E"/>
    <w:rsid w:val="00BF22E1"/>
    <w:rsid w:val="00BF22E9"/>
    <w:rsid w:val="00BF24F9"/>
    <w:rsid w:val="00BF2901"/>
    <w:rsid w:val="00BF322F"/>
    <w:rsid w:val="00BF3B4C"/>
    <w:rsid w:val="00BF3DF0"/>
    <w:rsid w:val="00BF4065"/>
    <w:rsid w:val="00BF50F1"/>
    <w:rsid w:val="00BF5CC0"/>
    <w:rsid w:val="00BF5F54"/>
    <w:rsid w:val="00BF64D3"/>
    <w:rsid w:val="00BF6CC6"/>
    <w:rsid w:val="00BF7242"/>
    <w:rsid w:val="00BF7B4D"/>
    <w:rsid w:val="00BF7E06"/>
    <w:rsid w:val="00C0020D"/>
    <w:rsid w:val="00C003B3"/>
    <w:rsid w:val="00C00B19"/>
    <w:rsid w:val="00C00F55"/>
    <w:rsid w:val="00C015C7"/>
    <w:rsid w:val="00C01C39"/>
    <w:rsid w:val="00C023A3"/>
    <w:rsid w:val="00C027CF"/>
    <w:rsid w:val="00C02BC6"/>
    <w:rsid w:val="00C03086"/>
    <w:rsid w:val="00C035F2"/>
    <w:rsid w:val="00C03813"/>
    <w:rsid w:val="00C03957"/>
    <w:rsid w:val="00C03C41"/>
    <w:rsid w:val="00C03E24"/>
    <w:rsid w:val="00C04736"/>
    <w:rsid w:val="00C049BF"/>
    <w:rsid w:val="00C04B7C"/>
    <w:rsid w:val="00C04FBF"/>
    <w:rsid w:val="00C05079"/>
    <w:rsid w:val="00C0523A"/>
    <w:rsid w:val="00C0569F"/>
    <w:rsid w:val="00C056C7"/>
    <w:rsid w:val="00C05983"/>
    <w:rsid w:val="00C059C8"/>
    <w:rsid w:val="00C05E6E"/>
    <w:rsid w:val="00C0699E"/>
    <w:rsid w:val="00C06E8A"/>
    <w:rsid w:val="00C07891"/>
    <w:rsid w:val="00C079D5"/>
    <w:rsid w:val="00C07CB0"/>
    <w:rsid w:val="00C07D50"/>
    <w:rsid w:val="00C07FF1"/>
    <w:rsid w:val="00C102DF"/>
    <w:rsid w:val="00C111E0"/>
    <w:rsid w:val="00C11223"/>
    <w:rsid w:val="00C112AD"/>
    <w:rsid w:val="00C1170C"/>
    <w:rsid w:val="00C11972"/>
    <w:rsid w:val="00C11CB1"/>
    <w:rsid w:val="00C11F43"/>
    <w:rsid w:val="00C1219C"/>
    <w:rsid w:val="00C1250D"/>
    <w:rsid w:val="00C12BCF"/>
    <w:rsid w:val="00C12CEE"/>
    <w:rsid w:val="00C12EAF"/>
    <w:rsid w:val="00C13429"/>
    <w:rsid w:val="00C13A36"/>
    <w:rsid w:val="00C13CAC"/>
    <w:rsid w:val="00C13E73"/>
    <w:rsid w:val="00C141A5"/>
    <w:rsid w:val="00C146CF"/>
    <w:rsid w:val="00C14EC0"/>
    <w:rsid w:val="00C1521F"/>
    <w:rsid w:val="00C155CA"/>
    <w:rsid w:val="00C15752"/>
    <w:rsid w:val="00C1578F"/>
    <w:rsid w:val="00C15C31"/>
    <w:rsid w:val="00C16224"/>
    <w:rsid w:val="00C16A94"/>
    <w:rsid w:val="00C16BD6"/>
    <w:rsid w:val="00C17067"/>
    <w:rsid w:val="00C17223"/>
    <w:rsid w:val="00C17461"/>
    <w:rsid w:val="00C178D0"/>
    <w:rsid w:val="00C179F8"/>
    <w:rsid w:val="00C17C5C"/>
    <w:rsid w:val="00C206C7"/>
    <w:rsid w:val="00C2088E"/>
    <w:rsid w:val="00C20B81"/>
    <w:rsid w:val="00C21236"/>
    <w:rsid w:val="00C217D2"/>
    <w:rsid w:val="00C218C1"/>
    <w:rsid w:val="00C21D3B"/>
    <w:rsid w:val="00C2277A"/>
    <w:rsid w:val="00C22A54"/>
    <w:rsid w:val="00C22AB5"/>
    <w:rsid w:val="00C22DBA"/>
    <w:rsid w:val="00C23346"/>
    <w:rsid w:val="00C23485"/>
    <w:rsid w:val="00C236BB"/>
    <w:rsid w:val="00C23772"/>
    <w:rsid w:val="00C23917"/>
    <w:rsid w:val="00C24081"/>
    <w:rsid w:val="00C24219"/>
    <w:rsid w:val="00C2476E"/>
    <w:rsid w:val="00C24A50"/>
    <w:rsid w:val="00C24D6A"/>
    <w:rsid w:val="00C25590"/>
    <w:rsid w:val="00C257BA"/>
    <w:rsid w:val="00C2588A"/>
    <w:rsid w:val="00C259D0"/>
    <w:rsid w:val="00C26377"/>
    <w:rsid w:val="00C265C8"/>
    <w:rsid w:val="00C2676A"/>
    <w:rsid w:val="00C26A49"/>
    <w:rsid w:val="00C26B92"/>
    <w:rsid w:val="00C275FE"/>
    <w:rsid w:val="00C2786A"/>
    <w:rsid w:val="00C2792C"/>
    <w:rsid w:val="00C27C49"/>
    <w:rsid w:val="00C27D80"/>
    <w:rsid w:val="00C30017"/>
    <w:rsid w:val="00C30357"/>
    <w:rsid w:val="00C30593"/>
    <w:rsid w:val="00C30784"/>
    <w:rsid w:val="00C3081B"/>
    <w:rsid w:val="00C308AC"/>
    <w:rsid w:val="00C30B66"/>
    <w:rsid w:val="00C3105D"/>
    <w:rsid w:val="00C31300"/>
    <w:rsid w:val="00C31522"/>
    <w:rsid w:val="00C316BD"/>
    <w:rsid w:val="00C31798"/>
    <w:rsid w:val="00C318FA"/>
    <w:rsid w:val="00C31FC2"/>
    <w:rsid w:val="00C32030"/>
    <w:rsid w:val="00C322E5"/>
    <w:rsid w:val="00C32490"/>
    <w:rsid w:val="00C32993"/>
    <w:rsid w:val="00C329BA"/>
    <w:rsid w:val="00C32C2A"/>
    <w:rsid w:val="00C33161"/>
    <w:rsid w:val="00C331B5"/>
    <w:rsid w:val="00C33613"/>
    <w:rsid w:val="00C33AE3"/>
    <w:rsid w:val="00C3439A"/>
    <w:rsid w:val="00C3461F"/>
    <w:rsid w:val="00C34AC7"/>
    <w:rsid w:val="00C34B9F"/>
    <w:rsid w:val="00C34BA3"/>
    <w:rsid w:val="00C3507C"/>
    <w:rsid w:val="00C35181"/>
    <w:rsid w:val="00C355CF"/>
    <w:rsid w:val="00C3560F"/>
    <w:rsid w:val="00C35683"/>
    <w:rsid w:val="00C358EE"/>
    <w:rsid w:val="00C35ACF"/>
    <w:rsid w:val="00C35B8C"/>
    <w:rsid w:val="00C35BCD"/>
    <w:rsid w:val="00C365C6"/>
    <w:rsid w:val="00C366E6"/>
    <w:rsid w:val="00C367BD"/>
    <w:rsid w:val="00C36A93"/>
    <w:rsid w:val="00C36E65"/>
    <w:rsid w:val="00C37157"/>
    <w:rsid w:val="00C37445"/>
    <w:rsid w:val="00C375D1"/>
    <w:rsid w:val="00C3783A"/>
    <w:rsid w:val="00C37E82"/>
    <w:rsid w:val="00C40DA7"/>
    <w:rsid w:val="00C40DC8"/>
    <w:rsid w:val="00C414E2"/>
    <w:rsid w:val="00C417E8"/>
    <w:rsid w:val="00C41949"/>
    <w:rsid w:val="00C41B52"/>
    <w:rsid w:val="00C41C69"/>
    <w:rsid w:val="00C41EF8"/>
    <w:rsid w:val="00C41FF8"/>
    <w:rsid w:val="00C42445"/>
    <w:rsid w:val="00C425F2"/>
    <w:rsid w:val="00C42AF8"/>
    <w:rsid w:val="00C42EA9"/>
    <w:rsid w:val="00C43534"/>
    <w:rsid w:val="00C4376C"/>
    <w:rsid w:val="00C4393A"/>
    <w:rsid w:val="00C43995"/>
    <w:rsid w:val="00C43BC8"/>
    <w:rsid w:val="00C43C0C"/>
    <w:rsid w:val="00C442E3"/>
    <w:rsid w:val="00C44412"/>
    <w:rsid w:val="00C44454"/>
    <w:rsid w:val="00C445B6"/>
    <w:rsid w:val="00C44869"/>
    <w:rsid w:val="00C44D30"/>
    <w:rsid w:val="00C44DBA"/>
    <w:rsid w:val="00C44E4A"/>
    <w:rsid w:val="00C44FB3"/>
    <w:rsid w:val="00C45779"/>
    <w:rsid w:val="00C459C3"/>
    <w:rsid w:val="00C47101"/>
    <w:rsid w:val="00C4780A"/>
    <w:rsid w:val="00C47A2C"/>
    <w:rsid w:val="00C47FF9"/>
    <w:rsid w:val="00C50029"/>
    <w:rsid w:val="00C50547"/>
    <w:rsid w:val="00C505CA"/>
    <w:rsid w:val="00C505F0"/>
    <w:rsid w:val="00C50AFC"/>
    <w:rsid w:val="00C50B83"/>
    <w:rsid w:val="00C50CF1"/>
    <w:rsid w:val="00C517A8"/>
    <w:rsid w:val="00C5194B"/>
    <w:rsid w:val="00C51964"/>
    <w:rsid w:val="00C522F4"/>
    <w:rsid w:val="00C525B4"/>
    <w:rsid w:val="00C52839"/>
    <w:rsid w:val="00C52946"/>
    <w:rsid w:val="00C52FD0"/>
    <w:rsid w:val="00C52FD9"/>
    <w:rsid w:val="00C53428"/>
    <w:rsid w:val="00C53BFC"/>
    <w:rsid w:val="00C53DF0"/>
    <w:rsid w:val="00C53EB2"/>
    <w:rsid w:val="00C54089"/>
    <w:rsid w:val="00C541AE"/>
    <w:rsid w:val="00C54469"/>
    <w:rsid w:val="00C54D59"/>
    <w:rsid w:val="00C554D1"/>
    <w:rsid w:val="00C555EF"/>
    <w:rsid w:val="00C55BBB"/>
    <w:rsid w:val="00C55E83"/>
    <w:rsid w:val="00C56010"/>
    <w:rsid w:val="00C5603E"/>
    <w:rsid w:val="00C567A5"/>
    <w:rsid w:val="00C56BA1"/>
    <w:rsid w:val="00C56DD8"/>
    <w:rsid w:val="00C57399"/>
    <w:rsid w:val="00C574A4"/>
    <w:rsid w:val="00C5779F"/>
    <w:rsid w:val="00C57E69"/>
    <w:rsid w:val="00C57FC8"/>
    <w:rsid w:val="00C60276"/>
    <w:rsid w:val="00C60598"/>
    <w:rsid w:val="00C6080F"/>
    <w:rsid w:val="00C609FC"/>
    <w:rsid w:val="00C60B87"/>
    <w:rsid w:val="00C61131"/>
    <w:rsid w:val="00C61280"/>
    <w:rsid w:val="00C613D4"/>
    <w:rsid w:val="00C61728"/>
    <w:rsid w:val="00C6183A"/>
    <w:rsid w:val="00C62075"/>
    <w:rsid w:val="00C6214C"/>
    <w:rsid w:val="00C621D2"/>
    <w:rsid w:val="00C62411"/>
    <w:rsid w:val="00C6261B"/>
    <w:rsid w:val="00C6279E"/>
    <w:rsid w:val="00C62A43"/>
    <w:rsid w:val="00C62D06"/>
    <w:rsid w:val="00C62DF5"/>
    <w:rsid w:val="00C631AE"/>
    <w:rsid w:val="00C631BF"/>
    <w:rsid w:val="00C632CC"/>
    <w:rsid w:val="00C632FB"/>
    <w:rsid w:val="00C63785"/>
    <w:rsid w:val="00C638DC"/>
    <w:rsid w:val="00C63A55"/>
    <w:rsid w:val="00C63B0E"/>
    <w:rsid w:val="00C63BD0"/>
    <w:rsid w:val="00C641D1"/>
    <w:rsid w:val="00C642D5"/>
    <w:rsid w:val="00C64A71"/>
    <w:rsid w:val="00C64CCB"/>
    <w:rsid w:val="00C64D3A"/>
    <w:rsid w:val="00C64F46"/>
    <w:rsid w:val="00C6509A"/>
    <w:rsid w:val="00C65114"/>
    <w:rsid w:val="00C65514"/>
    <w:rsid w:val="00C65681"/>
    <w:rsid w:val="00C65824"/>
    <w:rsid w:val="00C6598B"/>
    <w:rsid w:val="00C659E7"/>
    <w:rsid w:val="00C65E37"/>
    <w:rsid w:val="00C65F8B"/>
    <w:rsid w:val="00C66516"/>
    <w:rsid w:val="00C66A0E"/>
    <w:rsid w:val="00C66AAE"/>
    <w:rsid w:val="00C66C59"/>
    <w:rsid w:val="00C66C74"/>
    <w:rsid w:val="00C66D6D"/>
    <w:rsid w:val="00C66D8A"/>
    <w:rsid w:val="00C67601"/>
    <w:rsid w:val="00C67962"/>
    <w:rsid w:val="00C70749"/>
    <w:rsid w:val="00C708B9"/>
    <w:rsid w:val="00C70A82"/>
    <w:rsid w:val="00C70F9A"/>
    <w:rsid w:val="00C710A9"/>
    <w:rsid w:val="00C71279"/>
    <w:rsid w:val="00C71DD5"/>
    <w:rsid w:val="00C71E78"/>
    <w:rsid w:val="00C722BB"/>
    <w:rsid w:val="00C72420"/>
    <w:rsid w:val="00C7273B"/>
    <w:rsid w:val="00C727AA"/>
    <w:rsid w:val="00C72FA0"/>
    <w:rsid w:val="00C737EF"/>
    <w:rsid w:val="00C73848"/>
    <w:rsid w:val="00C7399C"/>
    <w:rsid w:val="00C73B46"/>
    <w:rsid w:val="00C74177"/>
    <w:rsid w:val="00C744A4"/>
    <w:rsid w:val="00C74B05"/>
    <w:rsid w:val="00C750EA"/>
    <w:rsid w:val="00C7532D"/>
    <w:rsid w:val="00C754F6"/>
    <w:rsid w:val="00C75525"/>
    <w:rsid w:val="00C7559A"/>
    <w:rsid w:val="00C7574D"/>
    <w:rsid w:val="00C75C55"/>
    <w:rsid w:val="00C75D33"/>
    <w:rsid w:val="00C75DCA"/>
    <w:rsid w:val="00C7604E"/>
    <w:rsid w:val="00C760FF"/>
    <w:rsid w:val="00C762F0"/>
    <w:rsid w:val="00C763EA"/>
    <w:rsid w:val="00C76A16"/>
    <w:rsid w:val="00C76F22"/>
    <w:rsid w:val="00C775DE"/>
    <w:rsid w:val="00C776D6"/>
    <w:rsid w:val="00C77EC0"/>
    <w:rsid w:val="00C80599"/>
    <w:rsid w:val="00C806E6"/>
    <w:rsid w:val="00C80772"/>
    <w:rsid w:val="00C810B5"/>
    <w:rsid w:val="00C81895"/>
    <w:rsid w:val="00C81902"/>
    <w:rsid w:val="00C81B6B"/>
    <w:rsid w:val="00C81B9D"/>
    <w:rsid w:val="00C82858"/>
    <w:rsid w:val="00C82BAC"/>
    <w:rsid w:val="00C83486"/>
    <w:rsid w:val="00C83627"/>
    <w:rsid w:val="00C83940"/>
    <w:rsid w:val="00C83A3C"/>
    <w:rsid w:val="00C83AF7"/>
    <w:rsid w:val="00C8406C"/>
    <w:rsid w:val="00C84085"/>
    <w:rsid w:val="00C8425B"/>
    <w:rsid w:val="00C8430C"/>
    <w:rsid w:val="00C85277"/>
    <w:rsid w:val="00C8577B"/>
    <w:rsid w:val="00C85F3E"/>
    <w:rsid w:val="00C8613E"/>
    <w:rsid w:val="00C86268"/>
    <w:rsid w:val="00C8630C"/>
    <w:rsid w:val="00C86AAE"/>
    <w:rsid w:val="00C86B37"/>
    <w:rsid w:val="00C86E06"/>
    <w:rsid w:val="00C86E67"/>
    <w:rsid w:val="00C872C6"/>
    <w:rsid w:val="00C873A3"/>
    <w:rsid w:val="00C874A0"/>
    <w:rsid w:val="00C8777A"/>
    <w:rsid w:val="00C87C06"/>
    <w:rsid w:val="00C9011B"/>
    <w:rsid w:val="00C90361"/>
    <w:rsid w:val="00C90943"/>
    <w:rsid w:val="00C91092"/>
    <w:rsid w:val="00C910CE"/>
    <w:rsid w:val="00C91163"/>
    <w:rsid w:val="00C9123D"/>
    <w:rsid w:val="00C913C9"/>
    <w:rsid w:val="00C91757"/>
    <w:rsid w:val="00C9178E"/>
    <w:rsid w:val="00C91CB9"/>
    <w:rsid w:val="00C9257C"/>
    <w:rsid w:val="00C92769"/>
    <w:rsid w:val="00C92D42"/>
    <w:rsid w:val="00C92D77"/>
    <w:rsid w:val="00C92EC1"/>
    <w:rsid w:val="00C9334F"/>
    <w:rsid w:val="00C93815"/>
    <w:rsid w:val="00C939A8"/>
    <w:rsid w:val="00C93B41"/>
    <w:rsid w:val="00C93CEE"/>
    <w:rsid w:val="00C93DF3"/>
    <w:rsid w:val="00C93F38"/>
    <w:rsid w:val="00C94246"/>
    <w:rsid w:val="00C94467"/>
    <w:rsid w:val="00C94C18"/>
    <w:rsid w:val="00C94FED"/>
    <w:rsid w:val="00C95247"/>
    <w:rsid w:val="00C95326"/>
    <w:rsid w:val="00C95472"/>
    <w:rsid w:val="00C95785"/>
    <w:rsid w:val="00C95CFC"/>
    <w:rsid w:val="00C95FD0"/>
    <w:rsid w:val="00C96858"/>
    <w:rsid w:val="00C96B06"/>
    <w:rsid w:val="00C96F85"/>
    <w:rsid w:val="00C97117"/>
    <w:rsid w:val="00C9714C"/>
    <w:rsid w:val="00C97496"/>
    <w:rsid w:val="00C97D9D"/>
    <w:rsid w:val="00C97E7E"/>
    <w:rsid w:val="00C97E87"/>
    <w:rsid w:val="00CA01A9"/>
    <w:rsid w:val="00CA0324"/>
    <w:rsid w:val="00CA0745"/>
    <w:rsid w:val="00CA0985"/>
    <w:rsid w:val="00CA1143"/>
    <w:rsid w:val="00CA16A5"/>
    <w:rsid w:val="00CA172A"/>
    <w:rsid w:val="00CA17D3"/>
    <w:rsid w:val="00CA1FED"/>
    <w:rsid w:val="00CA2451"/>
    <w:rsid w:val="00CA2BEE"/>
    <w:rsid w:val="00CA378E"/>
    <w:rsid w:val="00CA3AC8"/>
    <w:rsid w:val="00CA4204"/>
    <w:rsid w:val="00CA4478"/>
    <w:rsid w:val="00CA44BD"/>
    <w:rsid w:val="00CA453A"/>
    <w:rsid w:val="00CA46E6"/>
    <w:rsid w:val="00CA4DA3"/>
    <w:rsid w:val="00CA4DF7"/>
    <w:rsid w:val="00CA50C8"/>
    <w:rsid w:val="00CA53C2"/>
    <w:rsid w:val="00CA5475"/>
    <w:rsid w:val="00CA5A3E"/>
    <w:rsid w:val="00CA62BF"/>
    <w:rsid w:val="00CA6340"/>
    <w:rsid w:val="00CA63BA"/>
    <w:rsid w:val="00CA6E6E"/>
    <w:rsid w:val="00CA6EA6"/>
    <w:rsid w:val="00CA702C"/>
    <w:rsid w:val="00CA71EC"/>
    <w:rsid w:val="00CA7293"/>
    <w:rsid w:val="00CA78C3"/>
    <w:rsid w:val="00CA7AD4"/>
    <w:rsid w:val="00CA7B3B"/>
    <w:rsid w:val="00CA7B7B"/>
    <w:rsid w:val="00CB006D"/>
    <w:rsid w:val="00CB0B93"/>
    <w:rsid w:val="00CB11B0"/>
    <w:rsid w:val="00CB1477"/>
    <w:rsid w:val="00CB1647"/>
    <w:rsid w:val="00CB214B"/>
    <w:rsid w:val="00CB2289"/>
    <w:rsid w:val="00CB25AD"/>
    <w:rsid w:val="00CB2859"/>
    <w:rsid w:val="00CB2DD3"/>
    <w:rsid w:val="00CB2E2D"/>
    <w:rsid w:val="00CB2EB0"/>
    <w:rsid w:val="00CB3487"/>
    <w:rsid w:val="00CB35B6"/>
    <w:rsid w:val="00CB3875"/>
    <w:rsid w:val="00CB3A97"/>
    <w:rsid w:val="00CB4842"/>
    <w:rsid w:val="00CB49B8"/>
    <w:rsid w:val="00CB4D11"/>
    <w:rsid w:val="00CB5090"/>
    <w:rsid w:val="00CB511F"/>
    <w:rsid w:val="00CB54ED"/>
    <w:rsid w:val="00CB644E"/>
    <w:rsid w:val="00CB6930"/>
    <w:rsid w:val="00CB6F70"/>
    <w:rsid w:val="00CB7838"/>
    <w:rsid w:val="00CB784D"/>
    <w:rsid w:val="00CB7C67"/>
    <w:rsid w:val="00CB7E41"/>
    <w:rsid w:val="00CB7EA6"/>
    <w:rsid w:val="00CC017B"/>
    <w:rsid w:val="00CC08CC"/>
    <w:rsid w:val="00CC0965"/>
    <w:rsid w:val="00CC0C43"/>
    <w:rsid w:val="00CC0C62"/>
    <w:rsid w:val="00CC10D9"/>
    <w:rsid w:val="00CC1309"/>
    <w:rsid w:val="00CC1A95"/>
    <w:rsid w:val="00CC1B71"/>
    <w:rsid w:val="00CC1C38"/>
    <w:rsid w:val="00CC1FE4"/>
    <w:rsid w:val="00CC2984"/>
    <w:rsid w:val="00CC2F1E"/>
    <w:rsid w:val="00CC2F67"/>
    <w:rsid w:val="00CC31B1"/>
    <w:rsid w:val="00CC31D4"/>
    <w:rsid w:val="00CC31DB"/>
    <w:rsid w:val="00CC3B02"/>
    <w:rsid w:val="00CC41DF"/>
    <w:rsid w:val="00CC4353"/>
    <w:rsid w:val="00CC4457"/>
    <w:rsid w:val="00CC448C"/>
    <w:rsid w:val="00CC46E2"/>
    <w:rsid w:val="00CC4C97"/>
    <w:rsid w:val="00CC5057"/>
    <w:rsid w:val="00CC5292"/>
    <w:rsid w:val="00CC5689"/>
    <w:rsid w:val="00CC59FD"/>
    <w:rsid w:val="00CC5ADC"/>
    <w:rsid w:val="00CC627F"/>
    <w:rsid w:val="00CC6913"/>
    <w:rsid w:val="00CC6CDA"/>
    <w:rsid w:val="00CC7218"/>
    <w:rsid w:val="00CC744E"/>
    <w:rsid w:val="00CC748A"/>
    <w:rsid w:val="00CC754C"/>
    <w:rsid w:val="00CC75B5"/>
    <w:rsid w:val="00CC788D"/>
    <w:rsid w:val="00CC78E1"/>
    <w:rsid w:val="00CC7AED"/>
    <w:rsid w:val="00CD047F"/>
    <w:rsid w:val="00CD04D9"/>
    <w:rsid w:val="00CD0741"/>
    <w:rsid w:val="00CD08D3"/>
    <w:rsid w:val="00CD1901"/>
    <w:rsid w:val="00CD1A61"/>
    <w:rsid w:val="00CD1A64"/>
    <w:rsid w:val="00CD1E39"/>
    <w:rsid w:val="00CD1FAA"/>
    <w:rsid w:val="00CD2A9D"/>
    <w:rsid w:val="00CD2DA0"/>
    <w:rsid w:val="00CD2DEE"/>
    <w:rsid w:val="00CD3128"/>
    <w:rsid w:val="00CD344E"/>
    <w:rsid w:val="00CD34D0"/>
    <w:rsid w:val="00CD3F74"/>
    <w:rsid w:val="00CD4374"/>
    <w:rsid w:val="00CD4D72"/>
    <w:rsid w:val="00CD4DB6"/>
    <w:rsid w:val="00CD4E99"/>
    <w:rsid w:val="00CD5177"/>
    <w:rsid w:val="00CD58E8"/>
    <w:rsid w:val="00CD59D3"/>
    <w:rsid w:val="00CD5DBE"/>
    <w:rsid w:val="00CD5FBF"/>
    <w:rsid w:val="00CD62E9"/>
    <w:rsid w:val="00CD6567"/>
    <w:rsid w:val="00CD6A3D"/>
    <w:rsid w:val="00CD6A5F"/>
    <w:rsid w:val="00CD6C97"/>
    <w:rsid w:val="00CD7454"/>
    <w:rsid w:val="00CD753D"/>
    <w:rsid w:val="00CD7A43"/>
    <w:rsid w:val="00CD7AA6"/>
    <w:rsid w:val="00CE041E"/>
    <w:rsid w:val="00CE0786"/>
    <w:rsid w:val="00CE0C5C"/>
    <w:rsid w:val="00CE0F4F"/>
    <w:rsid w:val="00CE1325"/>
    <w:rsid w:val="00CE15B1"/>
    <w:rsid w:val="00CE187D"/>
    <w:rsid w:val="00CE1D11"/>
    <w:rsid w:val="00CE1E53"/>
    <w:rsid w:val="00CE1E60"/>
    <w:rsid w:val="00CE1FDE"/>
    <w:rsid w:val="00CE21D3"/>
    <w:rsid w:val="00CE24F7"/>
    <w:rsid w:val="00CE25D8"/>
    <w:rsid w:val="00CE2882"/>
    <w:rsid w:val="00CE2BC2"/>
    <w:rsid w:val="00CE2DC2"/>
    <w:rsid w:val="00CE311A"/>
    <w:rsid w:val="00CE32E9"/>
    <w:rsid w:val="00CE3778"/>
    <w:rsid w:val="00CE3DB4"/>
    <w:rsid w:val="00CE40FB"/>
    <w:rsid w:val="00CE42CF"/>
    <w:rsid w:val="00CE4568"/>
    <w:rsid w:val="00CE45FB"/>
    <w:rsid w:val="00CE4BAE"/>
    <w:rsid w:val="00CE5515"/>
    <w:rsid w:val="00CE5A43"/>
    <w:rsid w:val="00CE5E12"/>
    <w:rsid w:val="00CE6005"/>
    <w:rsid w:val="00CE63EB"/>
    <w:rsid w:val="00CE653F"/>
    <w:rsid w:val="00CE6632"/>
    <w:rsid w:val="00CE66C4"/>
    <w:rsid w:val="00CE66CE"/>
    <w:rsid w:val="00CE682D"/>
    <w:rsid w:val="00CE6C90"/>
    <w:rsid w:val="00CE7117"/>
    <w:rsid w:val="00CE79A1"/>
    <w:rsid w:val="00CE7B39"/>
    <w:rsid w:val="00CF0357"/>
    <w:rsid w:val="00CF03CF"/>
    <w:rsid w:val="00CF03F4"/>
    <w:rsid w:val="00CF0974"/>
    <w:rsid w:val="00CF0B6C"/>
    <w:rsid w:val="00CF1164"/>
    <w:rsid w:val="00CF1223"/>
    <w:rsid w:val="00CF1469"/>
    <w:rsid w:val="00CF1488"/>
    <w:rsid w:val="00CF1493"/>
    <w:rsid w:val="00CF172B"/>
    <w:rsid w:val="00CF1AE2"/>
    <w:rsid w:val="00CF202B"/>
    <w:rsid w:val="00CF214B"/>
    <w:rsid w:val="00CF244E"/>
    <w:rsid w:val="00CF2594"/>
    <w:rsid w:val="00CF277A"/>
    <w:rsid w:val="00CF3179"/>
    <w:rsid w:val="00CF3772"/>
    <w:rsid w:val="00CF3DE7"/>
    <w:rsid w:val="00CF3F0E"/>
    <w:rsid w:val="00CF4487"/>
    <w:rsid w:val="00CF44CD"/>
    <w:rsid w:val="00CF4A14"/>
    <w:rsid w:val="00CF4B1F"/>
    <w:rsid w:val="00CF4B5D"/>
    <w:rsid w:val="00CF4C8B"/>
    <w:rsid w:val="00CF5252"/>
    <w:rsid w:val="00CF5695"/>
    <w:rsid w:val="00CF572C"/>
    <w:rsid w:val="00CF5932"/>
    <w:rsid w:val="00CF5C8B"/>
    <w:rsid w:val="00CF6285"/>
    <w:rsid w:val="00CF6B0A"/>
    <w:rsid w:val="00CF6B6D"/>
    <w:rsid w:val="00CF6C40"/>
    <w:rsid w:val="00CF6E5B"/>
    <w:rsid w:val="00CF703D"/>
    <w:rsid w:val="00CF70A1"/>
    <w:rsid w:val="00CF72D9"/>
    <w:rsid w:val="00CF7E3D"/>
    <w:rsid w:val="00D00482"/>
    <w:rsid w:val="00D00511"/>
    <w:rsid w:val="00D00635"/>
    <w:rsid w:val="00D00C02"/>
    <w:rsid w:val="00D00C32"/>
    <w:rsid w:val="00D00F9D"/>
    <w:rsid w:val="00D010A9"/>
    <w:rsid w:val="00D01609"/>
    <w:rsid w:val="00D01A9B"/>
    <w:rsid w:val="00D01B3A"/>
    <w:rsid w:val="00D01D8A"/>
    <w:rsid w:val="00D01EE3"/>
    <w:rsid w:val="00D02531"/>
    <w:rsid w:val="00D026B1"/>
    <w:rsid w:val="00D026DA"/>
    <w:rsid w:val="00D02B5A"/>
    <w:rsid w:val="00D03419"/>
    <w:rsid w:val="00D03564"/>
    <w:rsid w:val="00D037AA"/>
    <w:rsid w:val="00D03AC5"/>
    <w:rsid w:val="00D03C09"/>
    <w:rsid w:val="00D03DAF"/>
    <w:rsid w:val="00D04331"/>
    <w:rsid w:val="00D043F6"/>
    <w:rsid w:val="00D04658"/>
    <w:rsid w:val="00D04742"/>
    <w:rsid w:val="00D048A5"/>
    <w:rsid w:val="00D049A8"/>
    <w:rsid w:val="00D049CF"/>
    <w:rsid w:val="00D051FB"/>
    <w:rsid w:val="00D0578C"/>
    <w:rsid w:val="00D05BF2"/>
    <w:rsid w:val="00D05C6B"/>
    <w:rsid w:val="00D05E14"/>
    <w:rsid w:val="00D06068"/>
    <w:rsid w:val="00D06331"/>
    <w:rsid w:val="00D06D03"/>
    <w:rsid w:val="00D0723B"/>
    <w:rsid w:val="00D072B1"/>
    <w:rsid w:val="00D074C8"/>
    <w:rsid w:val="00D100C4"/>
    <w:rsid w:val="00D102F9"/>
    <w:rsid w:val="00D109B5"/>
    <w:rsid w:val="00D10A88"/>
    <w:rsid w:val="00D10CEA"/>
    <w:rsid w:val="00D10D5B"/>
    <w:rsid w:val="00D111AC"/>
    <w:rsid w:val="00D1180E"/>
    <w:rsid w:val="00D11DFF"/>
    <w:rsid w:val="00D11E43"/>
    <w:rsid w:val="00D11E82"/>
    <w:rsid w:val="00D121D7"/>
    <w:rsid w:val="00D122B4"/>
    <w:rsid w:val="00D129D8"/>
    <w:rsid w:val="00D12D53"/>
    <w:rsid w:val="00D12DBC"/>
    <w:rsid w:val="00D12E34"/>
    <w:rsid w:val="00D13261"/>
    <w:rsid w:val="00D13AF4"/>
    <w:rsid w:val="00D13B6F"/>
    <w:rsid w:val="00D13DD5"/>
    <w:rsid w:val="00D13FEC"/>
    <w:rsid w:val="00D1402F"/>
    <w:rsid w:val="00D14180"/>
    <w:rsid w:val="00D1479B"/>
    <w:rsid w:val="00D151DF"/>
    <w:rsid w:val="00D15686"/>
    <w:rsid w:val="00D15A2A"/>
    <w:rsid w:val="00D16152"/>
    <w:rsid w:val="00D1639C"/>
    <w:rsid w:val="00D163B6"/>
    <w:rsid w:val="00D16588"/>
    <w:rsid w:val="00D16BB8"/>
    <w:rsid w:val="00D170DC"/>
    <w:rsid w:val="00D17250"/>
    <w:rsid w:val="00D17654"/>
    <w:rsid w:val="00D17A71"/>
    <w:rsid w:val="00D17B46"/>
    <w:rsid w:val="00D17C6A"/>
    <w:rsid w:val="00D20467"/>
    <w:rsid w:val="00D2054B"/>
    <w:rsid w:val="00D2058C"/>
    <w:rsid w:val="00D206CA"/>
    <w:rsid w:val="00D20B69"/>
    <w:rsid w:val="00D20D5A"/>
    <w:rsid w:val="00D20D78"/>
    <w:rsid w:val="00D21BBF"/>
    <w:rsid w:val="00D21F77"/>
    <w:rsid w:val="00D22476"/>
    <w:rsid w:val="00D22713"/>
    <w:rsid w:val="00D22B12"/>
    <w:rsid w:val="00D22D41"/>
    <w:rsid w:val="00D22D5C"/>
    <w:rsid w:val="00D23255"/>
    <w:rsid w:val="00D233E9"/>
    <w:rsid w:val="00D23BF2"/>
    <w:rsid w:val="00D24048"/>
    <w:rsid w:val="00D242CA"/>
    <w:rsid w:val="00D243DB"/>
    <w:rsid w:val="00D24559"/>
    <w:rsid w:val="00D249E4"/>
    <w:rsid w:val="00D24B9F"/>
    <w:rsid w:val="00D24EAC"/>
    <w:rsid w:val="00D255FA"/>
    <w:rsid w:val="00D2605B"/>
    <w:rsid w:val="00D26215"/>
    <w:rsid w:val="00D27102"/>
    <w:rsid w:val="00D2744E"/>
    <w:rsid w:val="00D2765C"/>
    <w:rsid w:val="00D279A7"/>
    <w:rsid w:val="00D27FEE"/>
    <w:rsid w:val="00D30784"/>
    <w:rsid w:val="00D30893"/>
    <w:rsid w:val="00D30C37"/>
    <w:rsid w:val="00D30D7A"/>
    <w:rsid w:val="00D31148"/>
    <w:rsid w:val="00D31867"/>
    <w:rsid w:val="00D31894"/>
    <w:rsid w:val="00D318D4"/>
    <w:rsid w:val="00D31AE3"/>
    <w:rsid w:val="00D32781"/>
    <w:rsid w:val="00D33005"/>
    <w:rsid w:val="00D33474"/>
    <w:rsid w:val="00D33510"/>
    <w:rsid w:val="00D335F5"/>
    <w:rsid w:val="00D33931"/>
    <w:rsid w:val="00D33FAA"/>
    <w:rsid w:val="00D34085"/>
    <w:rsid w:val="00D344C8"/>
    <w:rsid w:val="00D3459F"/>
    <w:rsid w:val="00D346E5"/>
    <w:rsid w:val="00D349FC"/>
    <w:rsid w:val="00D34DCF"/>
    <w:rsid w:val="00D34F59"/>
    <w:rsid w:val="00D34FA3"/>
    <w:rsid w:val="00D354D8"/>
    <w:rsid w:val="00D35519"/>
    <w:rsid w:val="00D35990"/>
    <w:rsid w:val="00D36237"/>
    <w:rsid w:val="00D36455"/>
    <w:rsid w:val="00D367E5"/>
    <w:rsid w:val="00D36A59"/>
    <w:rsid w:val="00D36D63"/>
    <w:rsid w:val="00D36D92"/>
    <w:rsid w:val="00D36DC4"/>
    <w:rsid w:val="00D36DEA"/>
    <w:rsid w:val="00D404D6"/>
    <w:rsid w:val="00D40A74"/>
    <w:rsid w:val="00D40AD7"/>
    <w:rsid w:val="00D40B14"/>
    <w:rsid w:val="00D4139D"/>
    <w:rsid w:val="00D41FB0"/>
    <w:rsid w:val="00D426E5"/>
    <w:rsid w:val="00D42B21"/>
    <w:rsid w:val="00D43215"/>
    <w:rsid w:val="00D434CD"/>
    <w:rsid w:val="00D43615"/>
    <w:rsid w:val="00D44314"/>
    <w:rsid w:val="00D447E0"/>
    <w:rsid w:val="00D44DF4"/>
    <w:rsid w:val="00D45303"/>
    <w:rsid w:val="00D45453"/>
    <w:rsid w:val="00D45D38"/>
    <w:rsid w:val="00D460CD"/>
    <w:rsid w:val="00D468E6"/>
    <w:rsid w:val="00D46CD3"/>
    <w:rsid w:val="00D47120"/>
    <w:rsid w:val="00D474F7"/>
    <w:rsid w:val="00D476F3"/>
    <w:rsid w:val="00D47B90"/>
    <w:rsid w:val="00D50547"/>
    <w:rsid w:val="00D50913"/>
    <w:rsid w:val="00D50A47"/>
    <w:rsid w:val="00D50AE6"/>
    <w:rsid w:val="00D50DD1"/>
    <w:rsid w:val="00D51187"/>
    <w:rsid w:val="00D514B3"/>
    <w:rsid w:val="00D516BA"/>
    <w:rsid w:val="00D521D6"/>
    <w:rsid w:val="00D5221E"/>
    <w:rsid w:val="00D52500"/>
    <w:rsid w:val="00D52CE2"/>
    <w:rsid w:val="00D53096"/>
    <w:rsid w:val="00D53174"/>
    <w:rsid w:val="00D53445"/>
    <w:rsid w:val="00D5351C"/>
    <w:rsid w:val="00D535DA"/>
    <w:rsid w:val="00D538BE"/>
    <w:rsid w:val="00D542EA"/>
    <w:rsid w:val="00D545B0"/>
    <w:rsid w:val="00D547CB"/>
    <w:rsid w:val="00D548C2"/>
    <w:rsid w:val="00D54A10"/>
    <w:rsid w:val="00D54C93"/>
    <w:rsid w:val="00D55019"/>
    <w:rsid w:val="00D550A8"/>
    <w:rsid w:val="00D555EE"/>
    <w:rsid w:val="00D557EA"/>
    <w:rsid w:val="00D55832"/>
    <w:rsid w:val="00D558AB"/>
    <w:rsid w:val="00D55B73"/>
    <w:rsid w:val="00D55E88"/>
    <w:rsid w:val="00D55ED6"/>
    <w:rsid w:val="00D56094"/>
    <w:rsid w:val="00D5614B"/>
    <w:rsid w:val="00D56404"/>
    <w:rsid w:val="00D5647B"/>
    <w:rsid w:val="00D5696F"/>
    <w:rsid w:val="00D57125"/>
    <w:rsid w:val="00D571E8"/>
    <w:rsid w:val="00D57BC0"/>
    <w:rsid w:val="00D60518"/>
    <w:rsid w:val="00D612D6"/>
    <w:rsid w:val="00D614E3"/>
    <w:rsid w:val="00D61DFA"/>
    <w:rsid w:val="00D6232B"/>
    <w:rsid w:val="00D623B2"/>
    <w:rsid w:val="00D625C7"/>
    <w:rsid w:val="00D627F6"/>
    <w:rsid w:val="00D62F8F"/>
    <w:rsid w:val="00D63123"/>
    <w:rsid w:val="00D632B0"/>
    <w:rsid w:val="00D63AA9"/>
    <w:rsid w:val="00D63E22"/>
    <w:rsid w:val="00D64537"/>
    <w:rsid w:val="00D64770"/>
    <w:rsid w:val="00D65467"/>
    <w:rsid w:val="00D6556E"/>
    <w:rsid w:val="00D662FF"/>
    <w:rsid w:val="00D664FE"/>
    <w:rsid w:val="00D665CC"/>
    <w:rsid w:val="00D66796"/>
    <w:rsid w:val="00D667C0"/>
    <w:rsid w:val="00D66B26"/>
    <w:rsid w:val="00D66D48"/>
    <w:rsid w:val="00D67355"/>
    <w:rsid w:val="00D67530"/>
    <w:rsid w:val="00D67748"/>
    <w:rsid w:val="00D6796A"/>
    <w:rsid w:val="00D679F4"/>
    <w:rsid w:val="00D67BAA"/>
    <w:rsid w:val="00D67BE9"/>
    <w:rsid w:val="00D67D4B"/>
    <w:rsid w:val="00D703F5"/>
    <w:rsid w:val="00D70602"/>
    <w:rsid w:val="00D70F56"/>
    <w:rsid w:val="00D71874"/>
    <w:rsid w:val="00D71D07"/>
    <w:rsid w:val="00D7214B"/>
    <w:rsid w:val="00D724E4"/>
    <w:rsid w:val="00D72AFD"/>
    <w:rsid w:val="00D72E14"/>
    <w:rsid w:val="00D7328D"/>
    <w:rsid w:val="00D7345B"/>
    <w:rsid w:val="00D73B56"/>
    <w:rsid w:val="00D73BE7"/>
    <w:rsid w:val="00D73D67"/>
    <w:rsid w:val="00D74327"/>
    <w:rsid w:val="00D7439A"/>
    <w:rsid w:val="00D745BE"/>
    <w:rsid w:val="00D74D65"/>
    <w:rsid w:val="00D75028"/>
    <w:rsid w:val="00D7580D"/>
    <w:rsid w:val="00D75F39"/>
    <w:rsid w:val="00D760B2"/>
    <w:rsid w:val="00D76927"/>
    <w:rsid w:val="00D772E4"/>
    <w:rsid w:val="00D77591"/>
    <w:rsid w:val="00D7788F"/>
    <w:rsid w:val="00D77FAC"/>
    <w:rsid w:val="00D801F3"/>
    <w:rsid w:val="00D80A3E"/>
    <w:rsid w:val="00D80D1E"/>
    <w:rsid w:val="00D81527"/>
    <w:rsid w:val="00D816D5"/>
    <w:rsid w:val="00D818B9"/>
    <w:rsid w:val="00D819FD"/>
    <w:rsid w:val="00D81C40"/>
    <w:rsid w:val="00D81C8F"/>
    <w:rsid w:val="00D81F57"/>
    <w:rsid w:val="00D8231A"/>
    <w:rsid w:val="00D82333"/>
    <w:rsid w:val="00D823A5"/>
    <w:rsid w:val="00D823B0"/>
    <w:rsid w:val="00D82640"/>
    <w:rsid w:val="00D826A6"/>
    <w:rsid w:val="00D827D6"/>
    <w:rsid w:val="00D82F4B"/>
    <w:rsid w:val="00D82F73"/>
    <w:rsid w:val="00D8308C"/>
    <w:rsid w:val="00D8364B"/>
    <w:rsid w:val="00D83CF4"/>
    <w:rsid w:val="00D8400A"/>
    <w:rsid w:val="00D8407D"/>
    <w:rsid w:val="00D84142"/>
    <w:rsid w:val="00D844D6"/>
    <w:rsid w:val="00D84723"/>
    <w:rsid w:val="00D847C3"/>
    <w:rsid w:val="00D84F43"/>
    <w:rsid w:val="00D86070"/>
    <w:rsid w:val="00D862DA"/>
    <w:rsid w:val="00D8676C"/>
    <w:rsid w:val="00D86C9D"/>
    <w:rsid w:val="00D86DA8"/>
    <w:rsid w:val="00D86F40"/>
    <w:rsid w:val="00D87494"/>
    <w:rsid w:val="00D877A4"/>
    <w:rsid w:val="00D87AE2"/>
    <w:rsid w:val="00D87D26"/>
    <w:rsid w:val="00D903E3"/>
    <w:rsid w:val="00D9056A"/>
    <w:rsid w:val="00D9063B"/>
    <w:rsid w:val="00D9065B"/>
    <w:rsid w:val="00D9067E"/>
    <w:rsid w:val="00D90804"/>
    <w:rsid w:val="00D90D4D"/>
    <w:rsid w:val="00D90FED"/>
    <w:rsid w:val="00D9179A"/>
    <w:rsid w:val="00D919A0"/>
    <w:rsid w:val="00D91A21"/>
    <w:rsid w:val="00D91C21"/>
    <w:rsid w:val="00D920F0"/>
    <w:rsid w:val="00D9212C"/>
    <w:rsid w:val="00D924AD"/>
    <w:rsid w:val="00D9275A"/>
    <w:rsid w:val="00D928DE"/>
    <w:rsid w:val="00D92FB9"/>
    <w:rsid w:val="00D9322D"/>
    <w:rsid w:val="00D93349"/>
    <w:rsid w:val="00D93729"/>
    <w:rsid w:val="00D93C37"/>
    <w:rsid w:val="00D93CD7"/>
    <w:rsid w:val="00D93E87"/>
    <w:rsid w:val="00D93EAA"/>
    <w:rsid w:val="00D94BAC"/>
    <w:rsid w:val="00D95206"/>
    <w:rsid w:val="00D95262"/>
    <w:rsid w:val="00D95306"/>
    <w:rsid w:val="00D95311"/>
    <w:rsid w:val="00D953E7"/>
    <w:rsid w:val="00D963A5"/>
    <w:rsid w:val="00D963F2"/>
    <w:rsid w:val="00D972C9"/>
    <w:rsid w:val="00D9732E"/>
    <w:rsid w:val="00D976F4"/>
    <w:rsid w:val="00D9791F"/>
    <w:rsid w:val="00DA09F7"/>
    <w:rsid w:val="00DA0C24"/>
    <w:rsid w:val="00DA0E86"/>
    <w:rsid w:val="00DA11AB"/>
    <w:rsid w:val="00DA1202"/>
    <w:rsid w:val="00DA1338"/>
    <w:rsid w:val="00DA13D2"/>
    <w:rsid w:val="00DA1785"/>
    <w:rsid w:val="00DA2772"/>
    <w:rsid w:val="00DA2A33"/>
    <w:rsid w:val="00DA2D3E"/>
    <w:rsid w:val="00DA2D8A"/>
    <w:rsid w:val="00DA2E0D"/>
    <w:rsid w:val="00DA3177"/>
    <w:rsid w:val="00DA39D2"/>
    <w:rsid w:val="00DA3CF6"/>
    <w:rsid w:val="00DA41E6"/>
    <w:rsid w:val="00DA486D"/>
    <w:rsid w:val="00DA49ED"/>
    <w:rsid w:val="00DA50C6"/>
    <w:rsid w:val="00DA5407"/>
    <w:rsid w:val="00DA5466"/>
    <w:rsid w:val="00DA59BD"/>
    <w:rsid w:val="00DA5A78"/>
    <w:rsid w:val="00DA5B66"/>
    <w:rsid w:val="00DA5DFA"/>
    <w:rsid w:val="00DA62B1"/>
    <w:rsid w:val="00DA647F"/>
    <w:rsid w:val="00DA65D8"/>
    <w:rsid w:val="00DA6653"/>
    <w:rsid w:val="00DA6721"/>
    <w:rsid w:val="00DA6D2C"/>
    <w:rsid w:val="00DA6F9E"/>
    <w:rsid w:val="00DA704F"/>
    <w:rsid w:val="00DA72D8"/>
    <w:rsid w:val="00DA7819"/>
    <w:rsid w:val="00DA79F1"/>
    <w:rsid w:val="00DA7AFF"/>
    <w:rsid w:val="00DA7BF4"/>
    <w:rsid w:val="00DA7D89"/>
    <w:rsid w:val="00DA7F03"/>
    <w:rsid w:val="00DB0356"/>
    <w:rsid w:val="00DB0668"/>
    <w:rsid w:val="00DB0E50"/>
    <w:rsid w:val="00DB11EF"/>
    <w:rsid w:val="00DB155B"/>
    <w:rsid w:val="00DB155F"/>
    <w:rsid w:val="00DB193B"/>
    <w:rsid w:val="00DB19CC"/>
    <w:rsid w:val="00DB22F3"/>
    <w:rsid w:val="00DB2472"/>
    <w:rsid w:val="00DB2748"/>
    <w:rsid w:val="00DB2BFB"/>
    <w:rsid w:val="00DB2DC1"/>
    <w:rsid w:val="00DB2F7F"/>
    <w:rsid w:val="00DB30F5"/>
    <w:rsid w:val="00DB3474"/>
    <w:rsid w:val="00DB37C2"/>
    <w:rsid w:val="00DB3CBB"/>
    <w:rsid w:val="00DB40A2"/>
    <w:rsid w:val="00DB40CC"/>
    <w:rsid w:val="00DB43E6"/>
    <w:rsid w:val="00DB467F"/>
    <w:rsid w:val="00DB4813"/>
    <w:rsid w:val="00DB4D68"/>
    <w:rsid w:val="00DB4E2A"/>
    <w:rsid w:val="00DB51B7"/>
    <w:rsid w:val="00DB55A1"/>
    <w:rsid w:val="00DB5BD4"/>
    <w:rsid w:val="00DB5F12"/>
    <w:rsid w:val="00DB6224"/>
    <w:rsid w:val="00DB625B"/>
    <w:rsid w:val="00DB6F73"/>
    <w:rsid w:val="00DB6F99"/>
    <w:rsid w:val="00DB724C"/>
    <w:rsid w:val="00DB7386"/>
    <w:rsid w:val="00DB73CB"/>
    <w:rsid w:val="00DB7804"/>
    <w:rsid w:val="00DB7966"/>
    <w:rsid w:val="00DB7F78"/>
    <w:rsid w:val="00DC0E28"/>
    <w:rsid w:val="00DC13B4"/>
    <w:rsid w:val="00DC1766"/>
    <w:rsid w:val="00DC17D0"/>
    <w:rsid w:val="00DC1843"/>
    <w:rsid w:val="00DC18B1"/>
    <w:rsid w:val="00DC1BD9"/>
    <w:rsid w:val="00DC2299"/>
    <w:rsid w:val="00DC2315"/>
    <w:rsid w:val="00DC2645"/>
    <w:rsid w:val="00DC3291"/>
    <w:rsid w:val="00DC37B5"/>
    <w:rsid w:val="00DC37C3"/>
    <w:rsid w:val="00DC3C61"/>
    <w:rsid w:val="00DC437C"/>
    <w:rsid w:val="00DC44A8"/>
    <w:rsid w:val="00DC4782"/>
    <w:rsid w:val="00DC4C3B"/>
    <w:rsid w:val="00DC4EA8"/>
    <w:rsid w:val="00DC4EF1"/>
    <w:rsid w:val="00DC5082"/>
    <w:rsid w:val="00DC53E8"/>
    <w:rsid w:val="00DC540A"/>
    <w:rsid w:val="00DC596D"/>
    <w:rsid w:val="00DC5C58"/>
    <w:rsid w:val="00DC62D1"/>
    <w:rsid w:val="00DC6C52"/>
    <w:rsid w:val="00DC6EA8"/>
    <w:rsid w:val="00DC6ED1"/>
    <w:rsid w:val="00DC7116"/>
    <w:rsid w:val="00DC725F"/>
    <w:rsid w:val="00DC7763"/>
    <w:rsid w:val="00DC7AD5"/>
    <w:rsid w:val="00DC7B84"/>
    <w:rsid w:val="00DD04CB"/>
    <w:rsid w:val="00DD061E"/>
    <w:rsid w:val="00DD067C"/>
    <w:rsid w:val="00DD07EC"/>
    <w:rsid w:val="00DD0D98"/>
    <w:rsid w:val="00DD0FFA"/>
    <w:rsid w:val="00DD13F5"/>
    <w:rsid w:val="00DD1752"/>
    <w:rsid w:val="00DD187B"/>
    <w:rsid w:val="00DD1D06"/>
    <w:rsid w:val="00DD211D"/>
    <w:rsid w:val="00DD2335"/>
    <w:rsid w:val="00DD2494"/>
    <w:rsid w:val="00DD2BB7"/>
    <w:rsid w:val="00DD2C24"/>
    <w:rsid w:val="00DD2CBF"/>
    <w:rsid w:val="00DD31F7"/>
    <w:rsid w:val="00DD38B8"/>
    <w:rsid w:val="00DD3DD7"/>
    <w:rsid w:val="00DD4545"/>
    <w:rsid w:val="00DD466D"/>
    <w:rsid w:val="00DD499A"/>
    <w:rsid w:val="00DD530A"/>
    <w:rsid w:val="00DD5617"/>
    <w:rsid w:val="00DD5808"/>
    <w:rsid w:val="00DD585A"/>
    <w:rsid w:val="00DD61A2"/>
    <w:rsid w:val="00DD64A7"/>
    <w:rsid w:val="00DD6609"/>
    <w:rsid w:val="00DD68F6"/>
    <w:rsid w:val="00DD6C47"/>
    <w:rsid w:val="00DD70E3"/>
    <w:rsid w:val="00DD719B"/>
    <w:rsid w:val="00DD7832"/>
    <w:rsid w:val="00DD7B08"/>
    <w:rsid w:val="00DD7CAD"/>
    <w:rsid w:val="00DE0089"/>
    <w:rsid w:val="00DE010F"/>
    <w:rsid w:val="00DE03D1"/>
    <w:rsid w:val="00DE07A4"/>
    <w:rsid w:val="00DE0A59"/>
    <w:rsid w:val="00DE0CDC"/>
    <w:rsid w:val="00DE0E4E"/>
    <w:rsid w:val="00DE1359"/>
    <w:rsid w:val="00DE1628"/>
    <w:rsid w:val="00DE1DB2"/>
    <w:rsid w:val="00DE1E3E"/>
    <w:rsid w:val="00DE21A8"/>
    <w:rsid w:val="00DE25B9"/>
    <w:rsid w:val="00DE286E"/>
    <w:rsid w:val="00DE30A2"/>
    <w:rsid w:val="00DE34CF"/>
    <w:rsid w:val="00DE3AD4"/>
    <w:rsid w:val="00DE3E6C"/>
    <w:rsid w:val="00DE41F2"/>
    <w:rsid w:val="00DE4679"/>
    <w:rsid w:val="00DE4B24"/>
    <w:rsid w:val="00DE4E1C"/>
    <w:rsid w:val="00DE504B"/>
    <w:rsid w:val="00DE5478"/>
    <w:rsid w:val="00DE549F"/>
    <w:rsid w:val="00DE58FB"/>
    <w:rsid w:val="00DE5F18"/>
    <w:rsid w:val="00DE6900"/>
    <w:rsid w:val="00DE6AB2"/>
    <w:rsid w:val="00DE6B52"/>
    <w:rsid w:val="00DE73F7"/>
    <w:rsid w:val="00DE7809"/>
    <w:rsid w:val="00DE79D2"/>
    <w:rsid w:val="00DE7F61"/>
    <w:rsid w:val="00DF02B7"/>
    <w:rsid w:val="00DF0769"/>
    <w:rsid w:val="00DF082B"/>
    <w:rsid w:val="00DF0D97"/>
    <w:rsid w:val="00DF0EFD"/>
    <w:rsid w:val="00DF0F0B"/>
    <w:rsid w:val="00DF114E"/>
    <w:rsid w:val="00DF1880"/>
    <w:rsid w:val="00DF18F3"/>
    <w:rsid w:val="00DF1FD1"/>
    <w:rsid w:val="00DF200F"/>
    <w:rsid w:val="00DF2173"/>
    <w:rsid w:val="00DF2203"/>
    <w:rsid w:val="00DF273E"/>
    <w:rsid w:val="00DF28CE"/>
    <w:rsid w:val="00DF29EC"/>
    <w:rsid w:val="00DF302E"/>
    <w:rsid w:val="00DF37F2"/>
    <w:rsid w:val="00DF380C"/>
    <w:rsid w:val="00DF3CB9"/>
    <w:rsid w:val="00DF3F9F"/>
    <w:rsid w:val="00DF41CF"/>
    <w:rsid w:val="00DF43F2"/>
    <w:rsid w:val="00DF453E"/>
    <w:rsid w:val="00DF45DF"/>
    <w:rsid w:val="00DF4636"/>
    <w:rsid w:val="00DF4E24"/>
    <w:rsid w:val="00DF558A"/>
    <w:rsid w:val="00DF571C"/>
    <w:rsid w:val="00DF57A5"/>
    <w:rsid w:val="00DF5EFA"/>
    <w:rsid w:val="00DF606B"/>
    <w:rsid w:val="00DF6138"/>
    <w:rsid w:val="00DF6896"/>
    <w:rsid w:val="00DF6AAD"/>
    <w:rsid w:val="00DF7059"/>
    <w:rsid w:val="00DF729E"/>
    <w:rsid w:val="00DF764E"/>
    <w:rsid w:val="00DF7A47"/>
    <w:rsid w:val="00DF7D62"/>
    <w:rsid w:val="00E00058"/>
    <w:rsid w:val="00E0028A"/>
    <w:rsid w:val="00E006E1"/>
    <w:rsid w:val="00E00E17"/>
    <w:rsid w:val="00E012EB"/>
    <w:rsid w:val="00E013A0"/>
    <w:rsid w:val="00E01AF5"/>
    <w:rsid w:val="00E01C32"/>
    <w:rsid w:val="00E0248C"/>
    <w:rsid w:val="00E02A90"/>
    <w:rsid w:val="00E02B57"/>
    <w:rsid w:val="00E02E37"/>
    <w:rsid w:val="00E02E92"/>
    <w:rsid w:val="00E02FE6"/>
    <w:rsid w:val="00E03005"/>
    <w:rsid w:val="00E03254"/>
    <w:rsid w:val="00E036EF"/>
    <w:rsid w:val="00E03819"/>
    <w:rsid w:val="00E03D7F"/>
    <w:rsid w:val="00E03E8B"/>
    <w:rsid w:val="00E044B8"/>
    <w:rsid w:val="00E0452C"/>
    <w:rsid w:val="00E045E1"/>
    <w:rsid w:val="00E04C1C"/>
    <w:rsid w:val="00E05279"/>
    <w:rsid w:val="00E05875"/>
    <w:rsid w:val="00E05C4E"/>
    <w:rsid w:val="00E05D6D"/>
    <w:rsid w:val="00E05F10"/>
    <w:rsid w:val="00E06031"/>
    <w:rsid w:val="00E06203"/>
    <w:rsid w:val="00E06D0E"/>
    <w:rsid w:val="00E06E23"/>
    <w:rsid w:val="00E06F4A"/>
    <w:rsid w:val="00E076F1"/>
    <w:rsid w:val="00E0791C"/>
    <w:rsid w:val="00E1047A"/>
    <w:rsid w:val="00E10499"/>
    <w:rsid w:val="00E1057B"/>
    <w:rsid w:val="00E1068F"/>
    <w:rsid w:val="00E10BDF"/>
    <w:rsid w:val="00E11182"/>
    <w:rsid w:val="00E11E34"/>
    <w:rsid w:val="00E11F7B"/>
    <w:rsid w:val="00E1219B"/>
    <w:rsid w:val="00E12415"/>
    <w:rsid w:val="00E125AE"/>
    <w:rsid w:val="00E126EE"/>
    <w:rsid w:val="00E127E1"/>
    <w:rsid w:val="00E130A7"/>
    <w:rsid w:val="00E13698"/>
    <w:rsid w:val="00E1381E"/>
    <w:rsid w:val="00E13997"/>
    <w:rsid w:val="00E13BCA"/>
    <w:rsid w:val="00E13EE9"/>
    <w:rsid w:val="00E13F6C"/>
    <w:rsid w:val="00E1412F"/>
    <w:rsid w:val="00E144A4"/>
    <w:rsid w:val="00E146AD"/>
    <w:rsid w:val="00E1559C"/>
    <w:rsid w:val="00E1560E"/>
    <w:rsid w:val="00E15634"/>
    <w:rsid w:val="00E15850"/>
    <w:rsid w:val="00E15A2B"/>
    <w:rsid w:val="00E15DAA"/>
    <w:rsid w:val="00E1607E"/>
    <w:rsid w:val="00E161B6"/>
    <w:rsid w:val="00E16208"/>
    <w:rsid w:val="00E1624F"/>
    <w:rsid w:val="00E162DC"/>
    <w:rsid w:val="00E16824"/>
    <w:rsid w:val="00E16867"/>
    <w:rsid w:val="00E16A73"/>
    <w:rsid w:val="00E16C48"/>
    <w:rsid w:val="00E17078"/>
    <w:rsid w:val="00E1733B"/>
    <w:rsid w:val="00E17871"/>
    <w:rsid w:val="00E1794B"/>
    <w:rsid w:val="00E17AE2"/>
    <w:rsid w:val="00E209FC"/>
    <w:rsid w:val="00E20DCF"/>
    <w:rsid w:val="00E212FE"/>
    <w:rsid w:val="00E2150F"/>
    <w:rsid w:val="00E21BFE"/>
    <w:rsid w:val="00E223F4"/>
    <w:rsid w:val="00E2270F"/>
    <w:rsid w:val="00E2280F"/>
    <w:rsid w:val="00E228FB"/>
    <w:rsid w:val="00E22E42"/>
    <w:rsid w:val="00E23338"/>
    <w:rsid w:val="00E235C5"/>
    <w:rsid w:val="00E239C7"/>
    <w:rsid w:val="00E23CC3"/>
    <w:rsid w:val="00E244C4"/>
    <w:rsid w:val="00E2477D"/>
    <w:rsid w:val="00E24983"/>
    <w:rsid w:val="00E2498B"/>
    <w:rsid w:val="00E24E77"/>
    <w:rsid w:val="00E25682"/>
    <w:rsid w:val="00E25AA0"/>
    <w:rsid w:val="00E25CCC"/>
    <w:rsid w:val="00E25F84"/>
    <w:rsid w:val="00E260D6"/>
    <w:rsid w:val="00E2648E"/>
    <w:rsid w:val="00E269B7"/>
    <w:rsid w:val="00E26BB5"/>
    <w:rsid w:val="00E26E83"/>
    <w:rsid w:val="00E26EAB"/>
    <w:rsid w:val="00E2702A"/>
    <w:rsid w:val="00E270A7"/>
    <w:rsid w:val="00E270E0"/>
    <w:rsid w:val="00E27519"/>
    <w:rsid w:val="00E2796D"/>
    <w:rsid w:val="00E27B5B"/>
    <w:rsid w:val="00E27F23"/>
    <w:rsid w:val="00E3021A"/>
    <w:rsid w:val="00E3031D"/>
    <w:rsid w:val="00E31635"/>
    <w:rsid w:val="00E318CA"/>
    <w:rsid w:val="00E31B4A"/>
    <w:rsid w:val="00E31E69"/>
    <w:rsid w:val="00E31F36"/>
    <w:rsid w:val="00E32183"/>
    <w:rsid w:val="00E326F2"/>
    <w:rsid w:val="00E32AC7"/>
    <w:rsid w:val="00E330DB"/>
    <w:rsid w:val="00E3326C"/>
    <w:rsid w:val="00E336E6"/>
    <w:rsid w:val="00E33856"/>
    <w:rsid w:val="00E344B3"/>
    <w:rsid w:val="00E34562"/>
    <w:rsid w:val="00E34C98"/>
    <w:rsid w:val="00E34F06"/>
    <w:rsid w:val="00E35020"/>
    <w:rsid w:val="00E35549"/>
    <w:rsid w:val="00E36740"/>
    <w:rsid w:val="00E3689E"/>
    <w:rsid w:val="00E37548"/>
    <w:rsid w:val="00E37591"/>
    <w:rsid w:val="00E379DD"/>
    <w:rsid w:val="00E37ACB"/>
    <w:rsid w:val="00E37C27"/>
    <w:rsid w:val="00E37EC0"/>
    <w:rsid w:val="00E40260"/>
    <w:rsid w:val="00E405EB"/>
    <w:rsid w:val="00E4075F"/>
    <w:rsid w:val="00E40CE2"/>
    <w:rsid w:val="00E41263"/>
    <w:rsid w:val="00E412CE"/>
    <w:rsid w:val="00E41531"/>
    <w:rsid w:val="00E41564"/>
    <w:rsid w:val="00E41A4F"/>
    <w:rsid w:val="00E4204E"/>
    <w:rsid w:val="00E4218D"/>
    <w:rsid w:val="00E425FD"/>
    <w:rsid w:val="00E42956"/>
    <w:rsid w:val="00E42B56"/>
    <w:rsid w:val="00E42BBD"/>
    <w:rsid w:val="00E439EE"/>
    <w:rsid w:val="00E43F68"/>
    <w:rsid w:val="00E43F8E"/>
    <w:rsid w:val="00E441FD"/>
    <w:rsid w:val="00E4472C"/>
    <w:rsid w:val="00E44A32"/>
    <w:rsid w:val="00E45655"/>
    <w:rsid w:val="00E45C12"/>
    <w:rsid w:val="00E46313"/>
    <w:rsid w:val="00E46356"/>
    <w:rsid w:val="00E46488"/>
    <w:rsid w:val="00E4669E"/>
    <w:rsid w:val="00E4678B"/>
    <w:rsid w:val="00E46D64"/>
    <w:rsid w:val="00E46F9F"/>
    <w:rsid w:val="00E46FA2"/>
    <w:rsid w:val="00E474AB"/>
    <w:rsid w:val="00E47613"/>
    <w:rsid w:val="00E4763E"/>
    <w:rsid w:val="00E47C23"/>
    <w:rsid w:val="00E503F9"/>
    <w:rsid w:val="00E508DB"/>
    <w:rsid w:val="00E50BEE"/>
    <w:rsid w:val="00E51757"/>
    <w:rsid w:val="00E51B84"/>
    <w:rsid w:val="00E522B0"/>
    <w:rsid w:val="00E52A28"/>
    <w:rsid w:val="00E52DE2"/>
    <w:rsid w:val="00E53098"/>
    <w:rsid w:val="00E53713"/>
    <w:rsid w:val="00E5384E"/>
    <w:rsid w:val="00E53858"/>
    <w:rsid w:val="00E53872"/>
    <w:rsid w:val="00E54852"/>
    <w:rsid w:val="00E548F3"/>
    <w:rsid w:val="00E54A54"/>
    <w:rsid w:val="00E54CF7"/>
    <w:rsid w:val="00E54D3F"/>
    <w:rsid w:val="00E54D58"/>
    <w:rsid w:val="00E55019"/>
    <w:rsid w:val="00E5517B"/>
    <w:rsid w:val="00E553F9"/>
    <w:rsid w:val="00E55411"/>
    <w:rsid w:val="00E5554E"/>
    <w:rsid w:val="00E5587E"/>
    <w:rsid w:val="00E55908"/>
    <w:rsid w:val="00E55AFD"/>
    <w:rsid w:val="00E56181"/>
    <w:rsid w:val="00E561FD"/>
    <w:rsid w:val="00E5664D"/>
    <w:rsid w:val="00E5683E"/>
    <w:rsid w:val="00E56BB4"/>
    <w:rsid w:val="00E56BD0"/>
    <w:rsid w:val="00E56D80"/>
    <w:rsid w:val="00E56D94"/>
    <w:rsid w:val="00E56D95"/>
    <w:rsid w:val="00E57225"/>
    <w:rsid w:val="00E5767E"/>
    <w:rsid w:val="00E57E41"/>
    <w:rsid w:val="00E60091"/>
    <w:rsid w:val="00E6015D"/>
    <w:rsid w:val="00E60418"/>
    <w:rsid w:val="00E607E0"/>
    <w:rsid w:val="00E608AC"/>
    <w:rsid w:val="00E60CF4"/>
    <w:rsid w:val="00E60E56"/>
    <w:rsid w:val="00E61184"/>
    <w:rsid w:val="00E616F3"/>
    <w:rsid w:val="00E6185A"/>
    <w:rsid w:val="00E6194A"/>
    <w:rsid w:val="00E61A52"/>
    <w:rsid w:val="00E61A59"/>
    <w:rsid w:val="00E623F8"/>
    <w:rsid w:val="00E624CE"/>
    <w:rsid w:val="00E62625"/>
    <w:rsid w:val="00E63E4D"/>
    <w:rsid w:val="00E640C8"/>
    <w:rsid w:val="00E6448A"/>
    <w:rsid w:val="00E6451E"/>
    <w:rsid w:val="00E6470E"/>
    <w:rsid w:val="00E64818"/>
    <w:rsid w:val="00E64AC0"/>
    <w:rsid w:val="00E64D73"/>
    <w:rsid w:val="00E65161"/>
    <w:rsid w:val="00E6553D"/>
    <w:rsid w:val="00E65615"/>
    <w:rsid w:val="00E65842"/>
    <w:rsid w:val="00E6593A"/>
    <w:rsid w:val="00E65DB0"/>
    <w:rsid w:val="00E66B19"/>
    <w:rsid w:val="00E66B8D"/>
    <w:rsid w:val="00E66BCF"/>
    <w:rsid w:val="00E66D35"/>
    <w:rsid w:val="00E66F49"/>
    <w:rsid w:val="00E66FB3"/>
    <w:rsid w:val="00E6713F"/>
    <w:rsid w:val="00E6728C"/>
    <w:rsid w:val="00E6766A"/>
    <w:rsid w:val="00E676AC"/>
    <w:rsid w:val="00E6785E"/>
    <w:rsid w:val="00E67B6D"/>
    <w:rsid w:val="00E67FDE"/>
    <w:rsid w:val="00E7000C"/>
    <w:rsid w:val="00E70012"/>
    <w:rsid w:val="00E700CA"/>
    <w:rsid w:val="00E7067F"/>
    <w:rsid w:val="00E70848"/>
    <w:rsid w:val="00E70ED6"/>
    <w:rsid w:val="00E711FF"/>
    <w:rsid w:val="00E71358"/>
    <w:rsid w:val="00E71874"/>
    <w:rsid w:val="00E71AAC"/>
    <w:rsid w:val="00E72462"/>
    <w:rsid w:val="00E72F20"/>
    <w:rsid w:val="00E734D5"/>
    <w:rsid w:val="00E73BDB"/>
    <w:rsid w:val="00E73CCD"/>
    <w:rsid w:val="00E74635"/>
    <w:rsid w:val="00E747D6"/>
    <w:rsid w:val="00E74969"/>
    <w:rsid w:val="00E74FD8"/>
    <w:rsid w:val="00E74FE2"/>
    <w:rsid w:val="00E7569A"/>
    <w:rsid w:val="00E75ADA"/>
    <w:rsid w:val="00E75F02"/>
    <w:rsid w:val="00E7629E"/>
    <w:rsid w:val="00E765B6"/>
    <w:rsid w:val="00E7674D"/>
    <w:rsid w:val="00E7699F"/>
    <w:rsid w:val="00E77347"/>
    <w:rsid w:val="00E77740"/>
    <w:rsid w:val="00E7792B"/>
    <w:rsid w:val="00E779DB"/>
    <w:rsid w:val="00E8009E"/>
    <w:rsid w:val="00E8017F"/>
    <w:rsid w:val="00E80663"/>
    <w:rsid w:val="00E80A0C"/>
    <w:rsid w:val="00E80B67"/>
    <w:rsid w:val="00E80C9A"/>
    <w:rsid w:val="00E80D42"/>
    <w:rsid w:val="00E813B3"/>
    <w:rsid w:val="00E81477"/>
    <w:rsid w:val="00E81525"/>
    <w:rsid w:val="00E816D5"/>
    <w:rsid w:val="00E8203D"/>
    <w:rsid w:val="00E821D8"/>
    <w:rsid w:val="00E829AA"/>
    <w:rsid w:val="00E82D4E"/>
    <w:rsid w:val="00E82E1D"/>
    <w:rsid w:val="00E82E35"/>
    <w:rsid w:val="00E8337B"/>
    <w:rsid w:val="00E83BFB"/>
    <w:rsid w:val="00E83C7C"/>
    <w:rsid w:val="00E83CAD"/>
    <w:rsid w:val="00E83F67"/>
    <w:rsid w:val="00E840B5"/>
    <w:rsid w:val="00E84124"/>
    <w:rsid w:val="00E84317"/>
    <w:rsid w:val="00E844F4"/>
    <w:rsid w:val="00E84B38"/>
    <w:rsid w:val="00E84F44"/>
    <w:rsid w:val="00E8508D"/>
    <w:rsid w:val="00E85844"/>
    <w:rsid w:val="00E85A6E"/>
    <w:rsid w:val="00E85FDE"/>
    <w:rsid w:val="00E87656"/>
    <w:rsid w:val="00E87A96"/>
    <w:rsid w:val="00E87B2E"/>
    <w:rsid w:val="00E904B6"/>
    <w:rsid w:val="00E9066F"/>
    <w:rsid w:val="00E909F8"/>
    <w:rsid w:val="00E90B4C"/>
    <w:rsid w:val="00E90EB0"/>
    <w:rsid w:val="00E9133E"/>
    <w:rsid w:val="00E913BE"/>
    <w:rsid w:val="00E91864"/>
    <w:rsid w:val="00E91F6F"/>
    <w:rsid w:val="00E922BF"/>
    <w:rsid w:val="00E9238C"/>
    <w:rsid w:val="00E92848"/>
    <w:rsid w:val="00E92972"/>
    <w:rsid w:val="00E92D7A"/>
    <w:rsid w:val="00E9324A"/>
    <w:rsid w:val="00E93409"/>
    <w:rsid w:val="00E9343E"/>
    <w:rsid w:val="00E93626"/>
    <w:rsid w:val="00E9379F"/>
    <w:rsid w:val="00E937A1"/>
    <w:rsid w:val="00E9411E"/>
    <w:rsid w:val="00E9427A"/>
    <w:rsid w:val="00E9450B"/>
    <w:rsid w:val="00E945D1"/>
    <w:rsid w:val="00E950DA"/>
    <w:rsid w:val="00E95393"/>
    <w:rsid w:val="00E95C41"/>
    <w:rsid w:val="00E96447"/>
    <w:rsid w:val="00E96630"/>
    <w:rsid w:val="00E9666F"/>
    <w:rsid w:val="00E96BF9"/>
    <w:rsid w:val="00E96D73"/>
    <w:rsid w:val="00E9759D"/>
    <w:rsid w:val="00E9789C"/>
    <w:rsid w:val="00E978B0"/>
    <w:rsid w:val="00E97939"/>
    <w:rsid w:val="00E97A70"/>
    <w:rsid w:val="00E97D7A"/>
    <w:rsid w:val="00EA0285"/>
    <w:rsid w:val="00EA034F"/>
    <w:rsid w:val="00EA0610"/>
    <w:rsid w:val="00EA0797"/>
    <w:rsid w:val="00EA096A"/>
    <w:rsid w:val="00EA0AA8"/>
    <w:rsid w:val="00EA1DB2"/>
    <w:rsid w:val="00EA1E33"/>
    <w:rsid w:val="00EA1EC0"/>
    <w:rsid w:val="00EA2736"/>
    <w:rsid w:val="00EA2836"/>
    <w:rsid w:val="00EA2ECD"/>
    <w:rsid w:val="00EA3389"/>
    <w:rsid w:val="00EA35C6"/>
    <w:rsid w:val="00EA35D8"/>
    <w:rsid w:val="00EA45FD"/>
    <w:rsid w:val="00EA49D8"/>
    <w:rsid w:val="00EA52D8"/>
    <w:rsid w:val="00EA5675"/>
    <w:rsid w:val="00EA5705"/>
    <w:rsid w:val="00EA5725"/>
    <w:rsid w:val="00EA594A"/>
    <w:rsid w:val="00EA5A2E"/>
    <w:rsid w:val="00EA5BCD"/>
    <w:rsid w:val="00EA6C9A"/>
    <w:rsid w:val="00EA6DC3"/>
    <w:rsid w:val="00EA6E10"/>
    <w:rsid w:val="00EA6F27"/>
    <w:rsid w:val="00EA7469"/>
    <w:rsid w:val="00EA7519"/>
    <w:rsid w:val="00EA794D"/>
    <w:rsid w:val="00EA7986"/>
    <w:rsid w:val="00EA7C0C"/>
    <w:rsid w:val="00EB00BA"/>
    <w:rsid w:val="00EB03CC"/>
    <w:rsid w:val="00EB05EC"/>
    <w:rsid w:val="00EB0650"/>
    <w:rsid w:val="00EB069D"/>
    <w:rsid w:val="00EB0C87"/>
    <w:rsid w:val="00EB1150"/>
    <w:rsid w:val="00EB14FB"/>
    <w:rsid w:val="00EB1640"/>
    <w:rsid w:val="00EB26D2"/>
    <w:rsid w:val="00EB2757"/>
    <w:rsid w:val="00EB29AF"/>
    <w:rsid w:val="00EB2A21"/>
    <w:rsid w:val="00EB37F5"/>
    <w:rsid w:val="00EB3A48"/>
    <w:rsid w:val="00EB3B39"/>
    <w:rsid w:val="00EB3BFD"/>
    <w:rsid w:val="00EB3EBC"/>
    <w:rsid w:val="00EB4295"/>
    <w:rsid w:val="00EB4395"/>
    <w:rsid w:val="00EB44CE"/>
    <w:rsid w:val="00EB49AB"/>
    <w:rsid w:val="00EB4FE2"/>
    <w:rsid w:val="00EB5515"/>
    <w:rsid w:val="00EB62A4"/>
    <w:rsid w:val="00EB6925"/>
    <w:rsid w:val="00EB6B65"/>
    <w:rsid w:val="00EB7091"/>
    <w:rsid w:val="00EB7200"/>
    <w:rsid w:val="00EB727B"/>
    <w:rsid w:val="00EB757D"/>
    <w:rsid w:val="00EB7637"/>
    <w:rsid w:val="00EB76F8"/>
    <w:rsid w:val="00EB7725"/>
    <w:rsid w:val="00EB77A4"/>
    <w:rsid w:val="00EC0776"/>
    <w:rsid w:val="00EC0840"/>
    <w:rsid w:val="00EC0F6E"/>
    <w:rsid w:val="00EC1536"/>
    <w:rsid w:val="00EC1AB6"/>
    <w:rsid w:val="00EC270F"/>
    <w:rsid w:val="00EC2C18"/>
    <w:rsid w:val="00EC2DB3"/>
    <w:rsid w:val="00EC2E59"/>
    <w:rsid w:val="00EC34A9"/>
    <w:rsid w:val="00EC34C1"/>
    <w:rsid w:val="00EC350D"/>
    <w:rsid w:val="00EC3879"/>
    <w:rsid w:val="00EC3ECA"/>
    <w:rsid w:val="00EC445E"/>
    <w:rsid w:val="00EC4B6D"/>
    <w:rsid w:val="00EC5086"/>
    <w:rsid w:val="00EC51CD"/>
    <w:rsid w:val="00EC53AB"/>
    <w:rsid w:val="00EC5FC2"/>
    <w:rsid w:val="00EC6036"/>
    <w:rsid w:val="00EC61DF"/>
    <w:rsid w:val="00EC61E8"/>
    <w:rsid w:val="00EC6497"/>
    <w:rsid w:val="00EC74DF"/>
    <w:rsid w:val="00EC7857"/>
    <w:rsid w:val="00EC7C10"/>
    <w:rsid w:val="00EC7F56"/>
    <w:rsid w:val="00ED00D8"/>
    <w:rsid w:val="00ED0561"/>
    <w:rsid w:val="00ED0736"/>
    <w:rsid w:val="00ED085E"/>
    <w:rsid w:val="00ED0BD1"/>
    <w:rsid w:val="00ED1622"/>
    <w:rsid w:val="00ED17B3"/>
    <w:rsid w:val="00ED18E3"/>
    <w:rsid w:val="00ED206C"/>
    <w:rsid w:val="00ED292C"/>
    <w:rsid w:val="00ED3116"/>
    <w:rsid w:val="00ED33C4"/>
    <w:rsid w:val="00ED342A"/>
    <w:rsid w:val="00ED34D4"/>
    <w:rsid w:val="00ED3675"/>
    <w:rsid w:val="00ED38A5"/>
    <w:rsid w:val="00ED3C8E"/>
    <w:rsid w:val="00ED3EEC"/>
    <w:rsid w:val="00ED41F0"/>
    <w:rsid w:val="00ED4350"/>
    <w:rsid w:val="00ED453B"/>
    <w:rsid w:val="00ED45E1"/>
    <w:rsid w:val="00ED4709"/>
    <w:rsid w:val="00ED51DA"/>
    <w:rsid w:val="00ED54F6"/>
    <w:rsid w:val="00ED56EB"/>
    <w:rsid w:val="00ED57C6"/>
    <w:rsid w:val="00ED5899"/>
    <w:rsid w:val="00ED5909"/>
    <w:rsid w:val="00ED593B"/>
    <w:rsid w:val="00ED5E3D"/>
    <w:rsid w:val="00ED61D4"/>
    <w:rsid w:val="00ED6270"/>
    <w:rsid w:val="00ED6AD4"/>
    <w:rsid w:val="00ED6C89"/>
    <w:rsid w:val="00ED6DAD"/>
    <w:rsid w:val="00ED720B"/>
    <w:rsid w:val="00ED7235"/>
    <w:rsid w:val="00ED7426"/>
    <w:rsid w:val="00ED76F8"/>
    <w:rsid w:val="00ED77F5"/>
    <w:rsid w:val="00ED7A9F"/>
    <w:rsid w:val="00ED7C32"/>
    <w:rsid w:val="00ED7F9C"/>
    <w:rsid w:val="00EE03D1"/>
    <w:rsid w:val="00EE06DC"/>
    <w:rsid w:val="00EE0EF5"/>
    <w:rsid w:val="00EE1095"/>
    <w:rsid w:val="00EE146F"/>
    <w:rsid w:val="00EE24D2"/>
    <w:rsid w:val="00EE251E"/>
    <w:rsid w:val="00EE3C51"/>
    <w:rsid w:val="00EE4315"/>
    <w:rsid w:val="00EE4451"/>
    <w:rsid w:val="00EE492E"/>
    <w:rsid w:val="00EE4A3B"/>
    <w:rsid w:val="00EE4B89"/>
    <w:rsid w:val="00EE4C13"/>
    <w:rsid w:val="00EE4DA3"/>
    <w:rsid w:val="00EE4F46"/>
    <w:rsid w:val="00EE4F8B"/>
    <w:rsid w:val="00EE500D"/>
    <w:rsid w:val="00EE5155"/>
    <w:rsid w:val="00EE534E"/>
    <w:rsid w:val="00EE57AC"/>
    <w:rsid w:val="00EE5AAC"/>
    <w:rsid w:val="00EE5C2C"/>
    <w:rsid w:val="00EE5D18"/>
    <w:rsid w:val="00EE5EB5"/>
    <w:rsid w:val="00EE615A"/>
    <w:rsid w:val="00EE6794"/>
    <w:rsid w:val="00EE68F8"/>
    <w:rsid w:val="00EE6A40"/>
    <w:rsid w:val="00EE6B1E"/>
    <w:rsid w:val="00EE6D1D"/>
    <w:rsid w:val="00EF0061"/>
    <w:rsid w:val="00EF035A"/>
    <w:rsid w:val="00EF06C6"/>
    <w:rsid w:val="00EF0818"/>
    <w:rsid w:val="00EF1220"/>
    <w:rsid w:val="00EF1419"/>
    <w:rsid w:val="00EF1E6A"/>
    <w:rsid w:val="00EF20E5"/>
    <w:rsid w:val="00EF2270"/>
    <w:rsid w:val="00EF263E"/>
    <w:rsid w:val="00EF279C"/>
    <w:rsid w:val="00EF2816"/>
    <w:rsid w:val="00EF2EAB"/>
    <w:rsid w:val="00EF3327"/>
    <w:rsid w:val="00EF380B"/>
    <w:rsid w:val="00EF391E"/>
    <w:rsid w:val="00EF3BE5"/>
    <w:rsid w:val="00EF3D14"/>
    <w:rsid w:val="00EF3DFB"/>
    <w:rsid w:val="00EF40EE"/>
    <w:rsid w:val="00EF42D1"/>
    <w:rsid w:val="00EF4559"/>
    <w:rsid w:val="00EF45A0"/>
    <w:rsid w:val="00EF488D"/>
    <w:rsid w:val="00EF4EC1"/>
    <w:rsid w:val="00EF590E"/>
    <w:rsid w:val="00EF591D"/>
    <w:rsid w:val="00EF66D0"/>
    <w:rsid w:val="00EF692D"/>
    <w:rsid w:val="00EF6964"/>
    <w:rsid w:val="00EF6AF4"/>
    <w:rsid w:val="00EF71A0"/>
    <w:rsid w:val="00EF7258"/>
    <w:rsid w:val="00EF7885"/>
    <w:rsid w:val="00EF7BC0"/>
    <w:rsid w:val="00EF7C42"/>
    <w:rsid w:val="00EF7F67"/>
    <w:rsid w:val="00F0069F"/>
    <w:rsid w:val="00F009B4"/>
    <w:rsid w:val="00F00C92"/>
    <w:rsid w:val="00F00FA7"/>
    <w:rsid w:val="00F01066"/>
    <w:rsid w:val="00F01225"/>
    <w:rsid w:val="00F01674"/>
    <w:rsid w:val="00F01C1D"/>
    <w:rsid w:val="00F02174"/>
    <w:rsid w:val="00F021C8"/>
    <w:rsid w:val="00F0240D"/>
    <w:rsid w:val="00F02B0F"/>
    <w:rsid w:val="00F02F34"/>
    <w:rsid w:val="00F0301A"/>
    <w:rsid w:val="00F03183"/>
    <w:rsid w:val="00F03628"/>
    <w:rsid w:val="00F03F37"/>
    <w:rsid w:val="00F03F56"/>
    <w:rsid w:val="00F051DC"/>
    <w:rsid w:val="00F0537F"/>
    <w:rsid w:val="00F05B63"/>
    <w:rsid w:val="00F05B85"/>
    <w:rsid w:val="00F05D2F"/>
    <w:rsid w:val="00F05D43"/>
    <w:rsid w:val="00F05E4B"/>
    <w:rsid w:val="00F062D1"/>
    <w:rsid w:val="00F065EA"/>
    <w:rsid w:val="00F0674C"/>
    <w:rsid w:val="00F06856"/>
    <w:rsid w:val="00F06A37"/>
    <w:rsid w:val="00F06AC0"/>
    <w:rsid w:val="00F06D76"/>
    <w:rsid w:val="00F06F17"/>
    <w:rsid w:val="00F071DF"/>
    <w:rsid w:val="00F07578"/>
    <w:rsid w:val="00F0771A"/>
    <w:rsid w:val="00F077CD"/>
    <w:rsid w:val="00F079AF"/>
    <w:rsid w:val="00F07AF5"/>
    <w:rsid w:val="00F07C50"/>
    <w:rsid w:val="00F10465"/>
    <w:rsid w:val="00F10594"/>
    <w:rsid w:val="00F10A3E"/>
    <w:rsid w:val="00F11245"/>
    <w:rsid w:val="00F11C31"/>
    <w:rsid w:val="00F11D0E"/>
    <w:rsid w:val="00F124E4"/>
    <w:rsid w:val="00F12AB7"/>
    <w:rsid w:val="00F12E03"/>
    <w:rsid w:val="00F130FF"/>
    <w:rsid w:val="00F13718"/>
    <w:rsid w:val="00F140D4"/>
    <w:rsid w:val="00F141D4"/>
    <w:rsid w:val="00F14228"/>
    <w:rsid w:val="00F14278"/>
    <w:rsid w:val="00F143E5"/>
    <w:rsid w:val="00F14601"/>
    <w:rsid w:val="00F14DD2"/>
    <w:rsid w:val="00F14EFC"/>
    <w:rsid w:val="00F14FB1"/>
    <w:rsid w:val="00F15056"/>
    <w:rsid w:val="00F155E4"/>
    <w:rsid w:val="00F156C4"/>
    <w:rsid w:val="00F15DDC"/>
    <w:rsid w:val="00F15E47"/>
    <w:rsid w:val="00F1617F"/>
    <w:rsid w:val="00F164DC"/>
    <w:rsid w:val="00F167A0"/>
    <w:rsid w:val="00F16A1E"/>
    <w:rsid w:val="00F16CC7"/>
    <w:rsid w:val="00F16E08"/>
    <w:rsid w:val="00F171C1"/>
    <w:rsid w:val="00F17262"/>
    <w:rsid w:val="00F175E3"/>
    <w:rsid w:val="00F1769B"/>
    <w:rsid w:val="00F1771C"/>
    <w:rsid w:val="00F177C4"/>
    <w:rsid w:val="00F17FAD"/>
    <w:rsid w:val="00F203BE"/>
    <w:rsid w:val="00F20465"/>
    <w:rsid w:val="00F20E98"/>
    <w:rsid w:val="00F211F4"/>
    <w:rsid w:val="00F212EE"/>
    <w:rsid w:val="00F213F5"/>
    <w:rsid w:val="00F21424"/>
    <w:rsid w:val="00F21EE3"/>
    <w:rsid w:val="00F22030"/>
    <w:rsid w:val="00F221B9"/>
    <w:rsid w:val="00F2297C"/>
    <w:rsid w:val="00F22CCB"/>
    <w:rsid w:val="00F22D14"/>
    <w:rsid w:val="00F22FD5"/>
    <w:rsid w:val="00F2305B"/>
    <w:rsid w:val="00F23533"/>
    <w:rsid w:val="00F2383E"/>
    <w:rsid w:val="00F2396B"/>
    <w:rsid w:val="00F2397D"/>
    <w:rsid w:val="00F23C7A"/>
    <w:rsid w:val="00F23C8F"/>
    <w:rsid w:val="00F241FE"/>
    <w:rsid w:val="00F243D4"/>
    <w:rsid w:val="00F24B66"/>
    <w:rsid w:val="00F24BEE"/>
    <w:rsid w:val="00F2567B"/>
    <w:rsid w:val="00F25DFF"/>
    <w:rsid w:val="00F260B8"/>
    <w:rsid w:val="00F266C1"/>
    <w:rsid w:val="00F26728"/>
    <w:rsid w:val="00F26889"/>
    <w:rsid w:val="00F26940"/>
    <w:rsid w:val="00F26CB8"/>
    <w:rsid w:val="00F26FC5"/>
    <w:rsid w:val="00F27329"/>
    <w:rsid w:val="00F27390"/>
    <w:rsid w:val="00F27637"/>
    <w:rsid w:val="00F276DE"/>
    <w:rsid w:val="00F27CAE"/>
    <w:rsid w:val="00F27D18"/>
    <w:rsid w:val="00F27DE8"/>
    <w:rsid w:val="00F30C8C"/>
    <w:rsid w:val="00F30CA9"/>
    <w:rsid w:val="00F30E5E"/>
    <w:rsid w:val="00F311FA"/>
    <w:rsid w:val="00F31215"/>
    <w:rsid w:val="00F31927"/>
    <w:rsid w:val="00F31977"/>
    <w:rsid w:val="00F31A61"/>
    <w:rsid w:val="00F31CC8"/>
    <w:rsid w:val="00F31D3A"/>
    <w:rsid w:val="00F31F61"/>
    <w:rsid w:val="00F3227F"/>
    <w:rsid w:val="00F32302"/>
    <w:rsid w:val="00F3249E"/>
    <w:rsid w:val="00F327E9"/>
    <w:rsid w:val="00F3308A"/>
    <w:rsid w:val="00F330EF"/>
    <w:rsid w:val="00F33145"/>
    <w:rsid w:val="00F33B7A"/>
    <w:rsid w:val="00F33CD3"/>
    <w:rsid w:val="00F34154"/>
    <w:rsid w:val="00F341B1"/>
    <w:rsid w:val="00F34458"/>
    <w:rsid w:val="00F34793"/>
    <w:rsid w:val="00F34A70"/>
    <w:rsid w:val="00F34B62"/>
    <w:rsid w:val="00F34FED"/>
    <w:rsid w:val="00F35074"/>
    <w:rsid w:val="00F3537C"/>
    <w:rsid w:val="00F355AD"/>
    <w:rsid w:val="00F35AB5"/>
    <w:rsid w:val="00F36BFC"/>
    <w:rsid w:val="00F3730A"/>
    <w:rsid w:val="00F3788C"/>
    <w:rsid w:val="00F37A1C"/>
    <w:rsid w:val="00F37BD0"/>
    <w:rsid w:val="00F37C08"/>
    <w:rsid w:val="00F409C9"/>
    <w:rsid w:val="00F409D5"/>
    <w:rsid w:val="00F40FEA"/>
    <w:rsid w:val="00F415BD"/>
    <w:rsid w:val="00F41FE0"/>
    <w:rsid w:val="00F42294"/>
    <w:rsid w:val="00F4239E"/>
    <w:rsid w:val="00F4283F"/>
    <w:rsid w:val="00F430D6"/>
    <w:rsid w:val="00F4331B"/>
    <w:rsid w:val="00F436A7"/>
    <w:rsid w:val="00F4383A"/>
    <w:rsid w:val="00F43A26"/>
    <w:rsid w:val="00F44278"/>
    <w:rsid w:val="00F4468E"/>
    <w:rsid w:val="00F4497E"/>
    <w:rsid w:val="00F44A41"/>
    <w:rsid w:val="00F44B20"/>
    <w:rsid w:val="00F44D8C"/>
    <w:rsid w:val="00F44F8F"/>
    <w:rsid w:val="00F45124"/>
    <w:rsid w:val="00F4528C"/>
    <w:rsid w:val="00F455BB"/>
    <w:rsid w:val="00F45766"/>
    <w:rsid w:val="00F4576B"/>
    <w:rsid w:val="00F45A43"/>
    <w:rsid w:val="00F45FA4"/>
    <w:rsid w:val="00F47257"/>
    <w:rsid w:val="00F4766A"/>
    <w:rsid w:val="00F47ABB"/>
    <w:rsid w:val="00F47FC8"/>
    <w:rsid w:val="00F5016F"/>
    <w:rsid w:val="00F50408"/>
    <w:rsid w:val="00F50588"/>
    <w:rsid w:val="00F50666"/>
    <w:rsid w:val="00F506D0"/>
    <w:rsid w:val="00F506F5"/>
    <w:rsid w:val="00F50B77"/>
    <w:rsid w:val="00F5108F"/>
    <w:rsid w:val="00F5115F"/>
    <w:rsid w:val="00F514EF"/>
    <w:rsid w:val="00F516FA"/>
    <w:rsid w:val="00F51AF0"/>
    <w:rsid w:val="00F524A8"/>
    <w:rsid w:val="00F525E1"/>
    <w:rsid w:val="00F5260E"/>
    <w:rsid w:val="00F526AB"/>
    <w:rsid w:val="00F52AD2"/>
    <w:rsid w:val="00F52BEE"/>
    <w:rsid w:val="00F52DD1"/>
    <w:rsid w:val="00F52FE0"/>
    <w:rsid w:val="00F53217"/>
    <w:rsid w:val="00F53682"/>
    <w:rsid w:val="00F53B4D"/>
    <w:rsid w:val="00F53E2D"/>
    <w:rsid w:val="00F54203"/>
    <w:rsid w:val="00F54457"/>
    <w:rsid w:val="00F54467"/>
    <w:rsid w:val="00F5498A"/>
    <w:rsid w:val="00F549BA"/>
    <w:rsid w:val="00F54D4D"/>
    <w:rsid w:val="00F54E3B"/>
    <w:rsid w:val="00F55103"/>
    <w:rsid w:val="00F555A2"/>
    <w:rsid w:val="00F55902"/>
    <w:rsid w:val="00F55C3A"/>
    <w:rsid w:val="00F563CE"/>
    <w:rsid w:val="00F5662D"/>
    <w:rsid w:val="00F568C9"/>
    <w:rsid w:val="00F56BB6"/>
    <w:rsid w:val="00F56D6C"/>
    <w:rsid w:val="00F5721A"/>
    <w:rsid w:val="00F572B6"/>
    <w:rsid w:val="00F573B8"/>
    <w:rsid w:val="00F574F2"/>
    <w:rsid w:val="00F57661"/>
    <w:rsid w:val="00F578A1"/>
    <w:rsid w:val="00F57E04"/>
    <w:rsid w:val="00F57E65"/>
    <w:rsid w:val="00F57F21"/>
    <w:rsid w:val="00F60234"/>
    <w:rsid w:val="00F6073B"/>
    <w:rsid w:val="00F60978"/>
    <w:rsid w:val="00F61687"/>
    <w:rsid w:val="00F62469"/>
    <w:rsid w:val="00F6284C"/>
    <w:rsid w:val="00F628D9"/>
    <w:rsid w:val="00F62A23"/>
    <w:rsid w:val="00F62B24"/>
    <w:rsid w:val="00F62EC5"/>
    <w:rsid w:val="00F62EC9"/>
    <w:rsid w:val="00F62F6B"/>
    <w:rsid w:val="00F63075"/>
    <w:rsid w:val="00F631BB"/>
    <w:rsid w:val="00F63A83"/>
    <w:rsid w:val="00F64445"/>
    <w:rsid w:val="00F6464F"/>
    <w:rsid w:val="00F6476F"/>
    <w:rsid w:val="00F649BE"/>
    <w:rsid w:val="00F64A15"/>
    <w:rsid w:val="00F64B38"/>
    <w:rsid w:val="00F650AD"/>
    <w:rsid w:val="00F6583D"/>
    <w:rsid w:val="00F65998"/>
    <w:rsid w:val="00F659C0"/>
    <w:rsid w:val="00F65AAA"/>
    <w:rsid w:val="00F65D6B"/>
    <w:rsid w:val="00F65E9D"/>
    <w:rsid w:val="00F66286"/>
    <w:rsid w:val="00F66777"/>
    <w:rsid w:val="00F6689E"/>
    <w:rsid w:val="00F66EF1"/>
    <w:rsid w:val="00F670AF"/>
    <w:rsid w:val="00F6770A"/>
    <w:rsid w:val="00F6787C"/>
    <w:rsid w:val="00F67E76"/>
    <w:rsid w:val="00F67E77"/>
    <w:rsid w:val="00F7002B"/>
    <w:rsid w:val="00F7010D"/>
    <w:rsid w:val="00F701EA"/>
    <w:rsid w:val="00F703A5"/>
    <w:rsid w:val="00F704E4"/>
    <w:rsid w:val="00F70905"/>
    <w:rsid w:val="00F70A5E"/>
    <w:rsid w:val="00F70D0B"/>
    <w:rsid w:val="00F714DF"/>
    <w:rsid w:val="00F71759"/>
    <w:rsid w:val="00F71DF8"/>
    <w:rsid w:val="00F71F94"/>
    <w:rsid w:val="00F7204D"/>
    <w:rsid w:val="00F7262F"/>
    <w:rsid w:val="00F726EB"/>
    <w:rsid w:val="00F7278B"/>
    <w:rsid w:val="00F72FDB"/>
    <w:rsid w:val="00F7355C"/>
    <w:rsid w:val="00F737E7"/>
    <w:rsid w:val="00F73CAD"/>
    <w:rsid w:val="00F73E52"/>
    <w:rsid w:val="00F73F6B"/>
    <w:rsid w:val="00F741B7"/>
    <w:rsid w:val="00F74565"/>
    <w:rsid w:val="00F7531B"/>
    <w:rsid w:val="00F754FF"/>
    <w:rsid w:val="00F755C3"/>
    <w:rsid w:val="00F75979"/>
    <w:rsid w:val="00F75C58"/>
    <w:rsid w:val="00F76033"/>
    <w:rsid w:val="00F76724"/>
    <w:rsid w:val="00F768B9"/>
    <w:rsid w:val="00F7699E"/>
    <w:rsid w:val="00F77549"/>
    <w:rsid w:val="00F77637"/>
    <w:rsid w:val="00F7770B"/>
    <w:rsid w:val="00F77AEF"/>
    <w:rsid w:val="00F77DFC"/>
    <w:rsid w:val="00F77ECF"/>
    <w:rsid w:val="00F8004C"/>
    <w:rsid w:val="00F80307"/>
    <w:rsid w:val="00F80522"/>
    <w:rsid w:val="00F80A21"/>
    <w:rsid w:val="00F80AFF"/>
    <w:rsid w:val="00F81132"/>
    <w:rsid w:val="00F81878"/>
    <w:rsid w:val="00F81C59"/>
    <w:rsid w:val="00F81CFC"/>
    <w:rsid w:val="00F81E96"/>
    <w:rsid w:val="00F81F14"/>
    <w:rsid w:val="00F8243D"/>
    <w:rsid w:val="00F8269F"/>
    <w:rsid w:val="00F8286D"/>
    <w:rsid w:val="00F82D0E"/>
    <w:rsid w:val="00F82DE4"/>
    <w:rsid w:val="00F82F2B"/>
    <w:rsid w:val="00F83680"/>
    <w:rsid w:val="00F83FB0"/>
    <w:rsid w:val="00F84061"/>
    <w:rsid w:val="00F84692"/>
    <w:rsid w:val="00F84830"/>
    <w:rsid w:val="00F8488A"/>
    <w:rsid w:val="00F84972"/>
    <w:rsid w:val="00F849F8"/>
    <w:rsid w:val="00F84CB6"/>
    <w:rsid w:val="00F84D3C"/>
    <w:rsid w:val="00F851A9"/>
    <w:rsid w:val="00F85340"/>
    <w:rsid w:val="00F85367"/>
    <w:rsid w:val="00F85EBE"/>
    <w:rsid w:val="00F861CA"/>
    <w:rsid w:val="00F86548"/>
    <w:rsid w:val="00F86609"/>
    <w:rsid w:val="00F86B7E"/>
    <w:rsid w:val="00F86E3D"/>
    <w:rsid w:val="00F872C7"/>
    <w:rsid w:val="00F87479"/>
    <w:rsid w:val="00F9001F"/>
    <w:rsid w:val="00F900C4"/>
    <w:rsid w:val="00F90315"/>
    <w:rsid w:val="00F903AB"/>
    <w:rsid w:val="00F90683"/>
    <w:rsid w:val="00F90A61"/>
    <w:rsid w:val="00F90DBB"/>
    <w:rsid w:val="00F90DF6"/>
    <w:rsid w:val="00F918D3"/>
    <w:rsid w:val="00F92520"/>
    <w:rsid w:val="00F9261B"/>
    <w:rsid w:val="00F92968"/>
    <w:rsid w:val="00F92B81"/>
    <w:rsid w:val="00F92DD7"/>
    <w:rsid w:val="00F93151"/>
    <w:rsid w:val="00F93CC8"/>
    <w:rsid w:val="00F93F23"/>
    <w:rsid w:val="00F941B8"/>
    <w:rsid w:val="00F9420C"/>
    <w:rsid w:val="00F9441B"/>
    <w:rsid w:val="00F948EB"/>
    <w:rsid w:val="00F94910"/>
    <w:rsid w:val="00F94916"/>
    <w:rsid w:val="00F94EC1"/>
    <w:rsid w:val="00F94F54"/>
    <w:rsid w:val="00F95082"/>
    <w:rsid w:val="00F9528D"/>
    <w:rsid w:val="00F95790"/>
    <w:rsid w:val="00F958F5"/>
    <w:rsid w:val="00F9593A"/>
    <w:rsid w:val="00F960E0"/>
    <w:rsid w:val="00F9645C"/>
    <w:rsid w:val="00F96705"/>
    <w:rsid w:val="00F9692C"/>
    <w:rsid w:val="00F96D7E"/>
    <w:rsid w:val="00F96D88"/>
    <w:rsid w:val="00F96ECB"/>
    <w:rsid w:val="00F971C0"/>
    <w:rsid w:val="00F97867"/>
    <w:rsid w:val="00F97AAE"/>
    <w:rsid w:val="00F97F7A"/>
    <w:rsid w:val="00FA01F4"/>
    <w:rsid w:val="00FA079E"/>
    <w:rsid w:val="00FA11D1"/>
    <w:rsid w:val="00FA185D"/>
    <w:rsid w:val="00FA18F5"/>
    <w:rsid w:val="00FA1AF4"/>
    <w:rsid w:val="00FA1C13"/>
    <w:rsid w:val="00FA2007"/>
    <w:rsid w:val="00FA2492"/>
    <w:rsid w:val="00FA2908"/>
    <w:rsid w:val="00FA2E53"/>
    <w:rsid w:val="00FA2E68"/>
    <w:rsid w:val="00FA2E8A"/>
    <w:rsid w:val="00FA2F6A"/>
    <w:rsid w:val="00FA3202"/>
    <w:rsid w:val="00FA38D2"/>
    <w:rsid w:val="00FA394F"/>
    <w:rsid w:val="00FA3A56"/>
    <w:rsid w:val="00FA3B33"/>
    <w:rsid w:val="00FA3CAE"/>
    <w:rsid w:val="00FA3D44"/>
    <w:rsid w:val="00FA404F"/>
    <w:rsid w:val="00FA4230"/>
    <w:rsid w:val="00FA4597"/>
    <w:rsid w:val="00FA518C"/>
    <w:rsid w:val="00FA54C7"/>
    <w:rsid w:val="00FA572B"/>
    <w:rsid w:val="00FA5BEF"/>
    <w:rsid w:val="00FA5CD9"/>
    <w:rsid w:val="00FA6300"/>
    <w:rsid w:val="00FA65AF"/>
    <w:rsid w:val="00FA660E"/>
    <w:rsid w:val="00FA69E1"/>
    <w:rsid w:val="00FA6A61"/>
    <w:rsid w:val="00FA6B5A"/>
    <w:rsid w:val="00FA6BE2"/>
    <w:rsid w:val="00FA6F55"/>
    <w:rsid w:val="00FA74F1"/>
    <w:rsid w:val="00FA7778"/>
    <w:rsid w:val="00FB0776"/>
    <w:rsid w:val="00FB07DD"/>
    <w:rsid w:val="00FB094C"/>
    <w:rsid w:val="00FB0B92"/>
    <w:rsid w:val="00FB1A60"/>
    <w:rsid w:val="00FB1AAF"/>
    <w:rsid w:val="00FB1C0D"/>
    <w:rsid w:val="00FB221D"/>
    <w:rsid w:val="00FB26AE"/>
    <w:rsid w:val="00FB2C59"/>
    <w:rsid w:val="00FB2EA6"/>
    <w:rsid w:val="00FB3018"/>
    <w:rsid w:val="00FB31A6"/>
    <w:rsid w:val="00FB3393"/>
    <w:rsid w:val="00FB36FF"/>
    <w:rsid w:val="00FB37AB"/>
    <w:rsid w:val="00FB37C7"/>
    <w:rsid w:val="00FB3F1F"/>
    <w:rsid w:val="00FB421D"/>
    <w:rsid w:val="00FB495D"/>
    <w:rsid w:val="00FB4E6B"/>
    <w:rsid w:val="00FB4F5A"/>
    <w:rsid w:val="00FB52E3"/>
    <w:rsid w:val="00FB5586"/>
    <w:rsid w:val="00FB59D9"/>
    <w:rsid w:val="00FB5B13"/>
    <w:rsid w:val="00FB5D7C"/>
    <w:rsid w:val="00FB6641"/>
    <w:rsid w:val="00FB6C26"/>
    <w:rsid w:val="00FB6E28"/>
    <w:rsid w:val="00FB7534"/>
    <w:rsid w:val="00FB798D"/>
    <w:rsid w:val="00FB7B3F"/>
    <w:rsid w:val="00FB7BA8"/>
    <w:rsid w:val="00FC004C"/>
    <w:rsid w:val="00FC01FD"/>
    <w:rsid w:val="00FC0927"/>
    <w:rsid w:val="00FC0AE6"/>
    <w:rsid w:val="00FC0E40"/>
    <w:rsid w:val="00FC10CF"/>
    <w:rsid w:val="00FC1105"/>
    <w:rsid w:val="00FC14B4"/>
    <w:rsid w:val="00FC1A37"/>
    <w:rsid w:val="00FC1D48"/>
    <w:rsid w:val="00FC1EA3"/>
    <w:rsid w:val="00FC21D9"/>
    <w:rsid w:val="00FC22E7"/>
    <w:rsid w:val="00FC339C"/>
    <w:rsid w:val="00FC3549"/>
    <w:rsid w:val="00FC3AC0"/>
    <w:rsid w:val="00FC524A"/>
    <w:rsid w:val="00FC52F1"/>
    <w:rsid w:val="00FC5819"/>
    <w:rsid w:val="00FC5851"/>
    <w:rsid w:val="00FC5A89"/>
    <w:rsid w:val="00FC5F0C"/>
    <w:rsid w:val="00FC66DB"/>
    <w:rsid w:val="00FC6828"/>
    <w:rsid w:val="00FC6D4C"/>
    <w:rsid w:val="00FC6E65"/>
    <w:rsid w:val="00FC6E92"/>
    <w:rsid w:val="00FC7051"/>
    <w:rsid w:val="00FC70AF"/>
    <w:rsid w:val="00FC73CD"/>
    <w:rsid w:val="00FD005E"/>
    <w:rsid w:val="00FD034E"/>
    <w:rsid w:val="00FD0640"/>
    <w:rsid w:val="00FD073A"/>
    <w:rsid w:val="00FD0DE1"/>
    <w:rsid w:val="00FD0ECD"/>
    <w:rsid w:val="00FD0FB9"/>
    <w:rsid w:val="00FD10B5"/>
    <w:rsid w:val="00FD141A"/>
    <w:rsid w:val="00FD16CD"/>
    <w:rsid w:val="00FD20CB"/>
    <w:rsid w:val="00FD2844"/>
    <w:rsid w:val="00FD2A1A"/>
    <w:rsid w:val="00FD3141"/>
    <w:rsid w:val="00FD36C7"/>
    <w:rsid w:val="00FD3EC2"/>
    <w:rsid w:val="00FD3FA1"/>
    <w:rsid w:val="00FD44F5"/>
    <w:rsid w:val="00FD46C2"/>
    <w:rsid w:val="00FD4CFA"/>
    <w:rsid w:val="00FD4DE7"/>
    <w:rsid w:val="00FD562E"/>
    <w:rsid w:val="00FD567D"/>
    <w:rsid w:val="00FD56E2"/>
    <w:rsid w:val="00FD577C"/>
    <w:rsid w:val="00FD5DE7"/>
    <w:rsid w:val="00FD5EEF"/>
    <w:rsid w:val="00FD5EFB"/>
    <w:rsid w:val="00FD61BC"/>
    <w:rsid w:val="00FD6671"/>
    <w:rsid w:val="00FD67D1"/>
    <w:rsid w:val="00FD6866"/>
    <w:rsid w:val="00FD692A"/>
    <w:rsid w:val="00FD6B5A"/>
    <w:rsid w:val="00FD730C"/>
    <w:rsid w:val="00FD762C"/>
    <w:rsid w:val="00FD79DF"/>
    <w:rsid w:val="00FD7DDB"/>
    <w:rsid w:val="00FE0557"/>
    <w:rsid w:val="00FE07D3"/>
    <w:rsid w:val="00FE0802"/>
    <w:rsid w:val="00FE08BB"/>
    <w:rsid w:val="00FE0970"/>
    <w:rsid w:val="00FE0B4B"/>
    <w:rsid w:val="00FE0B93"/>
    <w:rsid w:val="00FE0C66"/>
    <w:rsid w:val="00FE111E"/>
    <w:rsid w:val="00FE1409"/>
    <w:rsid w:val="00FE14E2"/>
    <w:rsid w:val="00FE1659"/>
    <w:rsid w:val="00FE1A09"/>
    <w:rsid w:val="00FE1DCE"/>
    <w:rsid w:val="00FE241D"/>
    <w:rsid w:val="00FE249D"/>
    <w:rsid w:val="00FE25F5"/>
    <w:rsid w:val="00FE39AC"/>
    <w:rsid w:val="00FE3C27"/>
    <w:rsid w:val="00FE3DBD"/>
    <w:rsid w:val="00FE4FA4"/>
    <w:rsid w:val="00FE5160"/>
    <w:rsid w:val="00FE5292"/>
    <w:rsid w:val="00FE5412"/>
    <w:rsid w:val="00FE5B1A"/>
    <w:rsid w:val="00FE5CCF"/>
    <w:rsid w:val="00FE5DF9"/>
    <w:rsid w:val="00FE63E3"/>
    <w:rsid w:val="00FE64D2"/>
    <w:rsid w:val="00FE652C"/>
    <w:rsid w:val="00FE6863"/>
    <w:rsid w:val="00FE6E05"/>
    <w:rsid w:val="00FE7543"/>
    <w:rsid w:val="00FF0799"/>
    <w:rsid w:val="00FF09FB"/>
    <w:rsid w:val="00FF0A93"/>
    <w:rsid w:val="00FF1001"/>
    <w:rsid w:val="00FF11B1"/>
    <w:rsid w:val="00FF131D"/>
    <w:rsid w:val="00FF169D"/>
    <w:rsid w:val="00FF2393"/>
    <w:rsid w:val="00FF24E4"/>
    <w:rsid w:val="00FF27F5"/>
    <w:rsid w:val="00FF2B8E"/>
    <w:rsid w:val="00FF355F"/>
    <w:rsid w:val="00FF3891"/>
    <w:rsid w:val="00FF3A25"/>
    <w:rsid w:val="00FF3DD8"/>
    <w:rsid w:val="00FF41E9"/>
    <w:rsid w:val="00FF4453"/>
    <w:rsid w:val="00FF4542"/>
    <w:rsid w:val="00FF5265"/>
    <w:rsid w:val="00FF5517"/>
    <w:rsid w:val="00FF5546"/>
    <w:rsid w:val="00FF5B78"/>
    <w:rsid w:val="00FF6486"/>
    <w:rsid w:val="00FF66FD"/>
    <w:rsid w:val="00FF6899"/>
    <w:rsid w:val="00FF6C34"/>
    <w:rsid w:val="00FF6F46"/>
    <w:rsid w:val="00FF7140"/>
    <w:rsid w:val="00FF7569"/>
    <w:rsid w:val="00FF77BD"/>
    <w:rsid w:val="00FF77ED"/>
    <w:rsid w:val="00FF7926"/>
    <w:rsid w:val="00FF79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CB76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638"/>
    <w:pPr>
      <w:spacing w:before="240" w:line="480" w:lineRule="auto"/>
      <w:ind w:left="36"/>
      <w:jc w:val="both"/>
    </w:pPr>
    <w:rPr>
      <w:rFonts w:asciiTheme="majorBidi" w:hAnsiTheme="majorBidi" w:cstheme="majorBidi"/>
      <w:sz w:val="24"/>
    </w:rPr>
  </w:style>
  <w:style w:type="paragraph" w:styleId="Heading1">
    <w:name w:val="heading 1"/>
    <w:basedOn w:val="Normal"/>
    <w:next w:val="Normal"/>
    <w:link w:val="Heading1Char"/>
    <w:uiPriority w:val="9"/>
    <w:qFormat/>
    <w:rsid w:val="00EE4F46"/>
    <w:pPr>
      <w:keepNext/>
      <w:keepLines/>
      <w:numPr>
        <w:numId w:val="12"/>
      </w:numPr>
      <w:spacing w:after="0"/>
      <w:outlineLvl w:val="0"/>
    </w:pPr>
    <w:rPr>
      <w:rFonts w:ascii="Arial" w:eastAsiaTheme="majorEastAsia" w:hAnsi="Arial"/>
      <w:b/>
      <w:bCs/>
    </w:rPr>
  </w:style>
  <w:style w:type="paragraph" w:styleId="Heading2">
    <w:name w:val="heading 2"/>
    <w:basedOn w:val="Heading1"/>
    <w:next w:val="Normal"/>
    <w:link w:val="Heading2Char"/>
    <w:uiPriority w:val="9"/>
    <w:unhideWhenUsed/>
    <w:qFormat/>
    <w:rsid w:val="00AD192C"/>
    <w:pPr>
      <w:numPr>
        <w:ilvl w:val="1"/>
      </w:numPr>
      <w:spacing w:after="120"/>
      <w:ind w:left="1152"/>
      <w:outlineLvl w:val="1"/>
    </w:pPr>
    <w:rPr>
      <w:i/>
      <w:iCs/>
    </w:rPr>
  </w:style>
  <w:style w:type="paragraph" w:styleId="Heading3">
    <w:name w:val="heading 3"/>
    <w:basedOn w:val="ListParagraph"/>
    <w:next w:val="Normal"/>
    <w:link w:val="Heading3Char"/>
    <w:uiPriority w:val="9"/>
    <w:unhideWhenUsed/>
    <w:qFormat/>
    <w:rsid w:val="00580886"/>
    <w:pPr>
      <w:numPr>
        <w:ilvl w:val="2"/>
        <w:numId w:val="12"/>
      </w:numPr>
      <w:spacing w:after="0"/>
      <w:outlineLvl w:val="2"/>
    </w:pPr>
    <w:rPr>
      <w:rFonts w:ascii="Arial" w:hAnsi="Arial" w:cs="Arial"/>
      <w:b/>
      <w:bCs/>
      <w:i/>
      <w:iCs/>
    </w:rPr>
  </w:style>
  <w:style w:type="paragraph" w:styleId="Heading4">
    <w:name w:val="heading 4"/>
    <w:basedOn w:val="ListParagraph"/>
    <w:next w:val="Normal"/>
    <w:link w:val="Heading4Char"/>
    <w:uiPriority w:val="9"/>
    <w:unhideWhenUsed/>
    <w:qFormat/>
    <w:rsid w:val="00513452"/>
    <w:pPr>
      <w:numPr>
        <w:numId w:val="3"/>
      </w:numPr>
      <w:spacing w:before="360"/>
      <w:outlineLvl w:val="3"/>
    </w:pPr>
    <w:rPr>
      <w:rFonts w:ascii="Times New Roman" w:hAnsi="Times New Roman" w:cs="Times New Roman"/>
      <w:b/>
      <w:bCs/>
      <w:i/>
      <w:iCs/>
    </w:rPr>
  </w:style>
  <w:style w:type="paragraph" w:styleId="Heading5">
    <w:name w:val="heading 5"/>
    <w:basedOn w:val="ListParagraph"/>
    <w:next w:val="Normal"/>
    <w:link w:val="Heading5Char"/>
    <w:uiPriority w:val="9"/>
    <w:unhideWhenUsed/>
    <w:qFormat/>
    <w:rsid w:val="005053CC"/>
    <w:pPr>
      <w:numPr>
        <w:numId w:val="4"/>
      </w:numPr>
      <w:spacing w:after="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5D6E"/>
    <w:pPr>
      <w:jc w:val="center"/>
    </w:pPr>
    <w:rPr>
      <w:b/>
      <w:bCs/>
      <w:sz w:val="28"/>
      <w:szCs w:val="28"/>
    </w:rPr>
  </w:style>
  <w:style w:type="character" w:customStyle="1" w:styleId="TitleChar">
    <w:name w:val="Title Char"/>
    <w:basedOn w:val="DefaultParagraphFont"/>
    <w:link w:val="Title"/>
    <w:uiPriority w:val="10"/>
    <w:rsid w:val="00BB5D6E"/>
    <w:rPr>
      <w:rFonts w:asciiTheme="majorBidi" w:hAnsiTheme="majorBidi" w:cstheme="majorBidi"/>
      <w:b/>
      <w:bCs/>
      <w:sz w:val="28"/>
      <w:szCs w:val="28"/>
    </w:rPr>
  </w:style>
  <w:style w:type="paragraph" w:styleId="NoSpacing">
    <w:name w:val="No Spacing"/>
    <w:aliases w:val="HEADING 3"/>
    <w:uiPriority w:val="1"/>
    <w:qFormat/>
    <w:rsid w:val="00BB5D6E"/>
    <w:pPr>
      <w:spacing w:after="0" w:line="240" w:lineRule="auto"/>
    </w:pPr>
  </w:style>
  <w:style w:type="paragraph" w:styleId="Subtitle">
    <w:name w:val="Subtitle"/>
    <w:aliases w:val="Author List"/>
    <w:basedOn w:val="Normal"/>
    <w:next w:val="Normal"/>
    <w:link w:val="SubtitleChar"/>
    <w:uiPriority w:val="11"/>
    <w:qFormat/>
    <w:rsid w:val="00BB5D6E"/>
    <w:pPr>
      <w:jc w:val="center"/>
    </w:pPr>
    <w:rPr>
      <w:i/>
      <w:iCs/>
    </w:rPr>
  </w:style>
  <w:style w:type="character" w:customStyle="1" w:styleId="SubtitleChar">
    <w:name w:val="Subtitle Char"/>
    <w:aliases w:val="Author List Char"/>
    <w:basedOn w:val="DefaultParagraphFont"/>
    <w:link w:val="Subtitle"/>
    <w:uiPriority w:val="11"/>
    <w:rsid w:val="00BB5D6E"/>
    <w:rPr>
      <w:rFonts w:asciiTheme="majorBidi" w:hAnsiTheme="majorBidi" w:cstheme="majorBidi"/>
      <w:i/>
      <w:iCs/>
      <w:sz w:val="24"/>
      <w:szCs w:val="24"/>
    </w:rPr>
  </w:style>
  <w:style w:type="character" w:styleId="SubtleEmphasis">
    <w:name w:val="Subtle Emphasis"/>
    <w:basedOn w:val="DefaultParagraphFont"/>
    <w:uiPriority w:val="19"/>
    <w:rsid w:val="00BB5D6E"/>
    <w:rPr>
      <w:i/>
      <w:iCs/>
      <w:color w:val="404040" w:themeColor="text1" w:themeTint="BF"/>
    </w:rPr>
  </w:style>
  <w:style w:type="character" w:customStyle="1" w:styleId="Heading1Char">
    <w:name w:val="Heading 1 Char"/>
    <w:basedOn w:val="DefaultParagraphFont"/>
    <w:link w:val="Heading1"/>
    <w:uiPriority w:val="9"/>
    <w:rsid w:val="00EE4F46"/>
    <w:rPr>
      <w:rFonts w:ascii="Arial" w:eastAsiaTheme="majorEastAsia" w:hAnsi="Arial" w:cstheme="majorBidi"/>
      <w:b/>
      <w:bCs/>
      <w:sz w:val="24"/>
      <w:szCs w:val="24"/>
    </w:rPr>
  </w:style>
  <w:style w:type="character" w:customStyle="1" w:styleId="Heading2Char">
    <w:name w:val="Heading 2 Char"/>
    <w:basedOn w:val="DefaultParagraphFont"/>
    <w:link w:val="Heading2"/>
    <w:uiPriority w:val="9"/>
    <w:rsid w:val="00AD192C"/>
    <w:rPr>
      <w:rFonts w:ascii="Arial" w:eastAsiaTheme="majorEastAsia" w:hAnsi="Arial" w:cstheme="majorBidi"/>
      <w:b/>
      <w:bCs/>
      <w:i/>
      <w:iCs/>
      <w:sz w:val="24"/>
    </w:rPr>
  </w:style>
  <w:style w:type="numbering" w:customStyle="1" w:styleId="Style1">
    <w:name w:val="Style1"/>
    <w:uiPriority w:val="99"/>
    <w:rsid w:val="000152ED"/>
    <w:pPr>
      <w:numPr>
        <w:numId w:val="1"/>
      </w:numPr>
    </w:pPr>
  </w:style>
  <w:style w:type="character" w:customStyle="1" w:styleId="Heading3Char">
    <w:name w:val="Heading 3 Char"/>
    <w:basedOn w:val="DefaultParagraphFont"/>
    <w:link w:val="Heading3"/>
    <w:uiPriority w:val="9"/>
    <w:rsid w:val="005E4609"/>
    <w:rPr>
      <w:rFonts w:ascii="Arial" w:hAnsi="Arial" w:cs="Arial"/>
      <w:b/>
      <w:bCs/>
      <w:i/>
      <w:iCs/>
    </w:rPr>
  </w:style>
  <w:style w:type="paragraph" w:customStyle="1" w:styleId="FigTableCaption">
    <w:name w:val="Fig. Table Caption"/>
    <w:basedOn w:val="Heading3"/>
    <w:link w:val="FigTableCaptionChar"/>
    <w:rsid w:val="00845BDD"/>
  </w:style>
  <w:style w:type="paragraph" w:styleId="ListParagraph">
    <w:name w:val="List Paragraph"/>
    <w:aliases w:val="Fig Tab Caption"/>
    <w:basedOn w:val="Normal"/>
    <w:link w:val="ListParagraphChar"/>
    <w:uiPriority w:val="34"/>
    <w:qFormat/>
    <w:rsid w:val="007B1523"/>
    <w:pPr>
      <w:ind w:left="720"/>
      <w:contextualSpacing/>
    </w:pPr>
  </w:style>
  <w:style w:type="character" w:customStyle="1" w:styleId="FigTableCaptionChar">
    <w:name w:val="Fig. Table Caption Char"/>
    <w:basedOn w:val="Heading3Char"/>
    <w:link w:val="FigTableCaption"/>
    <w:rsid w:val="00845BDD"/>
    <w:rPr>
      <w:rFonts w:ascii="Arial" w:hAnsi="Arial" w:cs="Arial"/>
      <w:b/>
      <w:bCs/>
      <w:i/>
      <w:iCs/>
      <w:sz w:val="24"/>
      <w:szCs w:val="24"/>
    </w:rPr>
  </w:style>
  <w:style w:type="table" w:styleId="TableGrid">
    <w:name w:val="Table Grid"/>
    <w:basedOn w:val="TableNormal"/>
    <w:uiPriority w:val="39"/>
    <w:rsid w:val="00DB7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541FB"/>
    <w:pPr>
      <w:tabs>
        <w:tab w:val="left" w:pos="504"/>
      </w:tabs>
      <w:spacing w:after="0" w:line="240" w:lineRule="auto"/>
      <w:ind w:left="504" w:hanging="504"/>
    </w:pPr>
  </w:style>
  <w:style w:type="paragraph" w:customStyle="1" w:styleId="Firstparagraph">
    <w:name w:val="First paragraph"/>
    <w:basedOn w:val="Normal"/>
    <w:next w:val="Normal"/>
    <w:rsid w:val="004A069B"/>
    <w:pPr>
      <w:overflowPunct w:val="0"/>
      <w:autoSpaceDE w:val="0"/>
      <w:autoSpaceDN w:val="0"/>
      <w:adjustRightInd w:val="0"/>
      <w:spacing w:after="0" w:line="260" w:lineRule="exact"/>
      <w:textAlignment w:val="baseline"/>
    </w:pPr>
    <w:rPr>
      <w:rFonts w:ascii="Times New Roman" w:eastAsia="Times New Roman" w:hAnsi="Times New Roman" w:cs="Times New Roman"/>
      <w:szCs w:val="20"/>
    </w:rPr>
  </w:style>
  <w:style w:type="character" w:customStyle="1" w:styleId="Heading4Char">
    <w:name w:val="Heading 4 Char"/>
    <w:basedOn w:val="DefaultParagraphFont"/>
    <w:link w:val="Heading4"/>
    <w:uiPriority w:val="9"/>
    <w:rsid w:val="00513452"/>
    <w:rPr>
      <w:rFonts w:ascii="Times New Roman" w:hAnsi="Times New Roman" w:cs="Times New Roman"/>
      <w:b/>
      <w:bCs/>
      <w:i/>
      <w:iCs/>
      <w:sz w:val="24"/>
      <w:szCs w:val="24"/>
    </w:rPr>
  </w:style>
  <w:style w:type="character" w:styleId="PlaceholderText">
    <w:name w:val="Placeholder Text"/>
    <w:basedOn w:val="DefaultParagraphFont"/>
    <w:uiPriority w:val="99"/>
    <w:semiHidden/>
    <w:rsid w:val="00E70012"/>
    <w:rPr>
      <w:color w:val="808080"/>
    </w:rPr>
  </w:style>
  <w:style w:type="character" w:styleId="LineNumber">
    <w:name w:val="line number"/>
    <w:basedOn w:val="DefaultParagraphFont"/>
    <w:uiPriority w:val="99"/>
    <w:semiHidden/>
    <w:unhideWhenUsed/>
    <w:rsid w:val="00140DEE"/>
  </w:style>
  <w:style w:type="paragraph" w:customStyle="1" w:styleId="Style2">
    <w:name w:val="Style2"/>
    <w:basedOn w:val="Caption"/>
    <w:next w:val="Normal"/>
    <w:qFormat/>
    <w:rsid w:val="00C111E0"/>
    <w:pPr>
      <w:spacing w:after="0"/>
    </w:pPr>
    <w:rPr>
      <w:iCs w:val="0"/>
      <w:color w:val="auto"/>
      <w:sz w:val="20"/>
    </w:rPr>
  </w:style>
  <w:style w:type="paragraph" w:styleId="Caption">
    <w:name w:val="caption"/>
    <w:basedOn w:val="Normal"/>
    <w:next w:val="Normal"/>
    <w:link w:val="CaptionChar"/>
    <w:uiPriority w:val="35"/>
    <w:unhideWhenUsed/>
    <w:qFormat/>
    <w:rsid w:val="0008251F"/>
    <w:pPr>
      <w:spacing w:after="240" w:line="240" w:lineRule="auto"/>
      <w:jc w:val="center"/>
    </w:pPr>
    <w:rPr>
      <w:i/>
      <w:iCs/>
      <w:color w:val="000000" w:themeColor="text1"/>
    </w:rPr>
  </w:style>
  <w:style w:type="character" w:styleId="CommentReference">
    <w:name w:val="annotation reference"/>
    <w:basedOn w:val="DefaultParagraphFont"/>
    <w:uiPriority w:val="99"/>
    <w:semiHidden/>
    <w:unhideWhenUsed/>
    <w:rsid w:val="006E4408"/>
    <w:rPr>
      <w:sz w:val="16"/>
      <w:szCs w:val="16"/>
    </w:rPr>
  </w:style>
  <w:style w:type="paragraph" w:styleId="CommentText">
    <w:name w:val="annotation text"/>
    <w:basedOn w:val="Normal"/>
    <w:link w:val="CommentTextChar"/>
    <w:uiPriority w:val="99"/>
    <w:unhideWhenUsed/>
    <w:qFormat/>
    <w:rsid w:val="006E4408"/>
    <w:pPr>
      <w:spacing w:line="240" w:lineRule="auto"/>
    </w:pPr>
    <w:rPr>
      <w:sz w:val="20"/>
      <w:szCs w:val="20"/>
    </w:rPr>
  </w:style>
  <w:style w:type="character" w:customStyle="1" w:styleId="CommentTextChar">
    <w:name w:val="Comment Text Char"/>
    <w:basedOn w:val="DefaultParagraphFont"/>
    <w:link w:val="CommentText"/>
    <w:uiPriority w:val="99"/>
    <w:qFormat/>
    <w:rsid w:val="006E4408"/>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6E4408"/>
    <w:rPr>
      <w:b/>
      <w:bCs/>
    </w:rPr>
  </w:style>
  <w:style w:type="character" w:customStyle="1" w:styleId="CommentSubjectChar">
    <w:name w:val="Comment Subject Char"/>
    <w:basedOn w:val="CommentTextChar"/>
    <w:link w:val="CommentSubject"/>
    <w:uiPriority w:val="99"/>
    <w:semiHidden/>
    <w:rsid w:val="006E4408"/>
    <w:rPr>
      <w:rFonts w:asciiTheme="majorBidi" w:hAnsiTheme="majorBidi" w:cstheme="majorBidi"/>
      <w:b/>
      <w:bCs/>
      <w:sz w:val="20"/>
      <w:szCs w:val="20"/>
    </w:rPr>
  </w:style>
  <w:style w:type="paragraph" w:customStyle="1" w:styleId="TableDataStyle">
    <w:name w:val="Table Data Style"/>
    <w:basedOn w:val="Normal"/>
    <w:qFormat/>
    <w:rsid w:val="00BC20F9"/>
    <w:pPr>
      <w:spacing w:before="0" w:after="0" w:line="276" w:lineRule="auto"/>
      <w:jc w:val="center"/>
    </w:pPr>
    <w:rPr>
      <w:sz w:val="20"/>
    </w:rPr>
  </w:style>
  <w:style w:type="paragraph" w:styleId="Header">
    <w:name w:val="header"/>
    <w:basedOn w:val="Normal"/>
    <w:link w:val="HeaderChar"/>
    <w:uiPriority w:val="99"/>
    <w:unhideWhenUsed/>
    <w:rsid w:val="00E336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36E6"/>
    <w:rPr>
      <w:rFonts w:asciiTheme="majorBidi" w:hAnsiTheme="majorBidi" w:cstheme="majorBidi"/>
      <w:sz w:val="24"/>
      <w:szCs w:val="24"/>
    </w:rPr>
  </w:style>
  <w:style w:type="paragraph" w:styleId="Footer">
    <w:name w:val="footer"/>
    <w:basedOn w:val="Normal"/>
    <w:link w:val="FooterChar"/>
    <w:uiPriority w:val="99"/>
    <w:unhideWhenUsed/>
    <w:rsid w:val="00E336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36E6"/>
    <w:rPr>
      <w:rFonts w:asciiTheme="majorBidi" w:hAnsiTheme="majorBidi" w:cstheme="majorBidi"/>
      <w:sz w:val="24"/>
      <w:szCs w:val="24"/>
    </w:rPr>
  </w:style>
  <w:style w:type="paragraph" w:styleId="TOCHeading">
    <w:name w:val="TOC Heading"/>
    <w:basedOn w:val="Heading1"/>
    <w:next w:val="Normal"/>
    <w:uiPriority w:val="39"/>
    <w:unhideWhenUsed/>
    <w:qFormat/>
    <w:rsid w:val="008B247D"/>
    <w:pPr>
      <w:numPr>
        <w:numId w:val="0"/>
      </w:num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8B247D"/>
    <w:pPr>
      <w:spacing w:after="100"/>
      <w:ind w:left="0"/>
    </w:pPr>
  </w:style>
  <w:style w:type="paragraph" w:styleId="TOC2">
    <w:name w:val="toc 2"/>
    <w:basedOn w:val="Normal"/>
    <w:next w:val="Normal"/>
    <w:autoRedefine/>
    <w:uiPriority w:val="39"/>
    <w:unhideWhenUsed/>
    <w:rsid w:val="008B247D"/>
    <w:pPr>
      <w:spacing w:after="100"/>
      <w:ind w:left="240"/>
    </w:pPr>
  </w:style>
  <w:style w:type="paragraph" w:styleId="TOC3">
    <w:name w:val="toc 3"/>
    <w:basedOn w:val="Normal"/>
    <w:next w:val="Normal"/>
    <w:autoRedefine/>
    <w:uiPriority w:val="39"/>
    <w:unhideWhenUsed/>
    <w:rsid w:val="008B247D"/>
    <w:pPr>
      <w:spacing w:after="100"/>
      <w:ind w:left="480"/>
    </w:pPr>
  </w:style>
  <w:style w:type="character" w:styleId="Hyperlink">
    <w:name w:val="Hyperlink"/>
    <w:basedOn w:val="DefaultParagraphFont"/>
    <w:uiPriority w:val="99"/>
    <w:unhideWhenUsed/>
    <w:rsid w:val="008B247D"/>
    <w:rPr>
      <w:color w:val="0563C1" w:themeColor="hyperlink"/>
      <w:u w:val="single"/>
    </w:rPr>
  </w:style>
  <w:style w:type="character" w:customStyle="1" w:styleId="Heading5Char">
    <w:name w:val="Heading 5 Char"/>
    <w:basedOn w:val="DefaultParagraphFont"/>
    <w:link w:val="Heading5"/>
    <w:uiPriority w:val="9"/>
    <w:rsid w:val="005053CC"/>
    <w:rPr>
      <w:rFonts w:asciiTheme="majorBidi" w:hAnsiTheme="majorBidi" w:cstheme="majorBidi"/>
      <w:b/>
      <w:bCs/>
      <w:sz w:val="24"/>
      <w:szCs w:val="24"/>
    </w:rPr>
  </w:style>
  <w:style w:type="table" w:customStyle="1" w:styleId="TableGrid1">
    <w:name w:val="Table Grid1"/>
    <w:basedOn w:val="TableNormal"/>
    <w:next w:val="TableGrid"/>
    <w:uiPriority w:val="39"/>
    <w:rsid w:val="00CE1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C459C3"/>
    <w:rPr>
      <w:color w:val="605E5C"/>
      <w:shd w:val="clear" w:color="auto" w:fill="E1DFDD"/>
    </w:rPr>
  </w:style>
  <w:style w:type="paragraph" w:styleId="Revision">
    <w:name w:val="Revision"/>
    <w:hidden/>
    <w:uiPriority w:val="99"/>
    <w:semiHidden/>
    <w:rsid w:val="000F041E"/>
    <w:pPr>
      <w:spacing w:after="0" w:line="240" w:lineRule="auto"/>
    </w:pPr>
  </w:style>
  <w:style w:type="paragraph" w:styleId="BalloonText">
    <w:name w:val="Balloon Text"/>
    <w:basedOn w:val="Normal"/>
    <w:link w:val="BalloonTextChar"/>
    <w:uiPriority w:val="99"/>
    <w:semiHidden/>
    <w:unhideWhenUsed/>
    <w:rsid w:val="000F041E"/>
    <w:pPr>
      <w:spacing w:before="0" w:after="240" w:line="240" w:lineRule="auto"/>
      <w:ind w:left="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41E"/>
    <w:rPr>
      <w:rFonts w:ascii="Segoe UI" w:hAnsi="Segoe UI" w:cs="Segoe UI"/>
      <w:sz w:val="18"/>
      <w:szCs w:val="18"/>
    </w:rPr>
  </w:style>
  <w:style w:type="paragraph" w:customStyle="1" w:styleId="FigureCaption">
    <w:name w:val="Figure Caption"/>
    <w:basedOn w:val="Caption"/>
    <w:link w:val="FigureCaptionChar"/>
    <w:rsid w:val="000F041E"/>
    <w:pPr>
      <w:ind w:left="0"/>
    </w:pPr>
  </w:style>
  <w:style w:type="character" w:customStyle="1" w:styleId="CaptionChar">
    <w:name w:val="Caption Char"/>
    <w:basedOn w:val="DefaultParagraphFont"/>
    <w:link w:val="Caption"/>
    <w:uiPriority w:val="35"/>
    <w:rsid w:val="0008251F"/>
    <w:rPr>
      <w:rFonts w:asciiTheme="majorBidi" w:hAnsiTheme="majorBidi" w:cstheme="majorBidi"/>
      <w:i/>
      <w:iCs/>
      <w:color w:val="000000" w:themeColor="text1"/>
      <w:szCs w:val="24"/>
    </w:rPr>
  </w:style>
  <w:style w:type="character" w:customStyle="1" w:styleId="FigureCaptionChar">
    <w:name w:val="Figure Caption Char"/>
    <w:basedOn w:val="CaptionChar"/>
    <w:link w:val="FigureCaption"/>
    <w:rsid w:val="000F041E"/>
    <w:rPr>
      <w:rFonts w:asciiTheme="majorBidi" w:hAnsiTheme="majorBidi" w:cstheme="majorBidi"/>
      <w:i/>
      <w:iCs/>
      <w:color w:val="000000" w:themeColor="text1"/>
      <w:sz w:val="24"/>
      <w:szCs w:val="24"/>
    </w:rPr>
  </w:style>
  <w:style w:type="character" w:customStyle="1" w:styleId="fontstyle01">
    <w:name w:val="fontstyle01"/>
    <w:basedOn w:val="DefaultParagraphFont"/>
    <w:rsid w:val="000F041E"/>
    <w:rPr>
      <w:rFonts w:ascii="CIDFont+F4" w:hAnsi="CIDFont+F4" w:hint="default"/>
      <w:b w:val="0"/>
      <w:bCs w:val="0"/>
      <w:i/>
      <w:iCs/>
      <w:color w:val="000000"/>
      <w:sz w:val="20"/>
      <w:szCs w:val="20"/>
    </w:rPr>
  </w:style>
  <w:style w:type="character" w:customStyle="1" w:styleId="ListParagraphChar">
    <w:name w:val="List Paragraph Char"/>
    <w:aliases w:val="Fig Tab Caption Char"/>
    <w:basedOn w:val="DefaultParagraphFont"/>
    <w:link w:val="ListParagraph"/>
    <w:uiPriority w:val="34"/>
    <w:rsid w:val="000F041E"/>
    <w:rPr>
      <w:rFonts w:asciiTheme="majorBidi" w:hAnsiTheme="majorBidi" w:cstheme="majorBidi"/>
      <w:sz w:val="24"/>
      <w:szCs w:val="24"/>
    </w:rPr>
  </w:style>
  <w:style w:type="character" w:customStyle="1" w:styleId="Style1Char">
    <w:name w:val="Style1 Char"/>
    <w:basedOn w:val="ListParagraphChar"/>
    <w:rsid w:val="000F041E"/>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0F041E"/>
    <w:pPr>
      <w:spacing w:before="0" w:after="240" w:line="240" w:lineRule="auto"/>
      <w:ind w:left="0"/>
    </w:pPr>
    <w:rPr>
      <w:sz w:val="20"/>
      <w:szCs w:val="20"/>
    </w:rPr>
  </w:style>
  <w:style w:type="character" w:customStyle="1" w:styleId="FootnoteTextChar">
    <w:name w:val="Footnote Text Char"/>
    <w:basedOn w:val="DefaultParagraphFont"/>
    <w:link w:val="FootnoteText"/>
    <w:uiPriority w:val="99"/>
    <w:semiHidden/>
    <w:rsid w:val="000F041E"/>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0F041E"/>
    <w:rPr>
      <w:vertAlign w:val="superscript"/>
    </w:rPr>
  </w:style>
  <w:style w:type="paragraph" w:styleId="ListBullet">
    <w:name w:val="List Bullet"/>
    <w:basedOn w:val="Normal"/>
    <w:uiPriority w:val="99"/>
    <w:unhideWhenUsed/>
    <w:rsid w:val="008E000F"/>
    <w:pPr>
      <w:numPr>
        <w:numId w:val="14"/>
      </w:numPr>
      <w:contextualSpacing/>
    </w:pPr>
  </w:style>
  <w:style w:type="table" w:customStyle="1" w:styleId="Calendar1">
    <w:name w:val="Calendar 1"/>
    <w:basedOn w:val="TableNormal"/>
    <w:uiPriority w:val="99"/>
    <w:qFormat/>
    <w:rsid w:val="0089782A"/>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UnresolvedMention2">
    <w:name w:val="Unresolved Mention2"/>
    <w:basedOn w:val="DefaultParagraphFont"/>
    <w:uiPriority w:val="99"/>
    <w:semiHidden/>
    <w:unhideWhenUsed/>
    <w:rsid w:val="00F57661"/>
    <w:rPr>
      <w:color w:val="605E5C"/>
      <w:shd w:val="clear" w:color="auto" w:fill="E1DFDD"/>
    </w:rPr>
  </w:style>
  <w:style w:type="character" w:styleId="FollowedHyperlink">
    <w:name w:val="FollowedHyperlink"/>
    <w:basedOn w:val="DefaultParagraphFont"/>
    <w:uiPriority w:val="99"/>
    <w:semiHidden/>
    <w:unhideWhenUsed/>
    <w:rsid w:val="00DB3CBB"/>
    <w:rPr>
      <w:color w:val="954F72" w:themeColor="followedHyperlink"/>
      <w:u w:val="single"/>
    </w:rPr>
  </w:style>
  <w:style w:type="character" w:styleId="Strong">
    <w:name w:val="Strong"/>
    <w:basedOn w:val="DefaultParagraphFont"/>
    <w:uiPriority w:val="22"/>
    <w:qFormat/>
    <w:rsid w:val="00DB3CBB"/>
    <w:rPr>
      <w:b/>
      <w:bCs/>
    </w:rPr>
  </w:style>
  <w:style w:type="character" w:customStyle="1" w:styleId="ms-1">
    <w:name w:val="ms-1"/>
    <w:basedOn w:val="DefaultParagraphFont"/>
    <w:rsid w:val="00DB3CBB"/>
  </w:style>
  <w:style w:type="character" w:customStyle="1" w:styleId="max-w-full">
    <w:name w:val="max-w-full"/>
    <w:basedOn w:val="DefaultParagraphFont"/>
    <w:rsid w:val="00DB3CBB"/>
  </w:style>
  <w:style w:type="character" w:styleId="Emphasis">
    <w:name w:val="Emphasis"/>
    <w:basedOn w:val="DefaultParagraphFont"/>
    <w:uiPriority w:val="20"/>
    <w:qFormat/>
    <w:rsid w:val="00DB3CBB"/>
    <w:rPr>
      <w:i/>
      <w:iCs/>
    </w:rPr>
  </w:style>
  <w:style w:type="paragraph" w:styleId="NormalWeb">
    <w:name w:val="Normal (Web)"/>
    <w:basedOn w:val="Normal"/>
    <w:uiPriority w:val="99"/>
    <w:unhideWhenUsed/>
    <w:rsid w:val="00FD0FB9"/>
    <w:pPr>
      <w:spacing w:before="100" w:beforeAutospacing="1" w:after="100" w:afterAutospacing="1" w:line="240" w:lineRule="auto"/>
      <w:ind w:left="0"/>
      <w:jc w:val="left"/>
    </w:pPr>
    <w:rPr>
      <w:rFonts w:ascii="Times New Roman" w:eastAsia="Times New Roman" w:hAnsi="Times New Roman" w:cs="Times New Roman"/>
      <w:szCs w:val="24"/>
    </w:rPr>
  </w:style>
  <w:style w:type="character" w:customStyle="1" w:styleId="url">
    <w:name w:val="url"/>
    <w:basedOn w:val="DefaultParagraphFont"/>
    <w:rsid w:val="00FD0FB9"/>
  </w:style>
  <w:style w:type="paragraph" w:styleId="EndnoteText">
    <w:name w:val="endnote text"/>
    <w:basedOn w:val="Normal"/>
    <w:link w:val="EndnoteTextChar"/>
    <w:uiPriority w:val="99"/>
    <w:semiHidden/>
    <w:unhideWhenUsed/>
    <w:rsid w:val="00613A2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613A2C"/>
    <w:rPr>
      <w:rFonts w:asciiTheme="majorBidi" w:hAnsiTheme="majorBidi" w:cstheme="majorBidi"/>
      <w:sz w:val="20"/>
      <w:szCs w:val="20"/>
    </w:rPr>
  </w:style>
  <w:style w:type="character" w:styleId="EndnoteReference">
    <w:name w:val="endnote reference"/>
    <w:basedOn w:val="DefaultParagraphFont"/>
    <w:uiPriority w:val="99"/>
    <w:semiHidden/>
    <w:unhideWhenUsed/>
    <w:rsid w:val="00613A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3666">
      <w:bodyDiv w:val="1"/>
      <w:marLeft w:val="0"/>
      <w:marRight w:val="0"/>
      <w:marTop w:val="0"/>
      <w:marBottom w:val="0"/>
      <w:divBdr>
        <w:top w:val="none" w:sz="0" w:space="0" w:color="auto"/>
        <w:left w:val="none" w:sz="0" w:space="0" w:color="auto"/>
        <w:bottom w:val="none" w:sz="0" w:space="0" w:color="auto"/>
        <w:right w:val="none" w:sz="0" w:space="0" w:color="auto"/>
      </w:divBdr>
    </w:div>
    <w:div w:id="40981277">
      <w:bodyDiv w:val="1"/>
      <w:marLeft w:val="0"/>
      <w:marRight w:val="0"/>
      <w:marTop w:val="0"/>
      <w:marBottom w:val="0"/>
      <w:divBdr>
        <w:top w:val="none" w:sz="0" w:space="0" w:color="auto"/>
        <w:left w:val="none" w:sz="0" w:space="0" w:color="auto"/>
        <w:bottom w:val="none" w:sz="0" w:space="0" w:color="auto"/>
        <w:right w:val="none" w:sz="0" w:space="0" w:color="auto"/>
      </w:divBdr>
    </w:div>
    <w:div w:id="43408548">
      <w:bodyDiv w:val="1"/>
      <w:marLeft w:val="0"/>
      <w:marRight w:val="0"/>
      <w:marTop w:val="0"/>
      <w:marBottom w:val="0"/>
      <w:divBdr>
        <w:top w:val="none" w:sz="0" w:space="0" w:color="auto"/>
        <w:left w:val="none" w:sz="0" w:space="0" w:color="auto"/>
        <w:bottom w:val="none" w:sz="0" w:space="0" w:color="auto"/>
        <w:right w:val="none" w:sz="0" w:space="0" w:color="auto"/>
      </w:divBdr>
    </w:div>
    <w:div w:id="62653572">
      <w:bodyDiv w:val="1"/>
      <w:marLeft w:val="0"/>
      <w:marRight w:val="0"/>
      <w:marTop w:val="0"/>
      <w:marBottom w:val="0"/>
      <w:divBdr>
        <w:top w:val="none" w:sz="0" w:space="0" w:color="auto"/>
        <w:left w:val="none" w:sz="0" w:space="0" w:color="auto"/>
        <w:bottom w:val="none" w:sz="0" w:space="0" w:color="auto"/>
        <w:right w:val="none" w:sz="0" w:space="0" w:color="auto"/>
      </w:divBdr>
    </w:div>
    <w:div w:id="72355435">
      <w:bodyDiv w:val="1"/>
      <w:marLeft w:val="0"/>
      <w:marRight w:val="0"/>
      <w:marTop w:val="0"/>
      <w:marBottom w:val="0"/>
      <w:divBdr>
        <w:top w:val="none" w:sz="0" w:space="0" w:color="auto"/>
        <w:left w:val="none" w:sz="0" w:space="0" w:color="auto"/>
        <w:bottom w:val="none" w:sz="0" w:space="0" w:color="auto"/>
        <w:right w:val="none" w:sz="0" w:space="0" w:color="auto"/>
      </w:divBdr>
    </w:div>
    <w:div w:id="83459188">
      <w:bodyDiv w:val="1"/>
      <w:marLeft w:val="0"/>
      <w:marRight w:val="0"/>
      <w:marTop w:val="0"/>
      <w:marBottom w:val="0"/>
      <w:divBdr>
        <w:top w:val="none" w:sz="0" w:space="0" w:color="auto"/>
        <w:left w:val="none" w:sz="0" w:space="0" w:color="auto"/>
        <w:bottom w:val="none" w:sz="0" w:space="0" w:color="auto"/>
        <w:right w:val="none" w:sz="0" w:space="0" w:color="auto"/>
      </w:divBdr>
    </w:div>
    <w:div w:id="95758106">
      <w:bodyDiv w:val="1"/>
      <w:marLeft w:val="0"/>
      <w:marRight w:val="0"/>
      <w:marTop w:val="0"/>
      <w:marBottom w:val="0"/>
      <w:divBdr>
        <w:top w:val="none" w:sz="0" w:space="0" w:color="auto"/>
        <w:left w:val="none" w:sz="0" w:space="0" w:color="auto"/>
        <w:bottom w:val="none" w:sz="0" w:space="0" w:color="auto"/>
        <w:right w:val="none" w:sz="0" w:space="0" w:color="auto"/>
      </w:divBdr>
    </w:div>
    <w:div w:id="115024892">
      <w:bodyDiv w:val="1"/>
      <w:marLeft w:val="0"/>
      <w:marRight w:val="0"/>
      <w:marTop w:val="0"/>
      <w:marBottom w:val="0"/>
      <w:divBdr>
        <w:top w:val="none" w:sz="0" w:space="0" w:color="auto"/>
        <w:left w:val="none" w:sz="0" w:space="0" w:color="auto"/>
        <w:bottom w:val="none" w:sz="0" w:space="0" w:color="auto"/>
        <w:right w:val="none" w:sz="0" w:space="0" w:color="auto"/>
      </w:divBdr>
    </w:div>
    <w:div w:id="160044050">
      <w:bodyDiv w:val="1"/>
      <w:marLeft w:val="0"/>
      <w:marRight w:val="0"/>
      <w:marTop w:val="0"/>
      <w:marBottom w:val="0"/>
      <w:divBdr>
        <w:top w:val="none" w:sz="0" w:space="0" w:color="auto"/>
        <w:left w:val="none" w:sz="0" w:space="0" w:color="auto"/>
        <w:bottom w:val="none" w:sz="0" w:space="0" w:color="auto"/>
        <w:right w:val="none" w:sz="0" w:space="0" w:color="auto"/>
      </w:divBdr>
    </w:div>
    <w:div w:id="168718793">
      <w:bodyDiv w:val="1"/>
      <w:marLeft w:val="0"/>
      <w:marRight w:val="0"/>
      <w:marTop w:val="0"/>
      <w:marBottom w:val="0"/>
      <w:divBdr>
        <w:top w:val="none" w:sz="0" w:space="0" w:color="auto"/>
        <w:left w:val="none" w:sz="0" w:space="0" w:color="auto"/>
        <w:bottom w:val="none" w:sz="0" w:space="0" w:color="auto"/>
        <w:right w:val="none" w:sz="0" w:space="0" w:color="auto"/>
      </w:divBdr>
    </w:div>
    <w:div w:id="179130031">
      <w:bodyDiv w:val="1"/>
      <w:marLeft w:val="0"/>
      <w:marRight w:val="0"/>
      <w:marTop w:val="0"/>
      <w:marBottom w:val="0"/>
      <w:divBdr>
        <w:top w:val="none" w:sz="0" w:space="0" w:color="auto"/>
        <w:left w:val="none" w:sz="0" w:space="0" w:color="auto"/>
        <w:bottom w:val="none" w:sz="0" w:space="0" w:color="auto"/>
        <w:right w:val="none" w:sz="0" w:space="0" w:color="auto"/>
      </w:divBdr>
      <w:divsChild>
        <w:div w:id="780999599">
          <w:marLeft w:val="-720"/>
          <w:marRight w:val="0"/>
          <w:marTop w:val="0"/>
          <w:marBottom w:val="0"/>
          <w:divBdr>
            <w:top w:val="none" w:sz="0" w:space="0" w:color="auto"/>
            <w:left w:val="none" w:sz="0" w:space="0" w:color="auto"/>
            <w:bottom w:val="none" w:sz="0" w:space="0" w:color="auto"/>
            <w:right w:val="none" w:sz="0" w:space="0" w:color="auto"/>
          </w:divBdr>
        </w:div>
      </w:divsChild>
    </w:div>
    <w:div w:id="239558533">
      <w:bodyDiv w:val="1"/>
      <w:marLeft w:val="0"/>
      <w:marRight w:val="0"/>
      <w:marTop w:val="0"/>
      <w:marBottom w:val="0"/>
      <w:divBdr>
        <w:top w:val="none" w:sz="0" w:space="0" w:color="auto"/>
        <w:left w:val="none" w:sz="0" w:space="0" w:color="auto"/>
        <w:bottom w:val="none" w:sz="0" w:space="0" w:color="auto"/>
        <w:right w:val="none" w:sz="0" w:space="0" w:color="auto"/>
      </w:divBdr>
    </w:div>
    <w:div w:id="251821824">
      <w:bodyDiv w:val="1"/>
      <w:marLeft w:val="0"/>
      <w:marRight w:val="0"/>
      <w:marTop w:val="0"/>
      <w:marBottom w:val="0"/>
      <w:divBdr>
        <w:top w:val="none" w:sz="0" w:space="0" w:color="auto"/>
        <w:left w:val="none" w:sz="0" w:space="0" w:color="auto"/>
        <w:bottom w:val="none" w:sz="0" w:space="0" w:color="auto"/>
        <w:right w:val="none" w:sz="0" w:space="0" w:color="auto"/>
      </w:divBdr>
    </w:div>
    <w:div w:id="292910905">
      <w:bodyDiv w:val="1"/>
      <w:marLeft w:val="0"/>
      <w:marRight w:val="0"/>
      <w:marTop w:val="0"/>
      <w:marBottom w:val="0"/>
      <w:divBdr>
        <w:top w:val="none" w:sz="0" w:space="0" w:color="auto"/>
        <w:left w:val="none" w:sz="0" w:space="0" w:color="auto"/>
        <w:bottom w:val="none" w:sz="0" w:space="0" w:color="auto"/>
        <w:right w:val="none" w:sz="0" w:space="0" w:color="auto"/>
      </w:divBdr>
    </w:div>
    <w:div w:id="303781060">
      <w:bodyDiv w:val="1"/>
      <w:marLeft w:val="0"/>
      <w:marRight w:val="0"/>
      <w:marTop w:val="0"/>
      <w:marBottom w:val="0"/>
      <w:divBdr>
        <w:top w:val="none" w:sz="0" w:space="0" w:color="auto"/>
        <w:left w:val="none" w:sz="0" w:space="0" w:color="auto"/>
        <w:bottom w:val="none" w:sz="0" w:space="0" w:color="auto"/>
        <w:right w:val="none" w:sz="0" w:space="0" w:color="auto"/>
      </w:divBdr>
    </w:div>
    <w:div w:id="358120652">
      <w:bodyDiv w:val="1"/>
      <w:marLeft w:val="0"/>
      <w:marRight w:val="0"/>
      <w:marTop w:val="0"/>
      <w:marBottom w:val="0"/>
      <w:divBdr>
        <w:top w:val="none" w:sz="0" w:space="0" w:color="auto"/>
        <w:left w:val="none" w:sz="0" w:space="0" w:color="auto"/>
        <w:bottom w:val="none" w:sz="0" w:space="0" w:color="auto"/>
        <w:right w:val="none" w:sz="0" w:space="0" w:color="auto"/>
      </w:divBdr>
      <w:divsChild>
        <w:div w:id="2037652936">
          <w:marLeft w:val="-720"/>
          <w:marRight w:val="0"/>
          <w:marTop w:val="0"/>
          <w:marBottom w:val="0"/>
          <w:divBdr>
            <w:top w:val="none" w:sz="0" w:space="0" w:color="auto"/>
            <w:left w:val="none" w:sz="0" w:space="0" w:color="auto"/>
            <w:bottom w:val="none" w:sz="0" w:space="0" w:color="auto"/>
            <w:right w:val="none" w:sz="0" w:space="0" w:color="auto"/>
          </w:divBdr>
        </w:div>
      </w:divsChild>
    </w:div>
    <w:div w:id="374543398">
      <w:bodyDiv w:val="1"/>
      <w:marLeft w:val="0"/>
      <w:marRight w:val="0"/>
      <w:marTop w:val="0"/>
      <w:marBottom w:val="0"/>
      <w:divBdr>
        <w:top w:val="none" w:sz="0" w:space="0" w:color="auto"/>
        <w:left w:val="none" w:sz="0" w:space="0" w:color="auto"/>
        <w:bottom w:val="none" w:sz="0" w:space="0" w:color="auto"/>
        <w:right w:val="none" w:sz="0" w:space="0" w:color="auto"/>
      </w:divBdr>
    </w:div>
    <w:div w:id="390887221">
      <w:bodyDiv w:val="1"/>
      <w:marLeft w:val="0"/>
      <w:marRight w:val="0"/>
      <w:marTop w:val="0"/>
      <w:marBottom w:val="0"/>
      <w:divBdr>
        <w:top w:val="none" w:sz="0" w:space="0" w:color="auto"/>
        <w:left w:val="none" w:sz="0" w:space="0" w:color="auto"/>
        <w:bottom w:val="none" w:sz="0" w:space="0" w:color="auto"/>
        <w:right w:val="none" w:sz="0" w:space="0" w:color="auto"/>
      </w:divBdr>
    </w:div>
    <w:div w:id="407308903">
      <w:bodyDiv w:val="1"/>
      <w:marLeft w:val="0"/>
      <w:marRight w:val="0"/>
      <w:marTop w:val="0"/>
      <w:marBottom w:val="0"/>
      <w:divBdr>
        <w:top w:val="none" w:sz="0" w:space="0" w:color="auto"/>
        <w:left w:val="none" w:sz="0" w:space="0" w:color="auto"/>
        <w:bottom w:val="none" w:sz="0" w:space="0" w:color="auto"/>
        <w:right w:val="none" w:sz="0" w:space="0" w:color="auto"/>
      </w:divBdr>
    </w:div>
    <w:div w:id="410588242">
      <w:bodyDiv w:val="1"/>
      <w:marLeft w:val="0"/>
      <w:marRight w:val="0"/>
      <w:marTop w:val="0"/>
      <w:marBottom w:val="0"/>
      <w:divBdr>
        <w:top w:val="none" w:sz="0" w:space="0" w:color="auto"/>
        <w:left w:val="none" w:sz="0" w:space="0" w:color="auto"/>
        <w:bottom w:val="none" w:sz="0" w:space="0" w:color="auto"/>
        <w:right w:val="none" w:sz="0" w:space="0" w:color="auto"/>
      </w:divBdr>
    </w:div>
    <w:div w:id="417482453">
      <w:bodyDiv w:val="1"/>
      <w:marLeft w:val="0"/>
      <w:marRight w:val="0"/>
      <w:marTop w:val="0"/>
      <w:marBottom w:val="0"/>
      <w:divBdr>
        <w:top w:val="none" w:sz="0" w:space="0" w:color="auto"/>
        <w:left w:val="none" w:sz="0" w:space="0" w:color="auto"/>
        <w:bottom w:val="none" w:sz="0" w:space="0" w:color="auto"/>
        <w:right w:val="none" w:sz="0" w:space="0" w:color="auto"/>
      </w:divBdr>
    </w:div>
    <w:div w:id="449132286">
      <w:bodyDiv w:val="1"/>
      <w:marLeft w:val="0"/>
      <w:marRight w:val="0"/>
      <w:marTop w:val="0"/>
      <w:marBottom w:val="0"/>
      <w:divBdr>
        <w:top w:val="none" w:sz="0" w:space="0" w:color="auto"/>
        <w:left w:val="none" w:sz="0" w:space="0" w:color="auto"/>
        <w:bottom w:val="none" w:sz="0" w:space="0" w:color="auto"/>
        <w:right w:val="none" w:sz="0" w:space="0" w:color="auto"/>
      </w:divBdr>
      <w:divsChild>
        <w:div w:id="1418942811">
          <w:marLeft w:val="-720"/>
          <w:marRight w:val="0"/>
          <w:marTop w:val="0"/>
          <w:marBottom w:val="0"/>
          <w:divBdr>
            <w:top w:val="none" w:sz="0" w:space="0" w:color="auto"/>
            <w:left w:val="none" w:sz="0" w:space="0" w:color="auto"/>
            <w:bottom w:val="none" w:sz="0" w:space="0" w:color="auto"/>
            <w:right w:val="none" w:sz="0" w:space="0" w:color="auto"/>
          </w:divBdr>
        </w:div>
      </w:divsChild>
    </w:div>
    <w:div w:id="452136770">
      <w:bodyDiv w:val="1"/>
      <w:marLeft w:val="0"/>
      <w:marRight w:val="0"/>
      <w:marTop w:val="0"/>
      <w:marBottom w:val="0"/>
      <w:divBdr>
        <w:top w:val="none" w:sz="0" w:space="0" w:color="auto"/>
        <w:left w:val="none" w:sz="0" w:space="0" w:color="auto"/>
        <w:bottom w:val="none" w:sz="0" w:space="0" w:color="auto"/>
        <w:right w:val="none" w:sz="0" w:space="0" w:color="auto"/>
      </w:divBdr>
    </w:div>
    <w:div w:id="466316158">
      <w:bodyDiv w:val="1"/>
      <w:marLeft w:val="0"/>
      <w:marRight w:val="0"/>
      <w:marTop w:val="0"/>
      <w:marBottom w:val="0"/>
      <w:divBdr>
        <w:top w:val="none" w:sz="0" w:space="0" w:color="auto"/>
        <w:left w:val="none" w:sz="0" w:space="0" w:color="auto"/>
        <w:bottom w:val="none" w:sz="0" w:space="0" w:color="auto"/>
        <w:right w:val="none" w:sz="0" w:space="0" w:color="auto"/>
      </w:divBdr>
    </w:div>
    <w:div w:id="471753250">
      <w:bodyDiv w:val="1"/>
      <w:marLeft w:val="0"/>
      <w:marRight w:val="0"/>
      <w:marTop w:val="0"/>
      <w:marBottom w:val="0"/>
      <w:divBdr>
        <w:top w:val="none" w:sz="0" w:space="0" w:color="auto"/>
        <w:left w:val="none" w:sz="0" w:space="0" w:color="auto"/>
        <w:bottom w:val="none" w:sz="0" w:space="0" w:color="auto"/>
        <w:right w:val="none" w:sz="0" w:space="0" w:color="auto"/>
      </w:divBdr>
    </w:div>
    <w:div w:id="490297437">
      <w:bodyDiv w:val="1"/>
      <w:marLeft w:val="0"/>
      <w:marRight w:val="0"/>
      <w:marTop w:val="0"/>
      <w:marBottom w:val="0"/>
      <w:divBdr>
        <w:top w:val="none" w:sz="0" w:space="0" w:color="auto"/>
        <w:left w:val="none" w:sz="0" w:space="0" w:color="auto"/>
        <w:bottom w:val="none" w:sz="0" w:space="0" w:color="auto"/>
        <w:right w:val="none" w:sz="0" w:space="0" w:color="auto"/>
      </w:divBdr>
    </w:div>
    <w:div w:id="519859080">
      <w:bodyDiv w:val="1"/>
      <w:marLeft w:val="0"/>
      <w:marRight w:val="0"/>
      <w:marTop w:val="0"/>
      <w:marBottom w:val="0"/>
      <w:divBdr>
        <w:top w:val="none" w:sz="0" w:space="0" w:color="auto"/>
        <w:left w:val="none" w:sz="0" w:space="0" w:color="auto"/>
        <w:bottom w:val="none" w:sz="0" w:space="0" w:color="auto"/>
        <w:right w:val="none" w:sz="0" w:space="0" w:color="auto"/>
      </w:divBdr>
    </w:div>
    <w:div w:id="571475685">
      <w:bodyDiv w:val="1"/>
      <w:marLeft w:val="0"/>
      <w:marRight w:val="0"/>
      <w:marTop w:val="0"/>
      <w:marBottom w:val="0"/>
      <w:divBdr>
        <w:top w:val="none" w:sz="0" w:space="0" w:color="auto"/>
        <w:left w:val="none" w:sz="0" w:space="0" w:color="auto"/>
        <w:bottom w:val="none" w:sz="0" w:space="0" w:color="auto"/>
        <w:right w:val="none" w:sz="0" w:space="0" w:color="auto"/>
      </w:divBdr>
    </w:div>
    <w:div w:id="571812724">
      <w:bodyDiv w:val="1"/>
      <w:marLeft w:val="0"/>
      <w:marRight w:val="0"/>
      <w:marTop w:val="0"/>
      <w:marBottom w:val="0"/>
      <w:divBdr>
        <w:top w:val="none" w:sz="0" w:space="0" w:color="auto"/>
        <w:left w:val="none" w:sz="0" w:space="0" w:color="auto"/>
        <w:bottom w:val="none" w:sz="0" w:space="0" w:color="auto"/>
        <w:right w:val="none" w:sz="0" w:space="0" w:color="auto"/>
      </w:divBdr>
    </w:div>
    <w:div w:id="587889838">
      <w:bodyDiv w:val="1"/>
      <w:marLeft w:val="0"/>
      <w:marRight w:val="0"/>
      <w:marTop w:val="0"/>
      <w:marBottom w:val="0"/>
      <w:divBdr>
        <w:top w:val="none" w:sz="0" w:space="0" w:color="auto"/>
        <w:left w:val="none" w:sz="0" w:space="0" w:color="auto"/>
        <w:bottom w:val="none" w:sz="0" w:space="0" w:color="auto"/>
        <w:right w:val="none" w:sz="0" w:space="0" w:color="auto"/>
      </w:divBdr>
    </w:div>
    <w:div w:id="591477236">
      <w:bodyDiv w:val="1"/>
      <w:marLeft w:val="0"/>
      <w:marRight w:val="0"/>
      <w:marTop w:val="0"/>
      <w:marBottom w:val="0"/>
      <w:divBdr>
        <w:top w:val="none" w:sz="0" w:space="0" w:color="auto"/>
        <w:left w:val="none" w:sz="0" w:space="0" w:color="auto"/>
        <w:bottom w:val="none" w:sz="0" w:space="0" w:color="auto"/>
        <w:right w:val="none" w:sz="0" w:space="0" w:color="auto"/>
      </w:divBdr>
    </w:div>
    <w:div w:id="667636613">
      <w:bodyDiv w:val="1"/>
      <w:marLeft w:val="0"/>
      <w:marRight w:val="0"/>
      <w:marTop w:val="0"/>
      <w:marBottom w:val="0"/>
      <w:divBdr>
        <w:top w:val="none" w:sz="0" w:space="0" w:color="auto"/>
        <w:left w:val="none" w:sz="0" w:space="0" w:color="auto"/>
        <w:bottom w:val="none" w:sz="0" w:space="0" w:color="auto"/>
        <w:right w:val="none" w:sz="0" w:space="0" w:color="auto"/>
      </w:divBdr>
    </w:div>
    <w:div w:id="700203142">
      <w:bodyDiv w:val="1"/>
      <w:marLeft w:val="0"/>
      <w:marRight w:val="0"/>
      <w:marTop w:val="0"/>
      <w:marBottom w:val="0"/>
      <w:divBdr>
        <w:top w:val="none" w:sz="0" w:space="0" w:color="auto"/>
        <w:left w:val="none" w:sz="0" w:space="0" w:color="auto"/>
        <w:bottom w:val="none" w:sz="0" w:space="0" w:color="auto"/>
        <w:right w:val="none" w:sz="0" w:space="0" w:color="auto"/>
      </w:divBdr>
    </w:div>
    <w:div w:id="716662511">
      <w:bodyDiv w:val="1"/>
      <w:marLeft w:val="0"/>
      <w:marRight w:val="0"/>
      <w:marTop w:val="0"/>
      <w:marBottom w:val="0"/>
      <w:divBdr>
        <w:top w:val="none" w:sz="0" w:space="0" w:color="auto"/>
        <w:left w:val="none" w:sz="0" w:space="0" w:color="auto"/>
        <w:bottom w:val="none" w:sz="0" w:space="0" w:color="auto"/>
        <w:right w:val="none" w:sz="0" w:space="0" w:color="auto"/>
      </w:divBdr>
    </w:div>
    <w:div w:id="734427645">
      <w:bodyDiv w:val="1"/>
      <w:marLeft w:val="0"/>
      <w:marRight w:val="0"/>
      <w:marTop w:val="0"/>
      <w:marBottom w:val="0"/>
      <w:divBdr>
        <w:top w:val="none" w:sz="0" w:space="0" w:color="auto"/>
        <w:left w:val="none" w:sz="0" w:space="0" w:color="auto"/>
        <w:bottom w:val="none" w:sz="0" w:space="0" w:color="auto"/>
        <w:right w:val="none" w:sz="0" w:space="0" w:color="auto"/>
      </w:divBdr>
    </w:div>
    <w:div w:id="770398067">
      <w:bodyDiv w:val="1"/>
      <w:marLeft w:val="0"/>
      <w:marRight w:val="0"/>
      <w:marTop w:val="0"/>
      <w:marBottom w:val="0"/>
      <w:divBdr>
        <w:top w:val="none" w:sz="0" w:space="0" w:color="auto"/>
        <w:left w:val="none" w:sz="0" w:space="0" w:color="auto"/>
        <w:bottom w:val="none" w:sz="0" w:space="0" w:color="auto"/>
        <w:right w:val="none" w:sz="0" w:space="0" w:color="auto"/>
      </w:divBdr>
    </w:div>
    <w:div w:id="777607392">
      <w:bodyDiv w:val="1"/>
      <w:marLeft w:val="0"/>
      <w:marRight w:val="0"/>
      <w:marTop w:val="0"/>
      <w:marBottom w:val="0"/>
      <w:divBdr>
        <w:top w:val="none" w:sz="0" w:space="0" w:color="auto"/>
        <w:left w:val="none" w:sz="0" w:space="0" w:color="auto"/>
        <w:bottom w:val="none" w:sz="0" w:space="0" w:color="auto"/>
        <w:right w:val="none" w:sz="0" w:space="0" w:color="auto"/>
      </w:divBdr>
    </w:div>
    <w:div w:id="795028539">
      <w:bodyDiv w:val="1"/>
      <w:marLeft w:val="0"/>
      <w:marRight w:val="0"/>
      <w:marTop w:val="0"/>
      <w:marBottom w:val="0"/>
      <w:divBdr>
        <w:top w:val="none" w:sz="0" w:space="0" w:color="auto"/>
        <w:left w:val="none" w:sz="0" w:space="0" w:color="auto"/>
        <w:bottom w:val="none" w:sz="0" w:space="0" w:color="auto"/>
        <w:right w:val="none" w:sz="0" w:space="0" w:color="auto"/>
      </w:divBdr>
      <w:divsChild>
        <w:div w:id="626590228">
          <w:marLeft w:val="0"/>
          <w:marRight w:val="0"/>
          <w:marTop w:val="0"/>
          <w:marBottom w:val="0"/>
          <w:divBdr>
            <w:top w:val="none" w:sz="0" w:space="0" w:color="auto"/>
            <w:left w:val="none" w:sz="0" w:space="0" w:color="auto"/>
            <w:bottom w:val="none" w:sz="0" w:space="0" w:color="auto"/>
            <w:right w:val="none" w:sz="0" w:space="0" w:color="auto"/>
          </w:divBdr>
          <w:divsChild>
            <w:div w:id="1246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0548">
      <w:bodyDiv w:val="1"/>
      <w:marLeft w:val="0"/>
      <w:marRight w:val="0"/>
      <w:marTop w:val="0"/>
      <w:marBottom w:val="0"/>
      <w:divBdr>
        <w:top w:val="none" w:sz="0" w:space="0" w:color="auto"/>
        <w:left w:val="none" w:sz="0" w:space="0" w:color="auto"/>
        <w:bottom w:val="none" w:sz="0" w:space="0" w:color="auto"/>
        <w:right w:val="none" w:sz="0" w:space="0" w:color="auto"/>
      </w:divBdr>
    </w:div>
    <w:div w:id="860431057">
      <w:bodyDiv w:val="1"/>
      <w:marLeft w:val="0"/>
      <w:marRight w:val="0"/>
      <w:marTop w:val="0"/>
      <w:marBottom w:val="0"/>
      <w:divBdr>
        <w:top w:val="none" w:sz="0" w:space="0" w:color="auto"/>
        <w:left w:val="none" w:sz="0" w:space="0" w:color="auto"/>
        <w:bottom w:val="none" w:sz="0" w:space="0" w:color="auto"/>
        <w:right w:val="none" w:sz="0" w:space="0" w:color="auto"/>
      </w:divBdr>
    </w:div>
    <w:div w:id="903879464">
      <w:bodyDiv w:val="1"/>
      <w:marLeft w:val="0"/>
      <w:marRight w:val="0"/>
      <w:marTop w:val="0"/>
      <w:marBottom w:val="0"/>
      <w:divBdr>
        <w:top w:val="none" w:sz="0" w:space="0" w:color="auto"/>
        <w:left w:val="none" w:sz="0" w:space="0" w:color="auto"/>
        <w:bottom w:val="none" w:sz="0" w:space="0" w:color="auto"/>
        <w:right w:val="none" w:sz="0" w:space="0" w:color="auto"/>
      </w:divBdr>
    </w:div>
    <w:div w:id="905185443">
      <w:bodyDiv w:val="1"/>
      <w:marLeft w:val="0"/>
      <w:marRight w:val="0"/>
      <w:marTop w:val="0"/>
      <w:marBottom w:val="0"/>
      <w:divBdr>
        <w:top w:val="none" w:sz="0" w:space="0" w:color="auto"/>
        <w:left w:val="none" w:sz="0" w:space="0" w:color="auto"/>
        <w:bottom w:val="none" w:sz="0" w:space="0" w:color="auto"/>
        <w:right w:val="none" w:sz="0" w:space="0" w:color="auto"/>
      </w:divBdr>
    </w:div>
    <w:div w:id="913973270">
      <w:bodyDiv w:val="1"/>
      <w:marLeft w:val="0"/>
      <w:marRight w:val="0"/>
      <w:marTop w:val="0"/>
      <w:marBottom w:val="0"/>
      <w:divBdr>
        <w:top w:val="none" w:sz="0" w:space="0" w:color="auto"/>
        <w:left w:val="none" w:sz="0" w:space="0" w:color="auto"/>
        <w:bottom w:val="none" w:sz="0" w:space="0" w:color="auto"/>
        <w:right w:val="none" w:sz="0" w:space="0" w:color="auto"/>
      </w:divBdr>
    </w:div>
    <w:div w:id="919097057">
      <w:bodyDiv w:val="1"/>
      <w:marLeft w:val="0"/>
      <w:marRight w:val="0"/>
      <w:marTop w:val="0"/>
      <w:marBottom w:val="0"/>
      <w:divBdr>
        <w:top w:val="none" w:sz="0" w:space="0" w:color="auto"/>
        <w:left w:val="none" w:sz="0" w:space="0" w:color="auto"/>
        <w:bottom w:val="none" w:sz="0" w:space="0" w:color="auto"/>
        <w:right w:val="none" w:sz="0" w:space="0" w:color="auto"/>
      </w:divBdr>
    </w:div>
    <w:div w:id="929312547">
      <w:bodyDiv w:val="1"/>
      <w:marLeft w:val="0"/>
      <w:marRight w:val="0"/>
      <w:marTop w:val="0"/>
      <w:marBottom w:val="0"/>
      <w:divBdr>
        <w:top w:val="none" w:sz="0" w:space="0" w:color="auto"/>
        <w:left w:val="none" w:sz="0" w:space="0" w:color="auto"/>
        <w:bottom w:val="none" w:sz="0" w:space="0" w:color="auto"/>
        <w:right w:val="none" w:sz="0" w:space="0" w:color="auto"/>
      </w:divBdr>
    </w:div>
    <w:div w:id="932010831">
      <w:bodyDiv w:val="1"/>
      <w:marLeft w:val="0"/>
      <w:marRight w:val="0"/>
      <w:marTop w:val="0"/>
      <w:marBottom w:val="0"/>
      <w:divBdr>
        <w:top w:val="none" w:sz="0" w:space="0" w:color="auto"/>
        <w:left w:val="none" w:sz="0" w:space="0" w:color="auto"/>
        <w:bottom w:val="none" w:sz="0" w:space="0" w:color="auto"/>
        <w:right w:val="none" w:sz="0" w:space="0" w:color="auto"/>
      </w:divBdr>
      <w:divsChild>
        <w:div w:id="1447768159">
          <w:marLeft w:val="-720"/>
          <w:marRight w:val="0"/>
          <w:marTop w:val="0"/>
          <w:marBottom w:val="0"/>
          <w:divBdr>
            <w:top w:val="none" w:sz="0" w:space="0" w:color="auto"/>
            <w:left w:val="none" w:sz="0" w:space="0" w:color="auto"/>
            <w:bottom w:val="none" w:sz="0" w:space="0" w:color="auto"/>
            <w:right w:val="none" w:sz="0" w:space="0" w:color="auto"/>
          </w:divBdr>
        </w:div>
      </w:divsChild>
    </w:div>
    <w:div w:id="935989574">
      <w:bodyDiv w:val="1"/>
      <w:marLeft w:val="0"/>
      <w:marRight w:val="0"/>
      <w:marTop w:val="0"/>
      <w:marBottom w:val="0"/>
      <w:divBdr>
        <w:top w:val="none" w:sz="0" w:space="0" w:color="auto"/>
        <w:left w:val="none" w:sz="0" w:space="0" w:color="auto"/>
        <w:bottom w:val="none" w:sz="0" w:space="0" w:color="auto"/>
        <w:right w:val="none" w:sz="0" w:space="0" w:color="auto"/>
      </w:divBdr>
    </w:div>
    <w:div w:id="945892076">
      <w:bodyDiv w:val="1"/>
      <w:marLeft w:val="0"/>
      <w:marRight w:val="0"/>
      <w:marTop w:val="0"/>
      <w:marBottom w:val="0"/>
      <w:divBdr>
        <w:top w:val="none" w:sz="0" w:space="0" w:color="auto"/>
        <w:left w:val="none" w:sz="0" w:space="0" w:color="auto"/>
        <w:bottom w:val="none" w:sz="0" w:space="0" w:color="auto"/>
        <w:right w:val="none" w:sz="0" w:space="0" w:color="auto"/>
      </w:divBdr>
    </w:div>
    <w:div w:id="963541059">
      <w:bodyDiv w:val="1"/>
      <w:marLeft w:val="0"/>
      <w:marRight w:val="0"/>
      <w:marTop w:val="0"/>
      <w:marBottom w:val="0"/>
      <w:divBdr>
        <w:top w:val="none" w:sz="0" w:space="0" w:color="auto"/>
        <w:left w:val="none" w:sz="0" w:space="0" w:color="auto"/>
        <w:bottom w:val="none" w:sz="0" w:space="0" w:color="auto"/>
        <w:right w:val="none" w:sz="0" w:space="0" w:color="auto"/>
      </w:divBdr>
    </w:div>
    <w:div w:id="982856534">
      <w:bodyDiv w:val="1"/>
      <w:marLeft w:val="0"/>
      <w:marRight w:val="0"/>
      <w:marTop w:val="0"/>
      <w:marBottom w:val="0"/>
      <w:divBdr>
        <w:top w:val="none" w:sz="0" w:space="0" w:color="auto"/>
        <w:left w:val="none" w:sz="0" w:space="0" w:color="auto"/>
        <w:bottom w:val="none" w:sz="0" w:space="0" w:color="auto"/>
        <w:right w:val="none" w:sz="0" w:space="0" w:color="auto"/>
      </w:divBdr>
    </w:div>
    <w:div w:id="988172998">
      <w:bodyDiv w:val="1"/>
      <w:marLeft w:val="0"/>
      <w:marRight w:val="0"/>
      <w:marTop w:val="0"/>
      <w:marBottom w:val="0"/>
      <w:divBdr>
        <w:top w:val="none" w:sz="0" w:space="0" w:color="auto"/>
        <w:left w:val="none" w:sz="0" w:space="0" w:color="auto"/>
        <w:bottom w:val="none" w:sz="0" w:space="0" w:color="auto"/>
        <w:right w:val="none" w:sz="0" w:space="0" w:color="auto"/>
      </w:divBdr>
    </w:div>
    <w:div w:id="991562493">
      <w:bodyDiv w:val="1"/>
      <w:marLeft w:val="0"/>
      <w:marRight w:val="0"/>
      <w:marTop w:val="0"/>
      <w:marBottom w:val="0"/>
      <w:divBdr>
        <w:top w:val="none" w:sz="0" w:space="0" w:color="auto"/>
        <w:left w:val="none" w:sz="0" w:space="0" w:color="auto"/>
        <w:bottom w:val="none" w:sz="0" w:space="0" w:color="auto"/>
        <w:right w:val="none" w:sz="0" w:space="0" w:color="auto"/>
      </w:divBdr>
    </w:div>
    <w:div w:id="997225715">
      <w:bodyDiv w:val="1"/>
      <w:marLeft w:val="0"/>
      <w:marRight w:val="0"/>
      <w:marTop w:val="0"/>
      <w:marBottom w:val="0"/>
      <w:divBdr>
        <w:top w:val="none" w:sz="0" w:space="0" w:color="auto"/>
        <w:left w:val="none" w:sz="0" w:space="0" w:color="auto"/>
        <w:bottom w:val="none" w:sz="0" w:space="0" w:color="auto"/>
        <w:right w:val="none" w:sz="0" w:space="0" w:color="auto"/>
      </w:divBdr>
    </w:div>
    <w:div w:id="1028412014">
      <w:bodyDiv w:val="1"/>
      <w:marLeft w:val="0"/>
      <w:marRight w:val="0"/>
      <w:marTop w:val="0"/>
      <w:marBottom w:val="0"/>
      <w:divBdr>
        <w:top w:val="none" w:sz="0" w:space="0" w:color="auto"/>
        <w:left w:val="none" w:sz="0" w:space="0" w:color="auto"/>
        <w:bottom w:val="none" w:sz="0" w:space="0" w:color="auto"/>
        <w:right w:val="none" w:sz="0" w:space="0" w:color="auto"/>
      </w:divBdr>
    </w:div>
    <w:div w:id="1032262770">
      <w:bodyDiv w:val="1"/>
      <w:marLeft w:val="0"/>
      <w:marRight w:val="0"/>
      <w:marTop w:val="0"/>
      <w:marBottom w:val="0"/>
      <w:divBdr>
        <w:top w:val="none" w:sz="0" w:space="0" w:color="auto"/>
        <w:left w:val="none" w:sz="0" w:space="0" w:color="auto"/>
        <w:bottom w:val="none" w:sz="0" w:space="0" w:color="auto"/>
        <w:right w:val="none" w:sz="0" w:space="0" w:color="auto"/>
      </w:divBdr>
    </w:div>
    <w:div w:id="1045057688">
      <w:bodyDiv w:val="1"/>
      <w:marLeft w:val="0"/>
      <w:marRight w:val="0"/>
      <w:marTop w:val="0"/>
      <w:marBottom w:val="0"/>
      <w:divBdr>
        <w:top w:val="none" w:sz="0" w:space="0" w:color="auto"/>
        <w:left w:val="none" w:sz="0" w:space="0" w:color="auto"/>
        <w:bottom w:val="none" w:sz="0" w:space="0" w:color="auto"/>
        <w:right w:val="none" w:sz="0" w:space="0" w:color="auto"/>
      </w:divBdr>
    </w:div>
    <w:div w:id="1072586554">
      <w:bodyDiv w:val="1"/>
      <w:marLeft w:val="0"/>
      <w:marRight w:val="0"/>
      <w:marTop w:val="0"/>
      <w:marBottom w:val="0"/>
      <w:divBdr>
        <w:top w:val="none" w:sz="0" w:space="0" w:color="auto"/>
        <w:left w:val="none" w:sz="0" w:space="0" w:color="auto"/>
        <w:bottom w:val="none" w:sz="0" w:space="0" w:color="auto"/>
        <w:right w:val="none" w:sz="0" w:space="0" w:color="auto"/>
      </w:divBdr>
    </w:div>
    <w:div w:id="1087918980">
      <w:bodyDiv w:val="1"/>
      <w:marLeft w:val="0"/>
      <w:marRight w:val="0"/>
      <w:marTop w:val="0"/>
      <w:marBottom w:val="0"/>
      <w:divBdr>
        <w:top w:val="none" w:sz="0" w:space="0" w:color="auto"/>
        <w:left w:val="none" w:sz="0" w:space="0" w:color="auto"/>
        <w:bottom w:val="none" w:sz="0" w:space="0" w:color="auto"/>
        <w:right w:val="none" w:sz="0" w:space="0" w:color="auto"/>
      </w:divBdr>
    </w:div>
    <w:div w:id="1130562137">
      <w:bodyDiv w:val="1"/>
      <w:marLeft w:val="0"/>
      <w:marRight w:val="0"/>
      <w:marTop w:val="0"/>
      <w:marBottom w:val="0"/>
      <w:divBdr>
        <w:top w:val="none" w:sz="0" w:space="0" w:color="auto"/>
        <w:left w:val="none" w:sz="0" w:space="0" w:color="auto"/>
        <w:bottom w:val="none" w:sz="0" w:space="0" w:color="auto"/>
        <w:right w:val="none" w:sz="0" w:space="0" w:color="auto"/>
      </w:divBdr>
    </w:div>
    <w:div w:id="1144547745">
      <w:bodyDiv w:val="1"/>
      <w:marLeft w:val="0"/>
      <w:marRight w:val="0"/>
      <w:marTop w:val="0"/>
      <w:marBottom w:val="0"/>
      <w:divBdr>
        <w:top w:val="none" w:sz="0" w:space="0" w:color="auto"/>
        <w:left w:val="none" w:sz="0" w:space="0" w:color="auto"/>
        <w:bottom w:val="none" w:sz="0" w:space="0" w:color="auto"/>
        <w:right w:val="none" w:sz="0" w:space="0" w:color="auto"/>
      </w:divBdr>
    </w:div>
    <w:div w:id="1219584584">
      <w:bodyDiv w:val="1"/>
      <w:marLeft w:val="0"/>
      <w:marRight w:val="0"/>
      <w:marTop w:val="0"/>
      <w:marBottom w:val="0"/>
      <w:divBdr>
        <w:top w:val="none" w:sz="0" w:space="0" w:color="auto"/>
        <w:left w:val="none" w:sz="0" w:space="0" w:color="auto"/>
        <w:bottom w:val="none" w:sz="0" w:space="0" w:color="auto"/>
        <w:right w:val="none" w:sz="0" w:space="0" w:color="auto"/>
      </w:divBdr>
    </w:div>
    <w:div w:id="1226528910">
      <w:bodyDiv w:val="1"/>
      <w:marLeft w:val="0"/>
      <w:marRight w:val="0"/>
      <w:marTop w:val="0"/>
      <w:marBottom w:val="0"/>
      <w:divBdr>
        <w:top w:val="none" w:sz="0" w:space="0" w:color="auto"/>
        <w:left w:val="none" w:sz="0" w:space="0" w:color="auto"/>
        <w:bottom w:val="none" w:sz="0" w:space="0" w:color="auto"/>
        <w:right w:val="none" w:sz="0" w:space="0" w:color="auto"/>
      </w:divBdr>
    </w:div>
    <w:div w:id="1228803408">
      <w:bodyDiv w:val="1"/>
      <w:marLeft w:val="0"/>
      <w:marRight w:val="0"/>
      <w:marTop w:val="0"/>
      <w:marBottom w:val="0"/>
      <w:divBdr>
        <w:top w:val="none" w:sz="0" w:space="0" w:color="auto"/>
        <w:left w:val="none" w:sz="0" w:space="0" w:color="auto"/>
        <w:bottom w:val="none" w:sz="0" w:space="0" w:color="auto"/>
        <w:right w:val="none" w:sz="0" w:space="0" w:color="auto"/>
      </w:divBdr>
    </w:div>
    <w:div w:id="1306932729">
      <w:bodyDiv w:val="1"/>
      <w:marLeft w:val="0"/>
      <w:marRight w:val="0"/>
      <w:marTop w:val="0"/>
      <w:marBottom w:val="0"/>
      <w:divBdr>
        <w:top w:val="none" w:sz="0" w:space="0" w:color="auto"/>
        <w:left w:val="none" w:sz="0" w:space="0" w:color="auto"/>
        <w:bottom w:val="none" w:sz="0" w:space="0" w:color="auto"/>
        <w:right w:val="none" w:sz="0" w:space="0" w:color="auto"/>
      </w:divBdr>
    </w:div>
    <w:div w:id="1310208478">
      <w:bodyDiv w:val="1"/>
      <w:marLeft w:val="0"/>
      <w:marRight w:val="0"/>
      <w:marTop w:val="0"/>
      <w:marBottom w:val="0"/>
      <w:divBdr>
        <w:top w:val="none" w:sz="0" w:space="0" w:color="auto"/>
        <w:left w:val="none" w:sz="0" w:space="0" w:color="auto"/>
        <w:bottom w:val="none" w:sz="0" w:space="0" w:color="auto"/>
        <w:right w:val="none" w:sz="0" w:space="0" w:color="auto"/>
      </w:divBdr>
    </w:div>
    <w:div w:id="1316375531">
      <w:bodyDiv w:val="1"/>
      <w:marLeft w:val="0"/>
      <w:marRight w:val="0"/>
      <w:marTop w:val="0"/>
      <w:marBottom w:val="0"/>
      <w:divBdr>
        <w:top w:val="none" w:sz="0" w:space="0" w:color="auto"/>
        <w:left w:val="none" w:sz="0" w:space="0" w:color="auto"/>
        <w:bottom w:val="none" w:sz="0" w:space="0" w:color="auto"/>
        <w:right w:val="none" w:sz="0" w:space="0" w:color="auto"/>
      </w:divBdr>
    </w:div>
    <w:div w:id="1317145651">
      <w:bodyDiv w:val="1"/>
      <w:marLeft w:val="0"/>
      <w:marRight w:val="0"/>
      <w:marTop w:val="0"/>
      <w:marBottom w:val="0"/>
      <w:divBdr>
        <w:top w:val="none" w:sz="0" w:space="0" w:color="auto"/>
        <w:left w:val="none" w:sz="0" w:space="0" w:color="auto"/>
        <w:bottom w:val="none" w:sz="0" w:space="0" w:color="auto"/>
        <w:right w:val="none" w:sz="0" w:space="0" w:color="auto"/>
      </w:divBdr>
      <w:divsChild>
        <w:div w:id="1205216267">
          <w:marLeft w:val="-720"/>
          <w:marRight w:val="0"/>
          <w:marTop w:val="0"/>
          <w:marBottom w:val="0"/>
          <w:divBdr>
            <w:top w:val="none" w:sz="0" w:space="0" w:color="auto"/>
            <w:left w:val="none" w:sz="0" w:space="0" w:color="auto"/>
            <w:bottom w:val="none" w:sz="0" w:space="0" w:color="auto"/>
            <w:right w:val="none" w:sz="0" w:space="0" w:color="auto"/>
          </w:divBdr>
        </w:div>
      </w:divsChild>
    </w:div>
    <w:div w:id="1334382975">
      <w:bodyDiv w:val="1"/>
      <w:marLeft w:val="0"/>
      <w:marRight w:val="0"/>
      <w:marTop w:val="0"/>
      <w:marBottom w:val="0"/>
      <w:divBdr>
        <w:top w:val="none" w:sz="0" w:space="0" w:color="auto"/>
        <w:left w:val="none" w:sz="0" w:space="0" w:color="auto"/>
        <w:bottom w:val="none" w:sz="0" w:space="0" w:color="auto"/>
        <w:right w:val="none" w:sz="0" w:space="0" w:color="auto"/>
      </w:divBdr>
    </w:div>
    <w:div w:id="1388064637">
      <w:bodyDiv w:val="1"/>
      <w:marLeft w:val="0"/>
      <w:marRight w:val="0"/>
      <w:marTop w:val="0"/>
      <w:marBottom w:val="0"/>
      <w:divBdr>
        <w:top w:val="none" w:sz="0" w:space="0" w:color="auto"/>
        <w:left w:val="none" w:sz="0" w:space="0" w:color="auto"/>
        <w:bottom w:val="none" w:sz="0" w:space="0" w:color="auto"/>
        <w:right w:val="none" w:sz="0" w:space="0" w:color="auto"/>
      </w:divBdr>
    </w:div>
    <w:div w:id="1394114265">
      <w:bodyDiv w:val="1"/>
      <w:marLeft w:val="0"/>
      <w:marRight w:val="0"/>
      <w:marTop w:val="0"/>
      <w:marBottom w:val="0"/>
      <w:divBdr>
        <w:top w:val="none" w:sz="0" w:space="0" w:color="auto"/>
        <w:left w:val="none" w:sz="0" w:space="0" w:color="auto"/>
        <w:bottom w:val="none" w:sz="0" w:space="0" w:color="auto"/>
        <w:right w:val="none" w:sz="0" w:space="0" w:color="auto"/>
      </w:divBdr>
    </w:div>
    <w:div w:id="1418790014">
      <w:bodyDiv w:val="1"/>
      <w:marLeft w:val="0"/>
      <w:marRight w:val="0"/>
      <w:marTop w:val="0"/>
      <w:marBottom w:val="0"/>
      <w:divBdr>
        <w:top w:val="none" w:sz="0" w:space="0" w:color="auto"/>
        <w:left w:val="none" w:sz="0" w:space="0" w:color="auto"/>
        <w:bottom w:val="none" w:sz="0" w:space="0" w:color="auto"/>
        <w:right w:val="none" w:sz="0" w:space="0" w:color="auto"/>
      </w:divBdr>
    </w:div>
    <w:div w:id="1424913849">
      <w:bodyDiv w:val="1"/>
      <w:marLeft w:val="0"/>
      <w:marRight w:val="0"/>
      <w:marTop w:val="0"/>
      <w:marBottom w:val="0"/>
      <w:divBdr>
        <w:top w:val="none" w:sz="0" w:space="0" w:color="auto"/>
        <w:left w:val="none" w:sz="0" w:space="0" w:color="auto"/>
        <w:bottom w:val="none" w:sz="0" w:space="0" w:color="auto"/>
        <w:right w:val="none" w:sz="0" w:space="0" w:color="auto"/>
      </w:divBdr>
    </w:div>
    <w:div w:id="1432428526">
      <w:bodyDiv w:val="1"/>
      <w:marLeft w:val="0"/>
      <w:marRight w:val="0"/>
      <w:marTop w:val="0"/>
      <w:marBottom w:val="0"/>
      <w:divBdr>
        <w:top w:val="none" w:sz="0" w:space="0" w:color="auto"/>
        <w:left w:val="none" w:sz="0" w:space="0" w:color="auto"/>
        <w:bottom w:val="none" w:sz="0" w:space="0" w:color="auto"/>
        <w:right w:val="none" w:sz="0" w:space="0" w:color="auto"/>
      </w:divBdr>
    </w:div>
    <w:div w:id="1452361466">
      <w:bodyDiv w:val="1"/>
      <w:marLeft w:val="0"/>
      <w:marRight w:val="0"/>
      <w:marTop w:val="0"/>
      <w:marBottom w:val="0"/>
      <w:divBdr>
        <w:top w:val="none" w:sz="0" w:space="0" w:color="auto"/>
        <w:left w:val="none" w:sz="0" w:space="0" w:color="auto"/>
        <w:bottom w:val="none" w:sz="0" w:space="0" w:color="auto"/>
        <w:right w:val="none" w:sz="0" w:space="0" w:color="auto"/>
      </w:divBdr>
    </w:div>
    <w:div w:id="1459254164">
      <w:bodyDiv w:val="1"/>
      <w:marLeft w:val="0"/>
      <w:marRight w:val="0"/>
      <w:marTop w:val="0"/>
      <w:marBottom w:val="0"/>
      <w:divBdr>
        <w:top w:val="none" w:sz="0" w:space="0" w:color="auto"/>
        <w:left w:val="none" w:sz="0" w:space="0" w:color="auto"/>
        <w:bottom w:val="none" w:sz="0" w:space="0" w:color="auto"/>
        <w:right w:val="none" w:sz="0" w:space="0" w:color="auto"/>
      </w:divBdr>
      <w:divsChild>
        <w:div w:id="1607735927">
          <w:marLeft w:val="-720"/>
          <w:marRight w:val="0"/>
          <w:marTop w:val="0"/>
          <w:marBottom w:val="0"/>
          <w:divBdr>
            <w:top w:val="none" w:sz="0" w:space="0" w:color="auto"/>
            <w:left w:val="none" w:sz="0" w:space="0" w:color="auto"/>
            <w:bottom w:val="none" w:sz="0" w:space="0" w:color="auto"/>
            <w:right w:val="none" w:sz="0" w:space="0" w:color="auto"/>
          </w:divBdr>
        </w:div>
      </w:divsChild>
    </w:div>
    <w:div w:id="1477989396">
      <w:bodyDiv w:val="1"/>
      <w:marLeft w:val="0"/>
      <w:marRight w:val="0"/>
      <w:marTop w:val="0"/>
      <w:marBottom w:val="0"/>
      <w:divBdr>
        <w:top w:val="none" w:sz="0" w:space="0" w:color="auto"/>
        <w:left w:val="none" w:sz="0" w:space="0" w:color="auto"/>
        <w:bottom w:val="none" w:sz="0" w:space="0" w:color="auto"/>
        <w:right w:val="none" w:sz="0" w:space="0" w:color="auto"/>
      </w:divBdr>
    </w:div>
    <w:div w:id="1495757350">
      <w:bodyDiv w:val="1"/>
      <w:marLeft w:val="0"/>
      <w:marRight w:val="0"/>
      <w:marTop w:val="0"/>
      <w:marBottom w:val="0"/>
      <w:divBdr>
        <w:top w:val="none" w:sz="0" w:space="0" w:color="auto"/>
        <w:left w:val="none" w:sz="0" w:space="0" w:color="auto"/>
        <w:bottom w:val="none" w:sz="0" w:space="0" w:color="auto"/>
        <w:right w:val="none" w:sz="0" w:space="0" w:color="auto"/>
      </w:divBdr>
    </w:div>
    <w:div w:id="1495876052">
      <w:bodyDiv w:val="1"/>
      <w:marLeft w:val="0"/>
      <w:marRight w:val="0"/>
      <w:marTop w:val="0"/>
      <w:marBottom w:val="0"/>
      <w:divBdr>
        <w:top w:val="none" w:sz="0" w:space="0" w:color="auto"/>
        <w:left w:val="none" w:sz="0" w:space="0" w:color="auto"/>
        <w:bottom w:val="none" w:sz="0" w:space="0" w:color="auto"/>
        <w:right w:val="none" w:sz="0" w:space="0" w:color="auto"/>
      </w:divBdr>
    </w:div>
    <w:div w:id="1503008379">
      <w:bodyDiv w:val="1"/>
      <w:marLeft w:val="0"/>
      <w:marRight w:val="0"/>
      <w:marTop w:val="0"/>
      <w:marBottom w:val="0"/>
      <w:divBdr>
        <w:top w:val="none" w:sz="0" w:space="0" w:color="auto"/>
        <w:left w:val="none" w:sz="0" w:space="0" w:color="auto"/>
        <w:bottom w:val="none" w:sz="0" w:space="0" w:color="auto"/>
        <w:right w:val="none" w:sz="0" w:space="0" w:color="auto"/>
      </w:divBdr>
    </w:div>
    <w:div w:id="1585070358">
      <w:bodyDiv w:val="1"/>
      <w:marLeft w:val="0"/>
      <w:marRight w:val="0"/>
      <w:marTop w:val="0"/>
      <w:marBottom w:val="0"/>
      <w:divBdr>
        <w:top w:val="none" w:sz="0" w:space="0" w:color="auto"/>
        <w:left w:val="none" w:sz="0" w:space="0" w:color="auto"/>
        <w:bottom w:val="none" w:sz="0" w:space="0" w:color="auto"/>
        <w:right w:val="none" w:sz="0" w:space="0" w:color="auto"/>
      </w:divBdr>
    </w:div>
    <w:div w:id="1591697707">
      <w:bodyDiv w:val="1"/>
      <w:marLeft w:val="0"/>
      <w:marRight w:val="0"/>
      <w:marTop w:val="0"/>
      <w:marBottom w:val="0"/>
      <w:divBdr>
        <w:top w:val="none" w:sz="0" w:space="0" w:color="auto"/>
        <w:left w:val="none" w:sz="0" w:space="0" w:color="auto"/>
        <w:bottom w:val="none" w:sz="0" w:space="0" w:color="auto"/>
        <w:right w:val="none" w:sz="0" w:space="0" w:color="auto"/>
      </w:divBdr>
    </w:div>
    <w:div w:id="1597443745">
      <w:bodyDiv w:val="1"/>
      <w:marLeft w:val="0"/>
      <w:marRight w:val="0"/>
      <w:marTop w:val="0"/>
      <w:marBottom w:val="0"/>
      <w:divBdr>
        <w:top w:val="none" w:sz="0" w:space="0" w:color="auto"/>
        <w:left w:val="none" w:sz="0" w:space="0" w:color="auto"/>
        <w:bottom w:val="none" w:sz="0" w:space="0" w:color="auto"/>
        <w:right w:val="none" w:sz="0" w:space="0" w:color="auto"/>
      </w:divBdr>
    </w:div>
    <w:div w:id="1668753272">
      <w:bodyDiv w:val="1"/>
      <w:marLeft w:val="0"/>
      <w:marRight w:val="0"/>
      <w:marTop w:val="0"/>
      <w:marBottom w:val="0"/>
      <w:divBdr>
        <w:top w:val="none" w:sz="0" w:space="0" w:color="auto"/>
        <w:left w:val="none" w:sz="0" w:space="0" w:color="auto"/>
        <w:bottom w:val="none" w:sz="0" w:space="0" w:color="auto"/>
        <w:right w:val="none" w:sz="0" w:space="0" w:color="auto"/>
      </w:divBdr>
    </w:div>
    <w:div w:id="1683388604">
      <w:bodyDiv w:val="1"/>
      <w:marLeft w:val="0"/>
      <w:marRight w:val="0"/>
      <w:marTop w:val="0"/>
      <w:marBottom w:val="0"/>
      <w:divBdr>
        <w:top w:val="none" w:sz="0" w:space="0" w:color="auto"/>
        <w:left w:val="none" w:sz="0" w:space="0" w:color="auto"/>
        <w:bottom w:val="none" w:sz="0" w:space="0" w:color="auto"/>
        <w:right w:val="none" w:sz="0" w:space="0" w:color="auto"/>
      </w:divBdr>
    </w:div>
    <w:div w:id="1695767990">
      <w:bodyDiv w:val="1"/>
      <w:marLeft w:val="0"/>
      <w:marRight w:val="0"/>
      <w:marTop w:val="0"/>
      <w:marBottom w:val="0"/>
      <w:divBdr>
        <w:top w:val="none" w:sz="0" w:space="0" w:color="auto"/>
        <w:left w:val="none" w:sz="0" w:space="0" w:color="auto"/>
        <w:bottom w:val="none" w:sz="0" w:space="0" w:color="auto"/>
        <w:right w:val="none" w:sz="0" w:space="0" w:color="auto"/>
      </w:divBdr>
    </w:div>
    <w:div w:id="1738897470">
      <w:bodyDiv w:val="1"/>
      <w:marLeft w:val="0"/>
      <w:marRight w:val="0"/>
      <w:marTop w:val="0"/>
      <w:marBottom w:val="0"/>
      <w:divBdr>
        <w:top w:val="none" w:sz="0" w:space="0" w:color="auto"/>
        <w:left w:val="none" w:sz="0" w:space="0" w:color="auto"/>
        <w:bottom w:val="none" w:sz="0" w:space="0" w:color="auto"/>
        <w:right w:val="none" w:sz="0" w:space="0" w:color="auto"/>
      </w:divBdr>
    </w:div>
    <w:div w:id="1747996692">
      <w:bodyDiv w:val="1"/>
      <w:marLeft w:val="0"/>
      <w:marRight w:val="0"/>
      <w:marTop w:val="0"/>
      <w:marBottom w:val="0"/>
      <w:divBdr>
        <w:top w:val="none" w:sz="0" w:space="0" w:color="auto"/>
        <w:left w:val="none" w:sz="0" w:space="0" w:color="auto"/>
        <w:bottom w:val="none" w:sz="0" w:space="0" w:color="auto"/>
        <w:right w:val="none" w:sz="0" w:space="0" w:color="auto"/>
      </w:divBdr>
    </w:div>
    <w:div w:id="1789350210">
      <w:bodyDiv w:val="1"/>
      <w:marLeft w:val="0"/>
      <w:marRight w:val="0"/>
      <w:marTop w:val="0"/>
      <w:marBottom w:val="0"/>
      <w:divBdr>
        <w:top w:val="none" w:sz="0" w:space="0" w:color="auto"/>
        <w:left w:val="none" w:sz="0" w:space="0" w:color="auto"/>
        <w:bottom w:val="none" w:sz="0" w:space="0" w:color="auto"/>
        <w:right w:val="none" w:sz="0" w:space="0" w:color="auto"/>
      </w:divBdr>
    </w:div>
    <w:div w:id="1792746752">
      <w:bodyDiv w:val="1"/>
      <w:marLeft w:val="0"/>
      <w:marRight w:val="0"/>
      <w:marTop w:val="0"/>
      <w:marBottom w:val="0"/>
      <w:divBdr>
        <w:top w:val="none" w:sz="0" w:space="0" w:color="auto"/>
        <w:left w:val="none" w:sz="0" w:space="0" w:color="auto"/>
        <w:bottom w:val="none" w:sz="0" w:space="0" w:color="auto"/>
        <w:right w:val="none" w:sz="0" w:space="0" w:color="auto"/>
      </w:divBdr>
    </w:div>
    <w:div w:id="1802108994">
      <w:bodyDiv w:val="1"/>
      <w:marLeft w:val="0"/>
      <w:marRight w:val="0"/>
      <w:marTop w:val="0"/>
      <w:marBottom w:val="0"/>
      <w:divBdr>
        <w:top w:val="none" w:sz="0" w:space="0" w:color="auto"/>
        <w:left w:val="none" w:sz="0" w:space="0" w:color="auto"/>
        <w:bottom w:val="none" w:sz="0" w:space="0" w:color="auto"/>
        <w:right w:val="none" w:sz="0" w:space="0" w:color="auto"/>
      </w:divBdr>
    </w:div>
    <w:div w:id="1808694411">
      <w:bodyDiv w:val="1"/>
      <w:marLeft w:val="0"/>
      <w:marRight w:val="0"/>
      <w:marTop w:val="0"/>
      <w:marBottom w:val="0"/>
      <w:divBdr>
        <w:top w:val="none" w:sz="0" w:space="0" w:color="auto"/>
        <w:left w:val="none" w:sz="0" w:space="0" w:color="auto"/>
        <w:bottom w:val="none" w:sz="0" w:space="0" w:color="auto"/>
        <w:right w:val="none" w:sz="0" w:space="0" w:color="auto"/>
      </w:divBdr>
    </w:div>
    <w:div w:id="1818918021">
      <w:bodyDiv w:val="1"/>
      <w:marLeft w:val="0"/>
      <w:marRight w:val="0"/>
      <w:marTop w:val="0"/>
      <w:marBottom w:val="0"/>
      <w:divBdr>
        <w:top w:val="none" w:sz="0" w:space="0" w:color="auto"/>
        <w:left w:val="none" w:sz="0" w:space="0" w:color="auto"/>
        <w:bottom w:val="none" w:sz="0" w:space="0" w:color="auto"/>
        <w:right w:val="none" w:sz="0" w:space="0" w:color="auto"/>
      </w:divBdr>
    </w:div>
    <w:div w:id="1838689005">
      <w:bodyDiv w:val="1"/>
      <w:marLeft w:val="0"/>
      <w:marRight w:val="0"/>
      <w:marTop w:val="0"/>
      <w:marBottom w:val="0"/>
      <w:divBdr>
        <w:top w:val="none" w:sz="0" w:space="0" w:color="auto"/>
        <w:left w:val="none" w:sz="0" w:space="0" w:color="auto"/>
        <w:bottom w:val="none" w:sz="0" w:space="0" w:color="auto"/>
        <w:right w:val="none" w:sz="0" w:space="0" w:color="auto"/>
      </w:divBdr>
      <w:divsChild>
        <w:div w:id="2096247844">
          <w:marLeft w:val="-720"/>
          <w:marRight w:val="0"/>
          <w:marTop w:val="0"/>
          <w:marBottom w:val="0"/>
          <w:divBdr>
            <w:top w:val="none" w:sz="0" w:space="0" w:color="auto"/>
            <w:left w:val="none" w:sz="0" w:space="0" w:color="auto"/>
            <w:bottom w:val="none" w:sz="0" w:space="0" w:color="auto"/>
            <w:right w:val="none" w:sz="0" w:space="0" w:color="auto"/>
          </w:divBdr>
        </w:div>
      </w:divsChild>
    </w:div>
    <w:div w:id="1847671006">
      <w:bodyDiv w:val="1"/>
      <w:marLeft w:val="0"/>
      <w:marRight w:val="0"/>
      <w:marTop w:val="0"/>
      <w:marBottom w:val="0"/>
      <w:divBdr>
        <w:top w:val="none" w:sz="0" w:space="0" w:color="auto"/>
        <w:left w:val="none" w:sz="0" w:space="0" w:color="auto"/>
        <w:bottom w:val="none" w:sz="0" w:space="0" w:color="auto"/>
        <w:right w:val="none" w:sz="0" w:space="0" w:color="auto"/>
      </w:divBdr>
    </w:div>
    <w:div w:id="1851019273">
      <w:bodyDiv w:val="1"/>
      <w:marLeft w:val="0"/>
      <w:marRight w:val="0"/>
      <w:marTop w:val="0"/>
      <w:marBottom w:val="0"/>
      <w:divBdr>
        <w:top w:val="none" w:sz="0" w:space="0" w:color="auto"/>
        <w:left w:val="none" w:sz="0" w:space="0" w:color="auto"/>
        <w:bottom w:val="none" w:sz="0" w:space="0" w:color="auto"/>
        <w:right w:val="none" w:sz="0" w:space="0" w:color="auto"/>
      </w:divBdr>
    </w:div>
    <w:div w:id="1872762067">
      <w:bodyDiv w:val="1"/>
      <w:marLeft w:val="0"/>
      <w:marRight w:val="0"/>
      <w:marTop w:val="0"/>
      <w:marBottom w:val="0"/>
      <w:divBdr>
        <w:top w:val="none" w:sz="0" w:space="0" w:color="auto"/>
        <w:left w:val="none" w:sz="0" w:space="0" w:color="auto"/>
        <w:bottom w:val="none" w:sz="0" w:space="0" w:color="auto"/>
        <w:right w:val="none" w:sz="0" w:space="0" w:color="auto"/>
      </w:divBdr>
    </w:div>
    <w:div w:id="1881621725">
      <w:bodyDiv w:val="1"/>
      <w:marLeft w:val="0"/>
      <w:marRight w:val="0"/>
      <w:marTop w:val="0"/>
      <w:marBottom w:val="0"/>
      <w:divBdr>
        <w:top w:val="none" w:sz="0" w:space="0" w:color="auto"/>
        <w:left w:val="none" w:sz="0" w:space="0" w:color="auto"/>
        <w:bottom w:val="none" w:sz="0" w:space="0" w:color="auto"/>
        <w:right w:val="none" w:sz="0" w:space="0" w:color="auto"/>
      </w:divBdr>
    </w:div>
    <w:div w:id="1908493040">
      <w:bodyDiv w:val="1"/>
      <w:marLeft w:val="0"/>
      <w:marRight w:val="0"/>
      <w:marTop w:val="0"/>
      <w:marBottom w:val="0"/>
      <w:divBdr>
        <w:top w:val="none" w:sz="0" w:space="0" w:color="auto"/>
        <w:left w:val="none" w:sz="0" w:space="0" w:color="auto"/>
        <w:bottom w:val="none" w:sz="0" w:space="0" w:color="auto"/>
        <w:right w:val="none" w:sz="0" w:space="0" w:color="auto"/>
      </w:divBdr>
      <w:divsChild>
        <w:div w:id="1834638882">
          <w:marLeft w:val="-720"/>
          <w:marRight w:val="0"/>
          <w:marTop w:val="0"/>
          <w:marBottom w:val="0"/>
          <w:divBdr>
            <w:top w:val="none" w:sz="0" w:space="0" w:color="auto"/>
            <w:left w:val="none" w:sz="0" w:space="0" w:color="auto"/>
            <w:bottom w:val="none" w:sz="0" w:space="0" w:color="auto"/>
            <w:right w:val="none" w:sz="0" w:space="0" w:color="auto"/>
          </w:divBdr>
        </w:div>
      </w:divsChild>
    </w:div>
    <w:div w:id="1945571198">
      <w:bodyDiv w:val="1"/>
      <w:marLeft w:val="0"/>
      <w:marRight w:val="0"/>
      <w:marTop w:val="0"/>
      <w:marBottom w:val="0"/>
      <w:divBdr>
        <w:top w:val="none" w:sz="0" w:space="0" w:color="auto"/>
        <w:left w:val="none" w:sz="0" w:space="0" w:color="auto"/>
        <w:bottom w:val="none" w:sz="0" w:space="0" w:color="auto"/>
        <w:right w:val="none" w:sz="0" w:space="0" w:color="auto"/>
      </w:divBdr>
    </w:div>
    <w:div w:id="1952390997">
      <w:bodyDiv w:val="1"/>
      <w:marLeft w:val="0"/>
      <w:marRight w:val="0"/>
      <w:marTop w:val="0"/>
      <w:marBottom w:val="0"/>
      <w:divBdr>
        <w:top w:val="none" w:sz="0" w:space="0" w:color="auto"/>
        <w:left w:val="none" w:sz="0" w:space="0" w:color="auto"/>
        <w:bottom w:val="none" w:sz="0" w:space="0" w:color="auto"/>
        <w:right w:val="none" w:sz="0" w:space="0" w:color="auto"/>
      </w:divBdr>
    </w:div>
    <w:div w:id="1956521824">
      <w:bodyDiv w:val="1"/>
      <w:marLeft w:val="0"/>
      <w:marRight w:val="0"/>
      <w:marTop w:val="0"/>
      <w:marBottom w:val="0"/>
      <w:divBdr>
        <w:top w:val="none" w:sz="0" w:space="0" w:color="auto"/>
        <w:left w:val="none" w:sz="0" w:space="0" w:color="auto"/>
        <w:bottom w:val="none" w:sz="0" w:space="0" w:color="auto"/>
        <w:right w:val="none" w:sz="0" w:space="0" w:color="auto"/>
      </w:divBdr>
    </w:div>
    <w:div w:id="2022968384">
      <w:bodyDiv w:val="1"/>
      <w:marLeft w:val="0"/>
      <w:marRight w:val="0"/>
      <w:marTop w:val="0"/>
      <w:marBottom w:val="0"/>
      <w:divBdr>
        <w:top w:val="none" w:sz="0" w:space="0" w:color="auto"/>
        <w:left w:val="none" w:sz="0" w:space="0" w:color="auto"/>
        <w:bottom w:val="none" w:sz="0" w:space="0" w:color="auto"/>
        <w:right w:val="none" w:sz="0" w:space="0" w:color="auto"/>
      </w:divBdr>
    </w:div>
    <w:div w:id="2039313909">
      <w:bodyDiv w:val="1"/>
      <w:marLeft w:val="0"/>
      <w:marRight w:val="0"/>
      <w:marTop w:val="0"/>
      <w:marBottom w:val="0"/>
      <w:divBdr>
        <w:top w:val="none" w:sz="0" w:space="0" w:color="auto"/>
        <w:left w:val="none" w:sz="0" w:space="0" w:color="auto"/>
        <w:bottom w:val="none" w:sz="0" w:space="0" w:color="auto"/>
        <w:right w:val="none" w:sz="0" w:space="0" w:color="auto"/>
      </w:divBdr>
    </w:div>
    <w:div w:id="2042706954">
      <w:bodyDiv w:val="1"/>
      <w:marLeft w:val="0"/>
      <w:marRight w:val="0"/>
      <w:marTop w:val="0"/>
      <w:marBottom w:val="0"/>
      <w:divBdr>
        <w:top w:val="none" w:sz="0" w:space="0" w:color="auto"/>
        <w:left w:val="none" w:sz="0" w:space="0" w:color="auto"/>
        <w:bottom w:val="none" w:sz="0" w:space="0" w:color="auto"/>
        <w:right w:val="none" w:sz="0" w:space="0" w:color="auto"/>
      </w:divBdr>
    </w:div>
    <w:div w:id="2050185472">
      <w:bodyDiv w:val="1"/>
      <w:marLeft w:val="0"/>
      <w:marRight w:val="0"/>
      <w:marTop w:val="0"/>
      <w:marBottom w:val="0"/>
      <w:divBdr>
        <w:top w:val="none" w:sz="0" w:space="0" w:color="auto"/>
        <w:left w:val="none" w:sz="0" w:space="0" w:color="auto"/>
        <w:bottom w:val="none" w:sz="0" w:space="0" w:color="auto"/>
        <w:right w:val="none" w:sz="0" w:space="0" w:color="auto"/>
      </w:divBdr>
    </w:div>
    <w:div w:id="2061439679">
      <w:bodyDiv w:val="1"/>
      <w:marLeft w:val="0"/>
      <w:marRight w:val="0"/>
      <w:marTop w:val="0"/>
      <w:marBottom w:val="0"/>
      <w:divBdr>
        <w:top w:val="none" w:sz="0" w:space="0" w:color="auto"/>
        <w:left w:val="none" w:sz="0" w:space="0" w:color="auto"/>
        <w:bottom w:val="none" w:sz="0" w:space="0" w:color="auto"/>
        <w:right w:val="none" w:sz="0" w:space="0" w:color="auto"/>
      </w:divBdr>
    </w:div>
    <w:div w:id="2064476397">
      <w:bodyDiv w:val="1"/>
      <w:marLeft w:val="0"/>
      <w:marRight w:val="0"/>
      <w:marTop w:val="0"/>
      <w:marBottom w:val="0"/>
      <w:divBdr>
        <w:top w:val="none" w:sz="0" w:space="0" w:color="auto"/>
        <w:left w:val="none" w:sz="0" w:space="0" w:color="auto"/>
        <w:bottom w:val="none" w:sz="0" w:space="0" w:color="auto"/>
        <w:right w:val="none" w:sz="0" w:space="0" w:color="auto"/>
      </w:divBdr>
    </w:div>
    <w:div w:id="2075856257">
      <w:bodyDiv w:val="1"/>
      <w:marLeft w:val="0"/>
      <w:marRight w:val="0"/>
      <w:marTop w:val="0"/>
      <w:marBottom w:val="0"/>
      <w:divBdr>
        <w:top w:val="none" w:sz="0" w:space="0" w:color="auto"/>
        <w:left w:val="none" w:sz="0" w:space="0" w:color="auto"/>
        <w:bottom w:val="none" w:sz="0" w:space="0" w:color="auto"/>
        <w:right w:val="none" w:sz="0" w:space="0" w:color="auto"/>
      </w:divBdr>
    </w:div>
    <w:div w:id="2078623516">
      <w:bodyDiv w:val="1"/>
      <w:marLeft w:val="0"/>
      <w:marRight w:val="0"/>
      <w:marTop w:val="0"/>
      <w:marBottom w:val="0"/>
      <w:divBdr>
        <w:top w:val="none" w:sz="0" w:space="0" w:color="auto"/>
        <w:left w:val="none" w:sz="0" w:space="0" w:color="auto"/>
        <w:bottom w:val="none" w:sz="0" w:space="0" w:color="auto"/>
        <w:right w:val="none" w:sz="0" w:space="0" w:color="auto"/>
      </w:divBdr>
      <w:divsChild>
        <w:div w:id="807629171">
          <w:marLeft w:val="-720"/>
          <w:marRight w:val="0"/>
          <w:marTop w:val="0"/>
          <w:marBottom w:val="0"/>
          <w:divBdr>
            <w:top w:val="none" w:sz="0" w:space="0" w:color="auto"/>
            <w:left w:val="none" w:sz="0" w:space="0" w:color="auto"/>
            <w:bottom w:val="none" w:sz="0" w:space="0" w:color="auto"/>
            <w:right w:val="none" w:sz="0" w:space="0" w:color="auto"/>
          </w:divBdr>
        </w:div>
      </w:divsChild>
    </w:div>
    <w:div w:id="2080518514">
      <w:bodyDiv w:val="1"/>
      <w:marLeft w:val="0"/>
      <w:marRight w:val="0"/>
      <w:marTop w:val="0"/>
      <w:marBottom w:val="0"/>
      <w:divBdr>
        <w:top w:val="none" w:sz="0" w:space="0" w:color="auto"/>
        <w:left w:val="none" w:sz="0" w:space="0" w:color="auto"/>
        <w:bottom w:val="none" w:sz="0" w:space="0" w:color="auto"/>
        <w:right w:val="none" w:sz="0" w:space="0" w:color="auto"/>
      </w:divBdr>
    </w:div>
    <w:div w:id="2085030488">
      <w:bodyDiv w:val="1"/>
      <w:marLeft w:val="0"/>
      <w:marRight w:val="0"/>
      <w:marTop w:val="0"/>
      <w:marBottom w:val="0"/>
      <w:divBdr>
        <w:top w:val="none" w:sz="0" w:space="0" w:color="auto"/>
        <w:left w:val="none" w:sz="0" w:space="0" w:color="auto"/>
        <w:bottom w:val="none" w:sz="0" w:space="0" w:color="auto"/>
        <w:right w:val="none" w:sz="0" w:space="0" w:color="auto"/>
      </w:divBdr>
      <w:divsChild>
        <w:div w:id="1662270815">
          <w:marLeft w:val="-720"/>
          <w:marRight w:val="0"/>
          <w:marTop w:val="0"/>
          <w:marBottom w:val="0"/>
          <w:divBdr>
            <w:top w:val="none" w:sz="0" w:space="0" w:color="auto"/>
            <w:left w:val="none" w:sz="0" w:space="0" w:color="auto"/>
            <w:bottom w:val="none" w:sz="0" w:space="0" w:color="auto"/>
            <w:right w:val="none" w:sz="0" w:space="0" w:color="auto"/>
          </w:divBdr>
        </w:div>
      </w:divsChild>
    </w:div>
    <w:div w:id="2093382766">
      <w:bodyDiv w:val="1"/>
      <w:marLeft w:val="0"/>
      <w:marRight w:val="0"/>
      <w:marTop w:val="0"/>
      <w:marBottom w:val="0"/>
      <w:divBdr>
        <w:top w:val="none" w:sz="0" w:space="0" w:color="auto"/>
        <w:left w:val="none" w:sz="0" w:space="0" w:color="auto"/>
        <w:bottom w:val="none" w:sz="0" w:space="0" w:color="auto"/>
        <w:right w:val="none" w:sz="0" w:space="0" w:color="auto"/>
      </w:divBdr>
    </w:div>
    <w:div w:id="211859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35903032_Open-source_QSAR_models_for_pKa_prediction_using_multiple_machine_learning_approaches" TargetMode="External"/><Relationship Id="rId18" Type="http://schemas.openxmlformats.org/officeDocument/2006/relationships/hyperlink" Target="https://www.researchgate.net/publication/335903032_Open-source_QSAR_models_for_pKa_prediction_using_multiple_machine_learning_approaches" TargetMode="External"/><Relationship Id="rId26" Type="http://schemas.openxmlformats.org/officeDocument/2006/relationships/hyperlink" Target="https://pubmed.ncbi.nlm.nih.gov/27958738/" TargetMode="External"/><Relationship Id="rId39" Type="http://schemas.openxmlformats.org/officeDocument/2006/relationships/fontTable" Target="fontTable.xml"/><Relationship Id="rId21" Type="http://schemas.openxmlformats.org/officeDocument/2006/relationships/hyperlink" Target="https://pubmed.ncbi.nlm.nih.gov/27958738/" TargetMode="External"/><Relationship Id="rId34" Type="http://schemas.openxmlformats.org/officeDocument/2006/relationships/hyperlink" Target="https://doi.org/10.1002/cbdv.200900153" TargetMode="External"/><Relationship Id="rId7" Type="http://schemas.openxmlformats.org/officeDocument/2006/relationships/styles" Target="styles.xml"/><Relationship Id="rId12" Type="http://schemas.openxmlformats.org/officeDocument/2006/relationships/hyperlink" Target="https://www.researchgate.net/publication/335903032_Open-source_QSAR_models_for_pKa_prediction_using_multiple_machine_learning_approaches" TargetMode="External"/><Relationship Id="rId17" Type="http://schemas.openxmlformats.org/officeDocument/2006/relationships/hyperlink" Target="https://www.researchgate.net/publication/335903032_Open-source_QSAR_models_for_pKa_prediction_using_multiple_machine_learning_approaches" TargetMode="External"/><Relationship Id="rId25" Type="http://schemas.openxmlformats.org/officeDocument/2006/relationships/hyperlink" Target="https://pmc.ncbi.nlm.nih.gov/articles/PMC6749653/" TargetMode="External"/><Relationship Id="rId33" Type="http://schemas.openxmlformats.org/officeDocument/2006/relationships/hyperlink" Target="https://doi.org/10.1002/cbdv.200900153"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researchgate.net/publication/335903032_Open-source_QSAR_models_for_pKa_prediction_using_multiple_machine_learning_approaches" TargetMode="External"/><Relationship Id="rId20" Type="http://schemas.openxmlformats.org/officeDocument/2006/relationships/hyperlink" Target="https://pmc.ncbi.nlm.nih.gov/articles/PMC6749653/"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pmc.ncbi.nlm.nih.gov/articles/PMC6749653/" TargetMode="External"/><Relationship Id="rId32" Type="http://schemas.openxmlformats.org/officeDocument/2006/relationships/hyperlink" Target="https://doi.org/10.26434/chemrxiv-2024-hr692" TargetMode="External"/><Relationship Id="rId37" Type="http://schemas.openxmlformats.org/officeDocument/2006/relationships/hyperlink" Target="https://doi.org/10.1021/ci010132r" TargetMode="Externa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chemrxiv.org/engage/api-gateway/chemrxiv/assets/orp/resource/item/666884a6409abc03452af949/original/interpretable-deep-learning-p-ka-prediction-for-small-molecule-drugs-via-atomic-sensitivity-analysis.pdf" TargetMode="External"/><Relationship Id="rId23" Type="http://schemas.openxmlformats.org/officeDocument/2006/relationships/hyperlink" Target="https://pmc.ncbi.nlm.nih.gov/articles/PMC6749653/" TargetMode="External"/><Relationship Id="rId28" Type="http://schemas.openxmlformats.org/officeDocument/2006/relationships/hyperlink" Target="https://www.researchgate.net/publication/335903032_Open-source_QSAR_models_for_pKa_prediction_using_multiple_machine_learning_approaches" TargetMode="External"/><Relationship Id="rId36" Type="http://schemas.openxmlformats.org/officeDocument/2006/relationships/hyperlink" Target="https://blog.exploratory.io/introduction-to-extreme-gradient-boosting-in-exploratory-7bbec554ac7" TargetMode="External"/><Relationship Id="rId10" Type="http://schemas.openxmlformats.org/officeDocument/2006/relationships/footnotes" Target="footnotes.xml"/><Relationship Id="rId19" Type="http://schemas.openxmlformats.org/officeDocument/2006/relationships/hyperlink" Target="https://pmc.ncbi.nlm.nih.gov/articles/PMC6749653/" TargetMode="External"/><Relationship Id="rId31" Type="http://schemas.openxmlformats.org/officeDocument/2006/relationships/hyperlink" Target="https://doi.org/10.1021/acs.jcim.6b0059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researchgate.net/publication/335903032_Open-source_QSAR_models_for_pKa_prediction_using_multiple_machine_learning_approaches" TargetMode="External"/><Relationship Id="rId22" Type="http://schemas.openxmlformats.org/officeDocument/2006/relationships/hyperlink" Target="https://www.researchgate.net/publication/335903032_Open-source_QSAR_models_for_pKa_prediction_using_multiple_machine_learning_approaches" TargetMode="External"/><Relationship Id="rId27" Type="http://schemas.openxmlformats.org/officeDocument/2006/relationships/hyperlink" Target="https://pmc.ncbi.nlm.nih.gov/articles/PMC6749653/" TargetMode="External"/><Relationship Id="rId30" Type="http://schemas.openxmlformats.org/officeDocument/2006/relationships/hyperlink" Target="https://doi.org/10.1186/s13321-019-0384-1" TargetMode="External"/><Relationship Id="rId35" Type="http://schemas.openxmlformats.org/officeDocument/2006/relationships/hyperlink" Target="https://doi.org/10.1038/194178b0"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mailto:mfkhater@kfupm.edu.sa" TargetMode="External"/><Relationship Id="rId2" Type="http://schemas.openxmlformats.org/officeDocument/2006/relationships/hyperlink" Target="mailto:moayad@kfupm.edu.sa" TargetMode="External"/><Relationship Id="rId1" Type="http://schemas.openxmlformats.org/officeDocument/2006/relationships/hyperlink" Target="mailto:s202283300@kfupm.edu.sa" TargetMode="External"/><Relationship Id="rId4" Type="http://schemas.openxmlformats.org/officeDocument/2006/relationships/hyperlink" Target="mailto:mfkhater@kfupm.edu.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61B7042-7D13-4FBA-A1C9-19741B4D04FF}">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7054D53-D832-4D64-95B4-A513D441BA56}">
  <we:reference id="wa104381909" version="3.1.0.0" store="en-US" storeType="OMEX"/>
  <we:alternateReferences>
    <we:reference id="wa104381909" version="3.1.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4CEBF4B-E468-48BC-8BB1-A166A14E97FF}">
  <we:reference id="wa200001361" version="2.129.3.0" store="en-US" storeType="OMEX"/>
  <we:alternateReferences>
    <we:reference id="WA200001361" version="2.129.3.0" store="" storeType="OMEX"/>
  </we:alternateReferences>
  <we:properties>
    <we:property name="paperpal-document-id" value="&quot;f2b29fac-1cdb-4d27-befa-19bbd922a0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6C41E06BA1064F903E2747EB676D33" ma:contentTypeVersion="11" ma:contentTypeDescription="Create a new document." ma:contentTypeScope="" ma:versionID="73934bcb98ac0ca62d009ae3215b6698">
  <xsd:schema xmlns:xsd="http://www.w3.org/2001/XMLSchema" xmlns:xs="http://www.w3.org/2001/XMLSchema" xmlns:p="http://schemas.microsoft.com/office/2006/metadata/properties" xmlns:ns3="0a765838-2d84-459d-a060-788127c4c8bb" targetNamespace="http://schemas.microsoft.com/office/2006/metadata/properties" ma:root="true" ma:fieldsID="f82e1139ad0202b6ac0d35c54e0ff7b0" ns3:_="">
    <xsd:import namespace="0a765838-2d84-459d-a060-788127c4c8b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65838-2d84-459d-a060-788127c4c8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a765838-2d84-459d-a060-788127c4c8bb" xsi:nil="true"/>
  </documentManagement>
</p:properties>
</file>

<file path=customXml/item5.xml><?xml version="1.0" encoding="utf-8"?>
<sisl xmlns:xsd="http://www.w3.org/2001/XMLSchema" xmlns:xsi="http://www.w3.org/2001/XMLSchema-instance" xmlns="http://www.boldonjames.com/2008/01/sie/internal/label" sislVersion="0" policy="f9677ce1-080b-4051-a037-2610debe14cb" origin="userSelected">
  <element uid="id_classification_generalbusiness" value=""/>
</sisl>
</file>

<file path=customXml/itemProps1.xml><?xml version="1.0" encoding="utf-8"?>
<ds:datastoreItem xmlns:ds="http://schemas.openxmlformats.org/officeDocument/2006/customXml" ds:itemID="{3F910810-EAA0-4765-AE3A-67AEC8CAF5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65838-2d84-459d-a060-788127c4c8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33A218-1EB4-49FD-874B-00415D5CA4D0}">
  <ds:schemaRefs>
    <ds:schemaRef ds:uri="http://schemas.microsoft.com/sharepoint/v3/contenttype/forms"/>
  </ds:schemaRefs>
</ds:datastoreItem>
</file>

<file path=customXml/itemProps3.xml><?xml version="1.0" encoding="utf-8"?>
<ds:datastoreItem xmlns:ds="http://schemas.openxmlformats.org/officeDocument/2006/customXml" ds:itemID="{E4D6D61B-C219-4E89-8E16-386AE52416E5}">
  <ds:schemaRefs>
    <ds:schemaRef ds:uri="http://schemas.openxmlformats.org/officeDocument/2006/bibliography"/>
  </ds:schemaRefs>
</ds:datastoreItem>
</file>

<file path=customXml/itemProps4.xml><?xml version="1.0" encoding="utf-8"?>
<ds:datastoreItem xmlns:ds="http://schemas.openxmlformats.org/officeDocument/2006/customXml" ds:itemID="{46E57A38-E2CE-4378-AB2C-03B4D7056B0E}">
  <ds:schemaRefs>
    <ds:schemaRef ds:uri="http://schemas.microsoft.com/office/2006/metadata/properties"/>
    <ds:schemaRef ds:uri="http://schemas.microsoft.com/office/infopath/2007/PartnerControls"/>
    <ds:schemaRef ds:uri="0a765838-2d84-459d-a060-788127c4c8bb"/>
  </ds:schemaRefs>
</ds:datastoreItem>
</file>

<file path=customXml/itemProps5.xml><?xml version="1.0" encoding="utf-8"?>
<ds:datastoreItem xmlns:ds="http://schemas.openxmlformats.org/officeDocument/2006/customXml" ds:itemID="{FE973F60-E8C9-4F0B-A455-28EDE136D548}">
  <ds:schemaRefs>
    <ds:schemaRef ds:uri="http://www.w3.org/2001/XMLSchema"/>
    <ds:schemaRef ds:uri="http://www.boldonjames.com/2008/01/sie/internal/label"/>
  </ds:schemaRefs>
</ds:datastoreItem>
</file>

<file path=docMetadata/LabelInfo.xml><?xml version="1.0" encoding="utf-8"?>
<clbl:labelList xmlns:clbl="http://schemas.microsoft.com/office/2020/mipLabelMetadata">
  <clbl:label id="{29b4b088-d27d-4129-b9f9-8637b59ea4b3}" enabled="0" method="" siteId="{29b4b088-d27d-4129-b9f9-8637b59ea4b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9287</Words>
  <Characters>54702</Characters>
  <Application>Microsoft Office Word</Application>
  <DocSecurity>0</DocSecurity>
  <Lines>868</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63750</CharactersWithSpaces>
  <SharedDoc>false</SharedDoc>
  <HLinks>
    <vt:vector size="174" baseType="variant">
      <vt:variant>
        <vt:i4>4849675</vt:i4>
      </vt:variant>
      <vt:variant>
        <vt:i4>72</vt:i4>
      </vt:variant>
      <vt:variant>
        <vt:i4>0</vt:i4>
      </vt:variant>
      <vt:variant>
        <vt:i4>5</vt:i4>
      </vt:variant>
      <vt:variant>
        <vt:lpwstr>https://doi.org/10.1021/ci010132r</vt:lpwstr>
      </vt:variant>
      <vt:variant>
        <vt:lpwstr/>
      </vt:variant>
      <vt:variant>
        <vt:i4>5570655</vt:i4>
      </vt:variant>
      <vt:variant>
        <vt:i4>69</vt:i4>
      </vt:variant>
      <vt:variant>
        <vt:i4>0</vt:i4>
      </vt:variant>
      <vt:variant>
        <vt:i4>5</vt:i4>
      </vt:variant>
      <vt:variant>
        <vt:lpwstr>https://blog.exploratory.io/introduction-to-extreme-gradient-boosting-in-exploratory-7bbec554ac7</vt:lpwstr>
      </vt:variant>
      <vt:variant>
        <vt:lpwstr/>
      </vt:variant>
      <vt:variant>
        <vt:i4>1048578</vt:i4>
      </vt:variant>
      <vt:variant>
        <vt:i4>66</vt:i4>
      </vt:variant>
      <vt:variant>
        <vt:i4>0</vt:i4>
      </vt:variant>
      <vt:variant>
        <vt:i4>5</vt:i4>
      </vt:variant>
      <vt:variant>
        <vt:lpwstr>https://doi.org/10.1038/194178b0</vt:lpwstr>
      </vt:variant>
      <vt:variant>
        <vt:lpwstr/>
      </vt:variant>
      <vt:variant>
        <vt:i4>3604605</vt:i4>
      </vt:variant>
      <vt:variant>
        <vt:i4>63</vt:i4>
      </vt:variant>
      <vt:variant>
        <vt:i4>0</vt:i4>
      </vt:variant>
      <vt:variant>
        <vt:i4>5</vt:i4>
      </vt:variant>
      <vt:variant>
        <vt:lpwstr>https://doi.org/10.1002/cbdv.200900153</vt:lpwstr>
      </vt:variant>
      <vt:variant>
        <vt:lpwstr/>
      </vt:variant>
      <vt:variant>
        <vt:i4>3604605</vt:i4>
      </vt:variant>
      <vt:variant>
        <vt:i4>60</vt:i4>
      </vt:variant>
      <vt:variant>
        <vt:i4>0</vt:i4>
      </vt:variant>
      <vt:variant>
        <vt:i4>5</vt:i4>
      </vt:variant>
      <vt:variant>
        <vt:lpwstr>https://doi.org/10.1002/cbdv.200900153</vt:lpwstr>
      </vt:variant>
      <vt:variant>
        <vt:lpwstr/>
      </vt:variant>
      <vt:variant>
        <vt:i4>5701661</vt:i4>
      </vt:variant>
      <vt:variant>
        <vt:i4>57</vt:i4>
      </vt:variant>
      <vt:variant>
        <vt:i4>0</vt:i4>
      </vt:variant>
      <vt:variant>
        <vt:i4>5</vt:i4>
      </vt:variant>
      <vt:variant>
        <vt:lpwstr>https://doi.org/10.26434/chemrxiv-2024-hr692</vt:lpwstr>
      </vt:variant>
      <vt:variant>
        <vt:lpwstr/>
      </vt:variant>
      <vt:variant>
        <vt:i4>5242895</vt:i4>
      </vt:variant>
      <vt:variant>
        <vt:i4>54</vt:i4>
      </vt:variant>
      <vt:variant>
        <vt:i4>0</vt:i4>
      </vt:variant>
      <vt:variant>
        <vt:i4>5</vt:i4>
      </vt:variant>
      <vt:variant>
        <vt:lpwstr>https://doi.org/10.1021/acs.jcim.6b00591</vt:lpwstr>
      </vt:variant>
      <vt:variant>
        <vt:lpwstr/>
      </vt:variant>
      <vt:variant>
        <vt:i4>262169</vt:i4>
      </vt:variant>
      <vt:variant>
        <vt:i4>51</vt:i4>
      </vt:variant>
      <vt:variant>
        <vt:i4>0</vt:i4>
      </vt:variant>
      <vt:variant>
        <vt:i4>5</vt:i4>
      </vt:variant>
      <vt:variant>
        <vt:lpwstr>https://doi.org/10.1186/s13321-019-0384-1</vt:lpwstr>
      </vt:variant>
      <vt:variant>
        <vt:lpwstr/>
      </vt:variant>
      <vt:variant>
        <vt:i4>7798813</vt:i4>
      </vt:variant>
      <vt:variant>
        <vt:i4>48</vt:i4>
      </vt:variant>
      <vt:variant>
        <vt:i4>0</vt:i4>
      </vt:variant>
      <vt:variant>
        <vt:i4>5</vt:i4>
      </vt:variant>
      <vt:variant>
        <vt:lpwstr>https://www.researchgate.net/publication/335903032_Open-source_QSAR_models_for_pKa_prediction_using_multiple_machine_learning_approaches</vt:lpwstr>
      </vt:variant>
      <vt:variant>
        <vt:lpwstr>:~:text=,commercial%20pKa%20predictors%20from%20ACD%2FLabs</vt:lpwstr>
      </vt:variant>
      <vt:variant>
        <vt:i4>3145791</vt:i4>
      </vt:variant>
      <vt:variant>
        <vt:i4>45</vt:i4>
      </vt:variant>
      <vt:variant>
        <vt:i4>0</vt:i4>
      </vt:variant>
      <vt:variant>
        <vt:i4>5</vt:i4>
      </vt:variant>
      <vt:variant>
        <vt:lpwstr>https://pmc.ncbi.nlm.nih.gov/articles/PMC6749653/</vt:lpwstr>
      </vt:variant>
      <vt:variant>
        <vt:lpwstr>:~:text=molecular%20descriptors%2C%20binary%20fingerprints%2C%20and,DNN</vt:lpwstr>
      </vt:variant>
      <vt:variant>
        <vt:i4>3801132</vt:i4>
      </vt:variant>
      <vt:variant>
        <vt:i4>42</vt:i4>
      </vt:variant>
      <vt:variant>
        <vt:i4>0</vt:i4>
      </vt:variant>
      <vt:variant>
        <vt:i4>5</vt:i4>
      </vt:variant>
      <vt:variant>
        <vt:lpwstr>https://pubmed.ncbi.nlm.nih.gov/27958738/</vt:lpwstr>
      </vt:variant>
      <vt:variant>
        <vt:lpwstr>:~:text=deep%20neural%20nets%20on%2030,either%20of%20the%20other%20methods</vt:lpwstr>
      </vt:variant>
      <vt:variant>
        <vt:i4>1441819</vt:i4>
      </vt:variant>
      <vt:variant>
        <vt:i4>39</vt:i4>
      </vt:variant>
      <vt:variant>
        <vt:i4>0</vt:i4>
      </vt:variant>
      <vt:variant>
        <vt:i4>5</vt:i4>
      </vt:variant>
      <vt:variant>
        <vt:lpwstr>https://pmc.ncbi.nlm.nih.gov/articles/PMC6749653/</vt:lpwstr>
      </vt:variant>
      <vt:variant>
        <vt:lpwstr>:~:text=XGB%201%20Fingerprints%200,57</vt:lpwstr>
      </vt:variant>
      <vt:variant>
        <vt:i4>2424883</vt:i4>
      </vt:variant>
      <vt:variant>
        <vt:i4>36</vt:i4>
      </vt:variant>
      <vt:variant>
        <vt:i4>0</vt:i4>
      </vt:variant>
      <vt:variant>
        <vt:i4>5</vt:i4>
      </vt:variant>
      <vt:variant>
        <vt:lpwstr>https://pmc.ncbi.nlm.nih.gov/articles/PMC6749653/</vt:lpwstr>
      </vt:variant>
      <vt:variant>
        <vt:lpwstr>:~:text=processing%20of%20chemical%20structures%20with,DNN</vt:lpwstr>
      </vt:variant>
      <vt:variant>
        <vt:i4>4456521</vt:i4>
      </vt:variant>
      <vt:variant>
        <vt:i4>33</vt:i4>
      </vt:variant>
      <vt:variant>
        <vt:i4>0</vt:i4>
      </vt:variant>
      <vt:variant>
        <vt:i4>5</vt:i4>
      </vt:variant>
      <vt:variant>
        <vt:lpwstr>https://pmc.ncbi.nlm.nih.gov/articles/PMC6749653/</vt:lpwstr>
      </vt:variant>
      <vt:variant>
        <vt:lpwstr>:~:text=R%20was%20used%20for%20the,environment%20was%20saved%20for%20all</vt:lpwstr>
      </vt:variant>
      <vt:variant>
        <vt:i4>3276879</vt:i4>
      </vt:variant>
      <vt:variant>
        <vt:i4>30</vt:i4>
      </vt:variant>
      <vt:variant>
        <vt:i4>0</vt:i4>
      </vt:variant>
      <vt:variant>
        <vt:i4>5</vt:i4>
      </vt:variant>
      <vt:variant>
        <vt:lpwstr>https://www.researchgate.net/publication/335903032_Open-source_QSAR_models_for_pKa_prediction_using_multiple_machine_learning_approaches</vt:lpwstr>
      </vt:variant>
      <vt:variant>
        <vt:lpwstr>:~:text=comprising%2079,nearest%20neighbors</vt:lpwstr>
      </vt:variant>
      <vt:variant>
        <vt:i4>196636</vt:i4>
      </vt:variant>
      <vt:variant>
        <vt:i4>27</vt:i4>
      </vt:variant>
      <vt:variant>
        <vt:i4>0</vt:i4>
      </vt:variant>
      <vt:variant>
        <vt:i4>5</vt:i4>
      </vt:variant>
      <vt:variant>
        <vt:lpwstr>https://pubmed.ncbi.nlm.nih.gov/27958738/</vt:lpwstr>
      </vt:variant>
      <vt:variant>
        <vt:lpwstr>:~:text=training%20sets%20containing%20a%20large,requires%20generating%20each%20tree%20in</vt:lpwstr>
      </vt:variant>
      <vt:variant>
        <vt:i4>3080254</vt:i4>
      </vt:variant>
      <vt:variant>
        <vt:i4>24</vt:i4>
      </vt:variant>
      <vt:variant>
        <vt:i4>0</vt:i4>
      </vt:variant>
      <vt:variant>
        <vt:i4>5</vt:i4>
      </vt:variant>
      <vt:variant>
        <vt:lpwstr>https://pmc.ncbi.nlm.nih.gov/articles/PMC6749653/</vt:lpwstr>
      </vt:variant>
      <vt:variant>
        <vt:lpwstr>:~:text=modeling,fragment%20count%2C%20and%201D%2F2D%20descriptors</vt:lpwstr>
      </vt:variant>
      <vt:variant>
        <vt:i4>5570568</vt:i4>
      </vt:variant>
      <vt:variant>
        <vt:i4>21</vt:i4>
      </vt:variant>
      <vt:variant>
        <vt:i4>0</vt:i4>
      </vt:variant>
      <vt:variant>
        <vt:i4>5</vt:i4>
      </vt:variant>
      <vt:variant>
        <vt:lpwstr>https://pmc.ncbi.nlm.nih.gov/articles/PMC6749653/</vt:lpwstr>
      </vt:variant>
      <vt:variant>
        <vt:lpwstr>:~:text=XGB%20is%20an%20extension%20of,51</vt:lpwstr>
      </vt:variant>
      <vt:variant>
        <vt:i4>7798813</vt:i4>
      </vt:variant>
      <vt:variant>
        <vt:i4>18</vt:i4>
      </vt:variant>
      <vt:variant>
        <vt:i4>0</vt:i4>
      </vt:variant>
      <vt:variant>
        <vt:i4>5</vt:i4>
      </vt:variant>
      <vt:variant>
        <vt:lpwstr>https://www.researchgate.net/publication/335903032_Open-source_QSAR_models_for_pKa_prediction_using_multiple_machine_learning_approaches</vt:lpwstr>
      </vt:variant>
      <vt:variant>
        <vt:lpwstr>:~:text=,commercial%20pKa%20predictors%20from%20ACD%2FLabs</vt:lpwstr>
      </vt:variant>
      <vt:variant>
        <vt:i4>4980861</vt:i4>
      </vt:variant>
      <vt:variant>
        <vt:i4>15</vt:i4>
      </vt:variant>
      <vt:variant>
        <vt:i4>0</vt:i4>
      </vt:variant>
      <vt:variant>
        <vt:i4>5</vt:i4>
      </vt:variant>
      <vt:variant>
        <vt:lpwstr>https://www.researchgate.net/publication/335903032_Open-source_QSAR_models_for_pKa_prediction_using_multiple_machine_learning_approaches</vt:lpwstr>
      </vt:variant>
      <vt:variant>
        <vt:lpwstr>:~:text=properties,Methods%20The</vt:lpwstr>
      </vt:variant>
      <vt:variant>
        <vt:i4>4980861</vt:i4>
      </vt:variant>
      <vt:variant>
        <vt:i4>12</vt:i4>
      </vt:variant>
      <vt:variant>
        <vt:i4>0</vt:i4>
      </vt:variant>
      <vt:variant>
        <vt:i4>5</vt:i4>
      </vt:variant>
      <vt:variant>
        <vt:lpwstr>https://www.researchgate.net/publication/335903032_Open-source_QSAR_models_for_pKa_prediction_using_multiple_machine_learning_approaches</vt:lpwstr>
      </vt:variant>
      <vt:variant>
        <vt:lpwstr>:~:text=properties,Methods%20The</vt:lpwstr>
      </vt:variant>
      <vt:variant>
        <vt:i4>1376348</vt:i4>
      </vt:variant>
      <vt:variant>
        <vt:i4>9</vt:i4>
      </vt:variant>
      <vt:variant>
        <vt:i4>0</vt:i4>
      </vt:variant>
      <vt:variant>
        <vt:i4>5</vt:i4>
      </vt:variant>
      <vt:variant>
        <vt:lpwstr>https://chemrxiv.org/engage/api-gateway/chemrxiv/assets/orp/resource/item/666884a6409abc03452af949/original/interpretable-deep-learning-p-ka-prediction-for-small-molecule-drugs-via-atomic-sensitivity-analysis.pdf</vt:lpwstr>
      </vt:variant>
      <vt:variant>
        <vt:lpwstr>:~:text=24%20development%2C%20such%20as%20a,accessible%20in%20chemical%20structures%20by</vt:lpwstr>
      </vt:variant>
      <vt:variant>
        <vt:i4>7143509</vt:i4>
      </vt:variant>
      <vt:variant>
        <vt:i4>6</vt:i4>
      </vt:variant>
      <vt:variant>
        <vt:i4>0</vt:i4>
      </vt:variant>
      <vt:variant>
        <vt:i4>5</vt:i4>
      </vt:variant>
      <vt:variant>
        <vt:lpwstr>https://www.researchgate.net/publication/335903032_Open-source_QSAR_models_for_pKa_prediction_using_multiple_machine_learning_approaches</vt:lpwstr>
      </vt:variant>
      <vt:variant>
        <vt:lpwstr>:~:text=Background%20The%20logarithmic%20acid%20dissociation,Methods%20The</vt:lpwstr>
      </vt:variant>
      <vt:variant>
        <vt:i4>7143509</vt:i4>
      </vt:variant>
      <vt:variant>
        <vt:i4>3</vt:i4>
      </vt:variant>
      <vt:variant>
        <vt:i4>0</vt:i4>
      </vt:variant>
      <vt:variant>
        <vt:i4>5</vt:i4>
      </vt:variant>
      <vt:variant>
        <vt:lpwstr>https://www.researchgate.net/publication/335903032_Open-source_QSAR_models_for_pKa_prediction_using_multiple_machine_learning_approaches</vt:lpwstr>
      </vt:variant>
      <vt:variant>
        <vt:lpwstr>:~:text=Background%20The%20logarithmic%20acid%20dissociation,Methods%20The</vt:lpwstr>
      </vt:variant>
      <vt:variant>
        <vt:i4>7143509</vt:i4>
      </vt:variant>
      <vt:variant>
        <vt:i4>0</vt:i4>
      </vt:variant>
      <vt:variant>
        <vt:i4>0</vt:i4>
      </vt:variant>
      <vt:variant>
        <vt:i4>5</vt:i4>
      </vt:variant>
      <vt:variant>
        <vt:lpwstr>https://www.researchgate.net/publication/335903032_Open-source_QSAR_models_for_pKa_prediction_using_multiple_machine_learning_approaches</vt:lpwstr>
      </vt:variant>
      <vt:variant>
        <vt:lpwstr>:~:text=Background%20The%20logarithmic%20acid%20dissociation,Methods%20The</vt:lpwstr>
      </vt:variant>
      <vt:variant>
        <vt:i4>3342418</vt:i4>
      </vt:variant>
      <vt:variant>
        <vt:i4>9</vt:i4>
      </vt:variant>
      <vt:variant>
        <vt:i4>0</vt:i4>
      </vt:variant>
      <vt:variant>
        <vt:i4>5</vt:i4>
      </vt:variant>
      <vt:variant>
        <vt:lpwstr>mailto:mfkhater@kfupm.edu.sa</vt:lpwstr>
      </vt:variant>
      <vt:variant>
        <vt:lpwstr/>
      </vt:variant>
      <vt:variant>
        <vt:i4>3342418</vt:i4>
      </vt:variant>
      <vt:variant>
        <vt:i4>6</vt:i4>
      </vt:variant>
      <vt:variant>
        <vt:i4>0</vt:i4>
      </vt:variant>
      <vt:variant>
        <vt:i4>5</vt:i4>
      </vt:variant>
      <vt:variant>
        <vt:lpwstr>mailto:mfkhater@kfupm.edu.sa</vt:lpwstr>
      </vt:variant>
      <vt:variant>
        <vt:lpwstr/>
      </vt:variant>
      <vt:variant>
        <vt:i4>6029352</vt:i4>
      </vt:variant>
      <vt:variant>
        <vt:i4>3</vt:i4>
      </vt:variant>
      <vt:variant>
        <vt:i4>0</vt:i4>
      </vt:variant>
      <vt:variant>
        <vt:i4>5</vt:i4>
      </vt:variant>
      <vt:variant>
        <vt:lpwstr>mailto:moayad@kfupm.edu.sa</vt:lpwstr>
      </vt:variant>
      <vt:variant>
        <vt:lpwstr/>
      </vt:variant>
      <vt:variant>
        <vt:i4>4391009</vt:i4>
      </vt:variant>
      <vt:variant>
        <vt:i4>0</vt:i4>
      </vt:variant>
      <vt:variant>
        <vt:i4>0</vt:i4>
      </vt:variant>
      <vt:variant>
        <vt:i4>5</vt:i4>
      </vt:variant>
      <vt:variant>
        <vt:lpwstr>mailto:s202283300@kfupm.edu.sa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2023-10-21T18:17:00Z</cp:lastPrinted>
  <dcterms:created xsi:type="dcterms:W3CDTF">2025-05-19T20:20:00Z</dcterms:created>
  <dcterms:modified xsi:type="dcterms:W3CDTF">2026-03-13T21:50:00Z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http://www.zotero.org/styles/construction-and-building-materials</vt:lpwstr>
  </property>
  <property fmtid="{D5CDD505-2E9C-101B-9397-08002B2CF9AE}" pid="12" name="Mendeley Recent Style Name 4_1">
    <vt:lpwstr>Construction and Building Materials</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http://www.zotero.org/styles/journal-of-materials-in-civil-engineering</vt:lpwstr>
  </property>
  <property fmtid="{D5CDD505-2E9C-101B-9397-08002B2CF9AE}" pid="16" name="Mendeley Recent Style Name 6_1">
    <vt:lpwstr>Journal of Materials in Civil Engineering</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ZOTERO_PREF_1">
    <vt:lpwstr>&lt;data data-version="3" zotero-version="7.0.11"&gt;&lt;session id="hppvTgHt"/&gt;&lt;style id="http://www.zotero.org/styles/nature" hasBibliography="1" bibliographyStyleHasBeenSet="0"/&gt;&lt;prefs&gt;&lt;pref name="fieldType" value="Field"/&gt;&lt;pref name="automaticJournalAbbreviati</vt:lpwstr>
  </property>
  <property fmtid="{D5CDD505-2E9C-101B-9397-08002B2CF9AE}" pid="24" name="grammarly_documentId">
    <vt:lpwstr>documentId_6236</vt:lpwstr>
  </property>
  <property fmtid="{D5CDD505-2E9C-101B-9397-08002B2CF9AE}" pid="25" name="grammarly_documentContext">
    <vt:lpwstr>{"goals":[],"domain":"general","emotions":[],"dialect":"american","style":"formal"}</vt:lpwstr>
  </property>
  <property fmtid="{D5CDD505-2E9C-101B-9397-08002B2CF9AE}" pid="26" name="docIndexRef">
    <vt:lpwstr>c52bab00-ff1c-4be5-8c33-63314caf6fc2</vt:lpwstr>
  </property>
  <property fmtid="{D5CDD505-2E9C-101B-9397-08002B2CF9AE}" pid="27" name="bjSaver">
    <vt:lpwstr>3oYCd7RSnlOdBkdSOJj7YpJXeEbMpLaK</vt:lpwstr>
  </property>
  <property fmtid="{D5CDD505-2E9C-101B-9397-08002B2CF9AE}" pid="28" name="bjDocumentLabelXML">
    <vt:lpwstr>&lt;?xml version="1.0" encoding="us-ascii"?&gt;&lt;sisl xmlns:xsd="http://www.w3.org/2001/XMLSchema" xmlns:xsi="http://www.w3.org/2001/XMLSchema-instance" sislVersion="0" policy="f9677ce1-080b-4051-a037-2610debe14cb" origin="userSelected" xmlns="http://www.boldonj</vt:lpwstr>
  </property>
  <property fmtid="{D5CDD505-2E9C-101B-9397-08002B2CF9AE}" pid="29" name="bjDocumentLabelXML-0">
    <vt:lpwstr>ames.com/2008/01/sie/internal/label"&gt;&lt;element uid="id_classification_generalbusiness" value="" /&gt;&lt;/sisl&gt;</vt:lpwstr>
  </property>
  <property fmtid="{D5CDD505-2E9C-101B-9397-08002B2CF9AE}" pid="30" name="bjDocumentSecurityLabel">
    <vt:lpwstr>Internal</vt:lpwstr>
  </property>
  <property fmtid="{D5CDD505-2E9C-101B-9397-08002B2CF9AE}" pid="31" name="bjClsUserRVM">
    <vt:lpwstr>[]</vt:lpwstr>
  </property>
  <property fmtid="{D5CDD505-2E9C-101B-9397-08002B2CF9AE}" pid="32" name="ZOTERO_PREF_2">
    <vt:lpwstr>ons" value="true"/&gt;&lt;/prefs&gt;&lt;/data&gt;</vt:lpwstr>
  </property>
  <property fmtid="{D5CDD505-2E9C-101B-9397-08002B2CF9AE}" pid="33" name="ContentTypeId">
    <vt:lpwstr>0x010100EA6C41E06BA1064F903E2747EB676D33</vt:lpwstr>
  </property>
  <property fmtid="{D5CDD505-2E9C-101B-9397-08002B2CF9AE}" pid="34" name="GrammarlyDocumentId">
    <vt:lpwstr>aa02a66a-34c9-4149-88e8-3aca0dc29a74</vt:lpwstr>
  </property>
</Properties>
</file>