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Ana Horvat, 0000000000</w:t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r>
        <w:t>Sažetak</w:t>
      </w:r>
    </w:p>
    <w:p>
      <w:r>
        <w:t>Rad ukratko opisuje izbor studija i ciljeve studiranja.</w:t>
      </w:r>
    </w:p>
    <w:p>
      <w:pPr>
        <w:pStyle w:val="Heading1"/>
      </w:pPr>
      <w:r>
        <w:t>Uvod</w:t>
      </w:r>
    </w:p>
    <w:p>
      <w:r>
        <w:t>Ovo je osnovni tekst poglavlja Uvod.</w:t>
      </w:r>
    </w:p>
    <w:p>
      <w:r>
        <w:t>Drugi odlomak osnovnog teksta istog poglavlja.</w:t>
      </w:r>
    </w:p>
    <w:p>
      <w:pPr>
        <w:pStyle w:val="Heading1"/>
      </w:pPr>
      <w:r>
        <w:t>Studij geodezije i geomatike u Varaždinu</w:t>
      </w:r>
    </w:p>
    <w:p>
      <w:r>
        <w:t>Ovo je osnovni tekst poglavlja Studij geodezije i geomatike u Varaždinu.</w:t>
      </w:r>
    </w:p>
    <w:p>
      <w:r>
        <w:t>Drugi odlomak osnovnog teksta istog poglavlja.</w:t>
      </w:r>
    </w:p>
    <w:p>
      <w:pPr>
        <w:pStyle w:val="Heading1"/>
      </w:pPr>
      <w:r>
        <w:t>Zaključak</w:t>
      </w:r>
    </w:p>
    <w:p>
      <w:r>
        <w:t>Ovo je osnovni tekst poglavlja Zaključak.</w:t>
      </w:r>
    </w:p>
    <w:p>
      <w:r>
        <w:t>Drugi odlomak osnovnog teksta istog poglavlja.</w:t>
      </w:r>
    </w:p>
    <w:p>
      <w:pPr>
        <w:pStyle w:val="Heading1"/>
      </w:pPr>
      <w:r>
        <w:t>Literatura</w:t>
      </w:r>
    </w:p>
    <w:p>
      <w:pPr>
        <w:pStyle w:val="ListParagraph"/>
      </w:pPr>
      <w:r>
        <w:t>Sveučilište Sjever, https://www.unin.hr/</w:t>
      </w:r>
    </w:p>
    <w:sectPr w:rsidR="00FC693F" w:rsidRPr="0006063C" w:rsidSect="00034616">
      <w:pgSz w:w="11906" w:h="16838"/>
      <w:pgMar w:top="1361" w:right="1531" w:bottom="1644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120" w:after="120" w:line="240" w:lineRule="auto"/>
      <w:jc w:val="both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