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52"/>
          <w:szCs w:val="52"/>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52"/>
          <w:szCs w:val="52"/>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52"/>
          <w:szCs w:val="52"/>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52"/>
          <w:szCs w:val="52"/>
        </w:rPr>
      </w:pPr>
      <w:r w:rsidDel="00000000" w:rsidR="00000000" w:rsidRPr="00000000">
        <w:rPr>
          <w:rtl w:val="0"/>
        </w:rPr>
      </w:r>
    </w:p>
    <w:p w:rsidR="00000000" w:rsidDel="00000000" w:rsidP="00000000" w:rsidRDefault="00000000" w:rsidRPr="00000000" w14:paraId="0000000D">
      <w:pPr>
        <w:spacing w:after="0" w:line="240" w:lineRule="auto"/>
        <w:jc w:val="right"/>
        <w:rPr>
          <w:rFonts w:ascii="Arial" w:cs="Arial" w:eastAsia="Arial" w:hAnsi="Arial"/>
          <w:sz w:val="48"/>
          <w:szCs w:val="48"/>
        </w:rPr>
      </w:pPr>
      <w:r w:rsidDel="00000000" w:rsidR="00000000" w:rsidRPr="00000000">
        <w:rPr>
          <w:rFonts w:ascii="Arial" w:cs="Arial" w:eastAsia="Arial" w:hAnsi="Arial"/>
          <w:b w:val="1"/>
          <w:bCs w:val="1"/>
          <w:sz w:val="48"/>
          <w:szCs w:val="48"/>
          <w:rtl w:val="0"/>
        </w:rPr>
        <w:t xml:space="preserve">Resultado Plan de Pruebas de Software </w:t>
      </w:r>
      <w:r w:rsidDel="00000000" w:rsidR="00000000" w:rsidRPr="00000000">
        <w:rPr>
          <w:rtl w:val="0"/>
        </w:rPr>
      </w:r>
    </w:p>
    <w:p w:rsidR="00000000" w:rsidDel="00000000" w:rsidP="00000000" w:rsidRDefault="00000000" w:rsidRPr="00000000" w14:paraId="0000000E">
      <w:pPr>
        <w:spacing w:after="0" w:line="240" w:lineRule="auto"/>
        <w:jc w:val="right"/>
        <w:rPr>
          <w:color w:val="00b050"/>
          <w:sz w:val="36"/>
          <w:szCs w:val="36"/>
        </w:rPr>
      </w:pPr>
      <w:r w:rsidDel="00000000" w:rsidR="00000000" w:rsidRPr="00000000">
        <w:rPr>
          <w:rtl w:val="0"/>
        </w:rPr>
      </w:r>
    </w:p>
    <w:p w:rsidR="00000000" w:rsidDel="00000000" w:rsidP="00000000" w:rsidRDefault="00000000" w:rsidRPr="00000000" w14:paraId="0000000F">
      <w:pPr>
        <w:spacing w:after="0" w:line="240" w:lineRule="auto"/>
        <w:jc w:val="right"/>
        <w:rPr>
          <w:rFonts w:ascii="Arial" w:cs="Arial" w:eastAsia="Arial" w:hAnsi="Arial"/>
          <w:color w:val="00b050"/>
          <w:sz w:val="36"/>
          <w:szCs w:val="36"/>
        </w:rPr>
      </w:pPr>
      <w:r w:rsidDel="00000000" w:rsidR="00000000" w:rsidRPr="00000000">
        <w:rPr>
          <w:b w:val="1"/>
          <w:bCs w:val="1"/>
          <w:i w:val="1"/>
          <w:iCs w:val="1"/>
          <w:color w:val="00b050"/>
          <w:sz w:val="36"/>
          <w:szCs w:val="36"/>
          <w:rtl w:val="0"/>
        </w:rPr>
        <w:t xml:space="preserve">Gluco Guard</w:t>
      </w:r>
      <w:r w:rsidDel="00000000" w:rsidR="00000000" w:rsidRPr="00000000">
        <w:rPr>
          <w:rtl w:val="0"/>
        </w:rPr>
      </w:r>
    </w:p>
    <w:p w:rsidR="00000000" w:rsidDel="00000000" w:rsidP="00000000" w:rsidRDefault="00000000" w:rsidRPr="00000000" w14:paraId="00000010">
      <w:pPr>
        <w:spacing w:after="0" w:line="240" w:lineRule="auto"/>
        <w:jc w:val="right"/>
        <w:rPr>
          <w:color w:val="365f91"/>
          <w:sz w:val="36"/>
          <w:szCs w:val="36"/>
        </w:rPr>
      </w:pPr>
      <w:r w:rsidDel="00000000" w:rsidR="00000000" w:rsidRPr="00000000">
        <w:rPr>
          <w:rFonts w:ascii="Arial" w:cs="Arial" w:eastAsia="Arial" w:hAnsi="Arial"/>
          <w:b w:val="1"/>
          <w:bCs w:val="1"/>
          <w:i w:val="1"/>
          <w:iCs w:val="1"/>
          <w:sz w:val="36"/>
          <w:szCs w:val="36"/>
          <w:rtl w:val="0"/>
        </w:rPr>
        <w:t xml:space="preserve">Fecha:</w:t>
      </w:r>
      <w:r w:rsidDel="00000000" w:rsidR="00000000" w:rsidRPr="00000000">
        <w:rPr>
          <w:rFonts w:ascii="Arial" w:cs="Arial" w:eastAsia="Arial" w:hAnsi="Arial"/>
          <w:b w:val="1"/>
          <w:bCs w:val="1"/>
          <w:i w:val="1"/>
          <w:iCs w:val="1"/>
          <w:color w:val="365f91"/>
          <w:sz w:val="36"/>
          <w:szCs w:val="36"/>
          <w:rtl w:val="0"/>
        </w:rPr>
        <w:t xml:space="preserve"> </w:t>
      </w:r>
      <w:r w:rsidDel="00000000" w:rsidR="00000000" w:rsidRPr="00000000">
        <w:rPr>
          <w:rFonts w:ascii="Arial" w:cs="Arial" w:eastAsia="Arial" w:hAnsi="Arial"/>
          <w:b w:val="1"/>
          <w:bCs w:val="1"/>
          <w:i w:val="1"/>
          <w:iCs w:val="1"/>
          <w:color w:val="00b050"/>
          <w:sz w:val="36"/>
          <w:szCs w:val="36"/>
          <w:rtl w:val="0"/>
        </w:rPr>
        <w:t xml:space="preserve">19/11/2025</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52"/>
          <w:szCs w:val="52"/>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52"/>
          <w:szCs w:val="52"/>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52"/>
          <w:szCs w:val="52"/>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52"/>
          <w:szCs w:val="52"/>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52"/>
          <w:szCs w:val="52"/>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52"/>
          <w:szCs w:val="52"/>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52"/>
          <w:szCs w:val="52"/>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52"/>
          <w:szCs w:val="52"/>
        </w:rPr>
      </w:pPr>
      <w:r w:rsidDel="00000000" w:rsidR="00000000" w:rsidRPr="00000000">
        <w:rPr>
          <w:rtl w:val="0"/>
        </w:rPr>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Contenido</w:t>
      </w:r>
    </w:p>
    <w:sdt>
      <w:sdtPr>
        <w:id w:val="-1024326799"/>
        <w:docPartObj>
          <w:docPartGallery w:val="Table of Contents"/>
          <w:docPartUnique w:val="1"/>
        </w:docPartObj>
      </w:sdtPr>
      <w:sdtContent>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Histórico de Revisiones</w:t>
              <w:tab/>
              <w:t xml:space="preserve">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Información del Proyecto</w:t>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Roles y responsables</w:t>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de las Pruebas:</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Alcance de las Pruebas:</w:t>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Actividades de Pruebas Realizadas:</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Resultados de las Pruebas:</w:t>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y Recomendaciones:</w:t>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rdcrj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Métricas</w:t>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spacing w:after="160" w:line="259"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bookmarkStart w:colFirst="0" w:colLast="0" w:name="_heading=h.gjdgxs" w:id="0"/>
      <w:bookmarkEnd w:id="0"/>
      <w:r w:rsidDel="00000000" w:rsidR="00000000" w:rsidRPr="00000000">
        <w:rPr>
          <w:rtl w:val="0"/>
        </w:rPr>
      </w:r>
    </w:p>
    <w:p w:rsidR="00000000" w:rsidDel="00000000" w:rsidP="00000000" w:rsidRDefault="00000000" w:rsidRPr="00000000" w14:paraId="00000029">
      <w:pPr>
        <w:pStyle w:val="Heading1"/>
        <w:rPr/>
      </w:pPr>
      <w:bookmarkStart w:colFirst="0" w:colLast="0" w:name="_heading=h.30j0zll" w:id="1"/>
      <w:bookmarkEnd w:id="1"/>
      <w:r w:rsidDel="00000000" w:rsidR="00000000" w:rsidRPr="00000000">
        <w:rPr>
          <w:rtl w:val="0"/>
        </w:rPr>
        <w:t xml:space="preserve">Introducción</w:t>
      </w:r>
    </w:p>
    <w:p w:rsidR="00000000" w:rsidDel="00000000" w:rsidP="00000000" w:rsidRDefault="00000000" w:rsidRPr="00000000" w14:paraId="0000002A">
      <w:pPr>
        <w:jc w:val="both"/>
        <w:rPr/>
      </w:pPr>
      <w:r w:rsidDel="00000000" w:rsidR="00000000" w:rsidRPr="00000000">
        <w:rPr>
          <w:rtl w:val="0"/>
        </w:rPr>
        <w:t xml:space="preserve">Este documento presenta los resultados del plan de pruebas de software realizado para Gluco Guard, sistema de monitoreo de glucosa. Se incluyen las actividades ejecutadas, los casos de prueba QA asociados a cada historia de usuario (HU), los resultados obtenidos y las conclusiones sobre la calidad del software.</w:t>
      </w:r>
    </w:p>
    <w:p w:rsidR="00000000" w:rsidDel="00000000" w:rsidP="00000000" w:rsidRDefault="00000000" w:rsidRPr="00000000" w14:paraId="0000002B">
      <w:pPr>
        <w:pStyle w:val="Heading1"/>
        <w:rPr/>
      </w:pPr>
      <w:bookmarkStart w:colFirst="0" w:colLast="0" w:name="_heading=h.1fob9te" w:id="2"/>
      <w:bookmarkEnd w:id="2"/>
      <w:r w:rsidDel="00000000" w:rsidR="00000000" w:rsidRPr="00000000">
        <w:rPr>
          <w:rtl w:val="0"/>
        </w:rPr>
        <w:t xml:space="preserve">Histórico de Revisiones</w:t>
      </w:r>
    </w:p>
    <w:tbl>
      <w:tblPr>
        <w:tblStyle w:val="Table1"/>
        <w:tblW w:w="89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6"/>
        <w:gridCol w:w="1826"/>
        <w:gridCol w:w="3081"/>
        <w:gridCol w:w="2245"/>
        <w:tblGridChange w:id="0">
          <w:tblGrid>
            <w:gridCol w:w="1826"/>
            <w:gridCol w:w="1826"/>
            <w:gridCol w:w="3081"/>
            <w:gridCol w:w="2245"/>
          </w:tblGrid>
        </w:tblGridChange>
      </w:tblGrid>
      <w:tr>
        <w:trPr>
          <w:cantSplit w:val="0"/>
          <w:tblHeader w:val="0"/>
        </w:trPr>
        <w:tc>
          <w:tcPr/>
          <w:p w:rsidR="00000000" w:rsidDel="00000000" w:rsidP="00000000" w:rsidRDefault="00000000" w:rsidRPr="00000000" w14:paraId="0000002C">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2D">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2E">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2F">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0">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31">
            <w:pPr>
              <w:tabs>
                <w:tab w:val="left" w:leader="none" w:pos="1276"/>
              </w:tabs>
              <w:rPr>
                <w:color w:val="000000"/>
                <w:sz w:val="24"/>
                <w:szCs w:val="24"/>
              </w:rPr>
            </w:pPr>
            <w:r w:rsidDel="00000000" w:rsidR="00000000" w:rsidRPr="00000000">
              <w:rPr>
                <w:sz w:val="24"/>
                <w:szCs w:val="24"/>
                <w:rtl w:val="0"/>
              </w:rPr>
              <w:t xml:space="preserve">25/09</w:t>
            </w:r>
            <w:r w:rsidDel="00000000" w:rsidR="00000000" w:rsidRPr="00000000">
              <w:rPr>
                <w:rtl w:val="0"/>
              </w:rPr>
            </w:r>
          </w:p>
        </w:tc>
        <w:tc>
          <w:tcPr/>
          <w:p w:rsidR="00000000" w:rsidDel="00000000" w:rsidP="00000000" w:rsidRDefault="00000000" w:rsidRPr="00000000" w14:paraId="00000032">
            <w:pPr>
              <w:tabs>
                <w:tab w:val="left" w:leader="none" w:pos="1276"/>
              </w:tabs>
              <w:rPr>
                <w:color w:val="000000"/>
                <w:sz w:val="24"/>
                <w:szCs w:val="24"/>
              </w:rPr>
            </w:pPr>
            <w:r w:rsidDel="00000000" w:rsidR="00000000" w:rsidRPr="00000000">
              <w:rPr>
                <w:sz w:val="24"/>
                <w:szCs w:val="24"/>
                <w:rtl w:val="0"/>
              </w:rPr>
              <w:t xml:space="preserve">Creación del documento</w:t>
            </w:r>
            <w:r w:rsidDel="00000000" w:rsidR="00000000" w:rsidRPr="00000000">
              <w:rPr>
                <w:rtl w:val="0"/>
              </w:rPr>
            </w:r>
          </w:p>
        </w:tc>
        <w:tc>
          <w:tcPr/>
          <w:p w:rsidR="00000000" w:rsidDel="00000000" w:rsidP="00000000" w:rsidRDefault="00000000" w:rsidRPr="00000000" w14:paraId="00000033">
            <w:pPr>
              <w:tabs>
                <w:tab w:val="left" w:leader="none" w:pos="1276"/>
              </w:tabs>
              <w:rPr>
                <w:color w:val="000000"/>
                <w:sz w:val="24"/>
                <w:szCs w:val="24"/>
              </w:rPr>
            </w:pPr>
            <w:r w:rsidDel="00000000" w:rsidR="00000000" w:rsidRPr="00000000">
              <w:rPr>
                <w:sz w:val="24"/>
                <w:szCs w:val="24"/>
                <w:rtl w:val="0"/>
              </w:rPr>
              <w:t xml:space="preserve">Steffi Ryser</w:t>
            </w:r>
            <w:r w:rsidDel="00000000" w:rsidR="00000000" w:rsidRPr="00000000">
              <w:rPr>
                <w:rtl w:val="0"/>
              </w:rPr>
            </w:r>
          </w:p>
        </w:tc>
      </w:tr>
      <w:tr>
        <w:trPr>
          <w:cantSplit w:val="0"/>
          <w:tblHeader w:val="0"/>
        </w:trPr>
        <w:tc>
          <w:tcPr/>
          <w:p w:rsidR="00000000" w:rsidDel="00000000" w:rsidP="00000000" w:rsidRDefault="00000000" w:rsidRPr="00000000" w14:paraId="00000034">
            <w:pPr>
              <w:tabs>
                <w:tab w:val="left" w:leader="none" w:pos="1276"/>
              </w:tabs>
              <w:rPr>
                <w:color w:val="000000"/>
                <w:sz w:val="24"/>
                <w:szCs w:val="24"/>
              </w:rPr>
            </w:pPr>
            <w:r w:rsidDel="00000000" w:rsidR="00000000" w:rsidRPr="00000000">
              <w:rPr>
                <w:sz w:val="24"/>
                <w:szCs w:val="24"/>
                <w:rtl w:val="0"/>
              </w:rPr>
              <w:t xml:space="preserve">2.0</w:t>
            </w:r>
            <w:r w:rsidDel="00000000" w:rsidR="00000000" w:rsidRPr="00000000">
              <w:rPr>
                <w:rtl w:val="0"/>
              </w:rPr>
            </w:r>
          </w:p>
        </w:tc>
        <w:tc>
          <w:tcPr/>
          <w:p w:rsidR="00000000" w:rsidDel="00000000" w:rsidP="00000000" w:rsidRDefault="00000000" w:rsidRPr="00000000" w14:paraId="00000035">
            <w:pPr>
              <w:tabs>
                <w:tab w:val="left" w:leader="none" w:pos="1276"/>
              </w:tabs>
              <w:rPr>
                <w:color w:val="000000"/>
                <w:sz w:val="24"/>
                <w:szCs w:val="24"/>
              </w:rPr>
            </w:pPr>
            <w:r w:rsidDel="00000000" w:rsidR="00000000" w:rsidRPr="00000000">
              <w:rPr>
                <w:sz w:val="24"/>
                <w:szCs w:val="24"/>
                <w:rtl w:val="0"/>
              </w:rPr>
              <w:t xml:space="preserve">18/11</w:t>
            </w:r>
            <w:r w:rsidDel="00000000" w:rsidR="00000000" w:rsidRPr="00000000">
              <w:rPr>
                <w:rtl w:val="0"/>
              </w:rPr>
            </w:r>
          </w:p>
        </w:tc>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sz w:val="24"/>
                <w:szCs w:val="24"/>
                <w:rtl w:val="0"/>
              </w:rPr>
              <w:t xml:space="preserve">Finalización del documento</w:t>
            </w:r>
            <w:r w:rsidDel="00000000" w:rsidR="00000000" w:rsidRPr="00000000">
              <w:rPr>
                <w:rtl w:val="0"/>
              </w:rPr>
            </w:r>
          </w:p>
        </w:tc>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sz w:val="24"/>
                <w:szCs w:val="24"/>
                <w:rtl w:val="0"/>
              </w:rPr>
              <w:t xml:space="preserve">Mariano Leal</w:t>
            </w:r>
            <w:r w:rsidDel="00000000" w:rsidR="00000000" w:rsidRPr="00000000">
              <w:rPr>
                <w:rtl w:val="0"/>
              </w:rPr>
            </w:r>
          </w:p>
        </w:tc>
      </w:tr>
    </w:tbl>
    <w:p w:rsidR="00000000" w:rsidDel="00000000" w:rsidP="00000000" w:rsidRDefault="00000000" w:rsidRPr="00000000" w14:paraId="00000038">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39">
      <w:pPr>
        <w:pStyle w:val="Heading1"/>
        <w:rPr/>
      </w:pPr>
      <w:bookmarkStart w:colFirst="0" w:colLast="0" w:name="_heading=h.3znysh7" w:id="3"/>
      <w:bookmarkEnd w:id="3"/>
      <w:r w:rsidDel="00000000" w:rsidR="00000000" w:rsidRPr="00000000">
        <w:rPr>
          <w:rtl w:val="0"/>
        </w:rPr>
        <w:t xml:space="preserve">Información del Proyecto</w:t>
      </w:r>
    </w:p>
    <w:tbl>
      <w:tblPr>
        <w:tblStyle w:val="Table2"/>
        <w:tblW w:w="8870.0" w:type="dxa"/>
        <w:jc w:val="left"/>
        <w:tblInd w:w="-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5751"/>
        <w:tblGridChange w:id="0">
          <w:tblGrid>
            <w:gridCol w:w="3119"/>
            <w:gridCol w:w="5751"/>
          </w:tblGrid>
        </w:tblGridChange>
      </w:tblGrid>
      <w:tr>
        <w:trPr>
          <w:cantSplit w:val="0"/>
          <w:tblHeader w:val="0"/>
        </w:trPr>
        <w:tc>
          <w:tcPr>
            <w:shd w:fill="auto" w:val="clear"/>
          </w:tcPr>
          <w:p w:rsidR="00000000" w:rsidDel="00000000" w:rsidP="00000000" w:rsidRDefault="00000000" w:rsidRPr="00000000" w14:paraId="0000003A">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3B">
            <w:pPr>
              <w:spacing w:after="0" w:line="240" w:lineRule="auto"/>
              <w:rPr>
                <w:color w:val="000000"/>
              </w:rPr>
            </w:pPr>
            <w:r w:rsidDel="00000000" w:rsidR="00000000" w:rsidRPr="00000000">
              <w:rPr>
                <w:rtl w:val="0"/>
              </w:rPr>
              <w:t xml:space="preserve">Duoc UC</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C">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3D">
            <w:pPr>
              <w:spacing w:after="0" w:line="240" w:lineRule="auto"/>
              <w:rPr>
                <w:color w:val="000000"/>
              </w:rPr>
            </w:pPr>
            <w:r w:rsidDel="00000000" w:rsidR="00000000" w:rsidRPr="00000000">
              <w:rPr>
                <w:rtl w:val="0"/>
              </w:rPr>
              <w:t xml:space="preserve">Gluco Guard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E">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3F">
            <w:pPr>
              <w:spacing w:after="0" w:line="240" w:lineRule="auto"/>
              <w:rPr>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0">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41">
            <w:pPr>
              <w:spacing w:after="0" w:line="240" w:lineRule="auto"/>
              <w:rPr>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2">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43">
            <w:pPr>
              <w:spacing w:after="0" w:line="240" w:lineRule="auto"/>
              <w:rPr>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4">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45">
            <w:pPr>
              <w:spacing w:after="0" w:line="240" w:lineRule="auto"/>
              <w:rPr>
                <w:color w:val="000000"/>
              </w:rPr>
            </w:pPr>
            <w:r w:rsidDel="00000000" w:rsidR="00000000" w:rsidRPr="00000000">
              <w:rPr>
                <w:rtl w:val="0"/>
              </w:rPr>
            </w:r>
          </w:p>
        </w:tc>
      </w:tr>
    </w:tbl>
    <w:p w:rsidR="00000000" w:rsidDel="00000000" w:rsidP="00000000" w:rsidRDefault="00000000" w:rsidRPr="00000000" w14:paraId="00000046">
      <w:pPr>
        <w:spacing w:after="0" w:line="240" w:lineRule="auto"/>
        <w:rPr>
          <w:color w:val="000000"/>
          <w:sz w:val="24"/>
          <w:szCs w:val="24"/>
        </w:rPr>
      </w:pPr>
      <w:bookmarkStart w:colFirst="0" w:colLast="0" w:name="_heading=h.2et92p0" w:id="4"/>
      <w:bookmarkEnd w:id="4"/>
      <w:r w:rsidDel="00000000" w:rsidR="00000000" w:rsidRPr="00000000">
        <w:rPr>
          <w:rtl w:val="0"/>
        </w:rPr>
      </w:r>
    </w:p>
    <w:p w:rsidR="00000000" w:rsidDel="00000000" w:rsidP="00000000" w:rsidRDefault="00000000" w:rsidRPr="00000000" w14:paraId="00000047">
      <w:pPr>
        <w:pStyle w:val="Heading1"/>
        <w:rPr/>
      </w:pPr>
      <w:bookmarkStart w:colFirst="0" w:colLast="0" w:name="_heading=h.tyjcwt" w:id="5"/>
      <w:bookmarkEnd w:id="5"/>
      <w:r w:rsidDel="00000000" w:rsidR="00000000" w:rsidRPr="00000000">
        <w:rPr>
          <w:rtl w:val="0"/>
        </w:rPr>
        <w:t xml:space="preserve">Roles y responsables</w:t>
      </w:r>
    </w:p>
    <w:tbl>
      <w:tblPr>
        <w:tblStyle w:val="Table3"/>
        <w:tblW w:w="8931.0" w:type="dxa"/>
        <w:jc w:val="left"/>
        <w:tblInd w:w="-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6"/>
        <w:gridCol w:w="3534"/>
        <w:gridCol w:w="3261"/>
        <w:tblGridChange w:id="0">
          <w:tblGrid>
            <w:gridCol w:w="2136"/>
            <w:gridCol w:w="3534"/>
            <w:gridCol w:w="3261"/>
          </w:tblGrid>
        </w:tblGridChange>
      </w:tblGrid>
      <w:tr>
        <w:trPr>
          <w:cantSplit w:val="1"/>
          <w:tblHeader w:val="1"/>
        </w:trPr>
        <w:tc>
          <w:tcPr>
            <w:shd w:fill="auto" w:val="clear"/>
          </w:tcPr>
          <w:p w:rsidR="00000000" w:rsidDel="00000000" w:rsidP="00000000" w:rsidRDefault="00000000" w:rsidRPr="00000000" w14:paraId="00000048">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49">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4A">
            <w:pPr>
              <w:spacing w:after="0" w:line="240" w:lineRule="auto"/>
              <w:jc w:val="center"/>
              <w:rPr>
                <w:color w:val="000000"/>
              </w:rPr>
            </w:pPr>
            <w:r w:rsidDel="00000000" w:rsidR="00000000" w:rsidRPr="00000000">
              <w:rPr>
                <w:color w:val="000000"/>
                <w:rtl w:val="0"/>
              </w:rPr>
              <w:t xml:space="preserve">Rol</w:t>
            </w:r>
          </w:p>
        </w:tc>
      </w:tr>
      <w:tr>
        <w:trPr>
          <w:cantSplit w:val="0"/>
          <w:tblHeader w:val="0"/>
        </w:trPr>
        <w:tc>
          <w:tcPr>
            <w:shd w:fill="auto" w:val="clear"/>
          </w:tcPr>
          <w:p w:rsidR="00000000" w:rsidDel="00000000" w:rsidP="00000000" w:rsidRDefault="00000000" w:rsidRPr="00000000" w14:paraId="0000004B">
            <w:pPr>
              <w:spacing w:after="0" w:line="240" w:lineRule="auto"/>
              <w:jc w:val="center"/>
              <w:rPr>
                <w:b w:val="1"/>
                <w:bCs w:val="1"/>
                <w:color w:val="000000"/>
              </w:rPr>
            </w:pPr>
            <w:r w:rsidDel="00000000" w:rsidR="00000000" w:rsidRPr="00000000">
              <w:rPr>
                <w:b w:val="1"/>
                <w:bCs w:val="1"/>
                <w:rtl w:val="0"/>
              </w:rPr>
              <w:t xml:space="preserve">21586090-6</w:t>
            </w:r>
            <w:r w:rsidDel="00000000" w:rsidR="00000000" w:rsidRPr="00000000">
              <w:rPr>
                <w:rtl w:val="0"/>
              </w:rPr>
            </w:r>
          </w:p>
        </w:tc>
        <w:tc>
          <w:tcPr>
            <w:shd w:fill="auto" w:val="clear"/>
          </w:tcPr>
          <w:p w:rsidR="00000000" w:rsidDel="00000000" w:rsidP="00000000" w:rsidRDefault="00000000" w:rsidRPr="00000000" w14:paraId="0000004C">
            <w:pPr>
              <w:spacing w:after="0" w:line="240" w:lineRule="auto"/>
              <w:jc w:val="center"/>
              <w:rPr>
                <w:b w:val="1"/>
                <w:bCs w:val="1"/>
                <w:color w:val="000000"/>
              </w:rPr>
            </w:pPr>
            <w:r w:rsidDel="00000000" w:rsidR="00000000" w:rsidRPr="00000000">
              <w:rPr>
                <w:b w:val="1"/>
                <w:bCs w:val="1"/>
                <w:rtl w:val="0"/>
              </w:rPr>
              <w:t xml:space="preserve">Steffi Ryser</w:t>
            </w: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center"/>
              <w:rPr>
                <w:b w:val="1"/>
                <w:bCs w:val="1"/>
                <w:color w:val="000000"/>
              </w:rPr>
            </w:pPr>
            <w:r w:rsidDel="00000000" w:rsidR="00000000" w:rsidRPr="00000000">
              <w:rPr>
                <w:b w:val="1"/>
                <w:bCs w:val="1"/>
                <w:rtl w:val="0"/>
              </w:rPr>
              <w:t xml:space="preserve">Lider de QA / Project Manager</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E">
            <w:pPr>
              <w:spacing w:after="0" w:line="240" w:lineRule="auto"/>
              <w:jc w:val="center"/>
              <w:rPr>
                <w:b w:val="1"/>
                <w:bCs w:val="1"/>
                <w:color w:val="000000"/>
              </w:rPr>
            </w:pPr>
            <w:r w:rsidDel="00000000" w:rsidR="00000000" w:rsidRPr="00000000">
              <w:rPr>
                <w:b w:val="1"/>
                <w:bCs w:val="1"/>
                <w:rtl w:val="0"/>
              </w:rPr>
              <w:t xml:space="preserve">19956695-4</w:t>
            </w:r>
            <w:r w:rsidDel="00000000" w:rsidR="00000000" w:rsidRPr="00000000">
              <w:rPr>
                <w:rtl w:val="0"/>
              </w:rPr>
            </w:r>
          </w:p>
        </w:tc>
        <w:tc>
          <w:tcPr>
            <w:shd w:fill="auto" w:val="clear"/>
          </w:tcPr>
          <w:p w:rsidR="00000000" w:rsidDel="00000000" w:rsidP="00000000" w:rsidRDefault="00000000" w:rsidRPr="00000000" w14:paraId="0000004F">
            <w:pPr>
              <w:spacing w:after="0" w:line="240" w:lineRule="auto"/>
              <w:jc w:val="center"/>
              <w:rPr>
                <w:b w:val="1"/>
                <w:bCs w:val="1"/>
                <w:color w:val="000000"/>
              </w:rPr>
            </w:pPr>
            <w:r w:rsidDel="00000000" w:rsidR="00000000" w:rsidRPr="00000000">
              <w:rPr>
                <w:b w:val="1"/>
                <w:bCs w:val="1"/>
                <w:rtl w:val="0"/>
              </w:rPr>
              <w:t xml:space="preserve">Mariano Leal</w:t>
            </w: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center"/>
              <w:rPr>
                <w:b w:val="1"/>
                <w:bCs w:val="1"/>
                <w:color w:val="000000"/>
              </w:rPr>
            </w:pPr>
            <w:r w:rsidDel="00000000" w:rsidR="00000000" w:rsidRPr="00000000">
              <w:rPr>
                <w:b w:val="1"/>
                <w:bCs w:val="1"/>
                <w:rtl w:val="0"/>
              </w:rPr>
              <w:t xml:space="preserve">Analista QA / Tester</w:t>
            </w:r>
            <w:r w:rsidDel="00000000" w:rsidR="00000000" w:rsidRPr="00000000">
              <w:rPr>
                <w:rtl w:val="0"/>
              </w:rPr>
            </w:r>
          </w:p>
        </w:tc>
      </w:tr>
      <w:tr>
        <w:trPr>
          <w:cantSplit w:val="0"/>
          <w:trHeight w:val="253.5546875" w:hRule="atLeast"/>
          <w:tblHeader w:val="0"/>
        </w:trPr>
        <w:tc>
          <w:tcPr>
            <w:shd w:fill="auto" w:val="clear"/>
          </w:tcPr>
          <w:p w:rsidR="00000000" w:rsidDel="00000000" w:rsidP="00000000" w:rsidRDefault="00000000" w:rsidRPr="00000000" w14:paraId="00000051">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52">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center"/>
              <w:rPr>
                <w:b w:val="1"/>
                <w:bCs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4">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55">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center"/>
              <w:rPr>
                <w:b w:val="1"/>
                <w:bCs w:val="1"/>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7">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58">
            <w:pPr>
              <w:spacing w:after="0" w:line="240" w:lineRule="auto"/>
              <w:jc w:val="center"/>
              <w:rPr>
                <w:b w:val="1"/>
                <w:bCs w:val="1"/>
                <w:color w:val="000000"/>
              </w:rPr>
            </w:pPr>
            <w:r w:rsidDel="00000000" w:rsidR="00000000" w:rsidRPr="00000000">
              <w:rPr>
                <w:rtl w:val="0"/>
              </w:rPr>
            </w:r>
          </w:p>
        </w:tc>
        <w:tc>
          <w:tcPr>
            <w:shd w:fill="auto" w:val="clear"/>
          </w:tcPr>
          <w:p w:rsidR="00000000" w:rsidDel="00000000" w:rsidP="00000000" w:rsidRDefault="00000000" w:rsidRPr="00000000" w14:paraId="00000059">
            <w:pPr>
              <w:spacing w:after="0" w:line="240" w:lineRule="auto"/>
              <w:jc w:val="center"/>
              <w:rPr>
                <w:b w:val="1"/>
                <w:bCs w:val="1"/>
                <w:color w:val="000000"/>
              </w:rPr>
            </w:pPr>
            <w:r w:rsidDel="00000000" w:rsidR="00000000" w:rsidRPr="00000000">
              <w:rPr>
                <w:rtl w:val="0"/>
              </w:rPr>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spacing w:after="160" w:line="259"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1"/>
        <w:rPr/>
      </w:pPr>
      <w:bookmarkStart w:colFirst="0" w:colLast="0" w:name="_heading=h.3dy6vkm" w:id="6"/>
      <w:bookmarkEnd w:id="6"/>
      <w:r w:rsidDel="00000000" w:rsidR="00000000" w:rsidRPr="00000000">
        <w:rPr>
          <w:rtl w:val="0"/>
        </w:rPr>
        <w:t xml:space="preserve">Objetivos de las Pruebas:</w:t>
      </w:r>
    </w:p>
    <w:p w:rsidR="00000000" w:rsidDel="00000000" w:rsidP="00000000" w:rsidRDefault="00000000" w:rsidRPr="00000000" w14:paraId="0000005E">
      <w:pPr>
        <w:ind w:left="0" w:firstLine="0"/>
        <w:rPr/>
      </w:pPr>
      <w:r w:rsidDel="00000000" w:rsidR="00000000" w:rsidRPr="00000000">
        <w:rPr>
          <w:rtl w:val="0"/>
        </w:rPr>
        <w:t xml:space="preserve">Descripción de los objetivos de las pruebas:</w:t>
      </w:r>
    </w:p>
    <w:p w:rsidR="00000000" w:rsidDel="00000000" w:rsidP="00000000" w:rsidRDefault="00000000" w:rsidRPr="00000000" w14:paraId="0000005F">
      <w:pPr>
        <w:numPr>
          <w:ilvl w:val="0"/>
          <w:numId w:val="3"/>
        </w:numPr>
        <w:ind w:left="720" w:hanging="360"/>
      </w:pPr>
      <w:r w:rsidDel="00000000" w:rsidR="00000000" w:rsidRPr="00000000">
        <w:rPr>
          <w:rtl w:val="0"/>
        </w:rPr>
        <w:t xml:space="preserve">Verificar que cada Historia de Usuario cumpla con sus criterios de aceptación.</w:t>
      </w:r>
    </w:p>
    <w:p w:rsidR="00000000" w:rsidDel="00000000" w:rsidP="00000000" w:rsidRDefault="00000000" w:rsidRPr="00000000" w14:paraId="00000060">
      <w:pPr>
        <w:numPr>
          <w:ilvl w:val="0"/>
          <w:numId w:val="3"/>
        </w:numPr>
        <w:ind w:left="720" w:hanging="360"/>
      </w:pPr>
      <w:r w:rsidDel="00000000" w:rsidR="00000000" w:rsidRPr="00000000">
        <w:rPr>
          <w:rtl w:val="0"/>
        </w:rPr>
        <w:t xml:space="preserve">Asegurar persistencia de datos correcta en Firebase y MySQL.</w:t>
      </w:r>
    </w:p>
    <w:p w:rsidR="00000000" w:rsidDel="00000000" w:rsidP="00000000" w:rsidRDefault="00000000" w:rsidRPr="00000000" w14:paraId="00000061">
      <w:pPr>
        <w:numPr>
          <w:ilvl w:val="0"/>
          <w:numId w:val="3"/>
        </w:numPr>
        <w:ind w:left="720" w:hanging="360"/>
      </w:pPr>
      <w:r w:rsidDel="00000000" w:rsidR="00000000" w:rsidRPr="00000000">
        <w:rPr>
          <w:rtl w:val="0"/>
        </w:rPr>
        <w:t xml:space="preserve">Validar alertas, notificaciones, sincronización en tiempo real y visualización de datos históricos y gráficos.</w:t>
      </w:r>
    </w:p>
    <w:p w:rsidR="00000000" w:rsidDel="00000000" w:rsidP="00000000" w:rsidRDefault="00000000" w:rsidRPr="00000000" w14:paraId="00000062">
      <w:pPr>
        <w:numPr>
          <w:ilvl w:val="0"/>
          <w:numId w:val="3"/>
        </w:numPr>
        <w:ind w:left="720" w:hanging="360"/>
      </w:pPr>
      <w:r w:rsidDel="00000000" w:rsidR="00000000" w:rsidRPr="00000000">
        <w:rPr>
          <w:rtl w:val="0"/>
        </w:rPr>
        <w:t xml:space="preserve">Garantizar usabilidad, consistencia de interfaz y manejo de errores.</w:t>
        <w:br w:type="textWrapping"/>
      </w:r>
    </w:p>
    <w:p w:rsidR="00000000" w:rsidDel="00000000" w:rsidP="00000000" w:rsidRDefault="00000000" w:rsidRPr="00000000" w14:paraId="00000063">
      <w:pPr>
        <w:ind w:left="0" w:firstLine="0"/>
        <w:rPr/>
      </w:pPr>
      <w:r w:rsidDel="00000000" w:rsidR="00000000" w:rsidRPr="00000000">
        <w:rPr>
          <w:rtl w:val="0"/>
        </w:rPr>
        <w:t xml:space="preserve">Criterios de aceptación y requisitos evaluados:</w:t>
      </w:r>
    </w:p>
    <w:p w:rsidR="00000000" w:rsidDel="00000000" w:rsidP="00000000" w:rsidRDefault="00000000" w:rsidRPr="00000000" w14:paraId="00000064">
      <w:pPr>
        <w:numPr>
          <w:ilvl w:val="0"/>
          <w:numId w:val="3"/>
        </w:numPr>
        <w:ind w:left="720" w:hanging="360"/>
      </w:pPr>
      <w:r w:rsidDel="00000000" w:rsidR="00000000" w:rsidRPr="00000000">
        <w:rPr>
          <w:rtl w:val="0"/>
        </w:rPr>
        <w:t xml:space="preserve">Cumplimiento de criterios de aceptación de cada HU.</w:t>
      </w:r>
    </w:p>
    <w:p w:rsidR="00000000" w:rsidDel="00000000" w:rsidP="00000000" w:rsidRDefault="00000000" w:rsidRPr="00000000" w14:paraId="00000065">
      <w:pPr>
        <w:numPr>
          <w:ilvl w:val="0"/>
          <w:numId w:val="3"/>
        </w:numPr>
        <w:ind w:left="720" w:hanging="360"/>
      </w:pPr>
      <w:r w:rsidDel="00000000" w:rsidR="00000000" w:rsidRPr="00000000">
        <w:rPr>
          <w:rtl w:val="0"/>
        </w:rPr>
        <w:t xml:space="preserve">Guardado correcto de datos y visualización consistente en todos los módulos.</w:t>
      </w:r>
    </w:p>
    <w:p w:rsidR="00000000" w:rsidDel="00000000" w:rsidP="00000000" w:rsidRDefault="00000000" w:rsidRPr="00000000" w14:paraId="00000066">
      <w:pPr>
        <w:numPr>
          <w:ilvl w:val="0"/>
          <w:numId w:val="3"/>
        </w:numPr>
        <w:ind w:left="720" w:hanging="360"/>
      </w:pPr>
      <w:r w:rsidDel="00000000" w:rsidR="00000000" w:rsidRPr="00000000">
        <w:rPr>
          <w:rtl w:val="0"/>
        </w:rPr>
        <w:t xml:space="preserve">Ejecución sin errores de alertas críticas y notificaciones.</w:t>
      </w:r>
    </w:p>
    <w:p w:rsidR="00000000" w:rsidDel="00000000" w:rsidP="00000000" w:rsidRDefault="00000000" w:rsidRPr="00000000" w14:paraId="00000067">
      <w:pPr>
        <w:numPr>
          <w:ilvl w:val="0"/>
          <w:numId w:val="3"/>
        </w:numPr>
        <w:ind w:left="720" w:hanging="360"/>
      </w:pPr>
      <w:r w:rsidDel="00000000" w:rsidR="00000000" w:rsidRPr="00000000">
        <w:rPr>
          <w:rtl w:val="0"/>
        </w:rPr>
        <w:t xml:space="preserve">Persistencia de sesiones y correcto manejo de errores.</w:t>
        <w:br w:type="textWrapping"/>
      </w:r>
      <w:r w:rsidDel="00000000" w:rsidR="00000000" w:rsidRPr="00000000">
        <w:rPr>
          <w:rtl w:val="0"/>
        </w:rPr>
      </w:r>
    </w:p>
    <w:p w:rsidR="00000000" w:rsidDel="00000000" w:rsidP="00000000" w:rsidRDefault="00000000" w:rsidRPr="00000000" w14:paraId="00000068">
      <w:pPr>
        <w:pStyle w:val="Heading1"/>
        <w:rPr/>
      </w:pPr>
      <w:bookmarkStart w:colFirst="0" w:colLast="0" w:name="_heading=h.1t3h5sf" w:id="7"/>
      <w:bookmarkEnd w:id="7"/>
      <w:r w:rsidDel="00000000" w:rsidR="00000000" w:rsidRPr="00000000">
        <w:rPr>
          <w:rtl w:val="0"/>
        </w:rPr>
        <w:t xml:space="preserve">Alcance de las Pruebas:</w:t>
      </w:r>
    </w:p>
    <w:p w:rsidR="00000000" w:rsidDel="00000000" w:rsidP="00000000" w:rsidRDefault="00000000" w:rsidRPr="00000000" w14:paraId="00000069">
      <w:pPr>
        <w:rPr/>
      </w:pPr>
      <w:r w:rsidDel="00000000" w:rsidR="00000000" w:rsidRPr="00000000">
        <w:rPr>
          <w:rtl w:val="0"/>
        </w:rPr>
        <w:t xml:space="preserve">Descripción del alcance de las pruebas y cobertura alcanzada:</w:t>
      </w:r>
    </w:p>
    <w:p w:rsidR="00000000" w:rsidDel="00000000" w:rsidP="00000000" w:rsidRDefault="00000000" w:rsidRPr="00000000" w14:paraId="0000006A">
      <w:pPr>
        <w:numPr>
          <w:ilvl w:val="0"/>
          <w:numId w:val="7"/>
        </w:numPr>
        <w:ind w:left="720" w:hanging="360"/>
      </w:pPr>
      <w:r w:rsidDel="00000000" w:rsidR="00000000" w:rsidRPr="00000000">
        <w:rPr>
          <w:rtl w:val="0"/>
        </w:rPr>
        <w:t xml:space="preserve">Pruebas funcionales de todas las HU del sprint: registro de glucosa, alertas, contactos, perfil de usuario, historial y gráficos.</w:t>
      </w:r>
    </w:p>
    <w:p w:rsidR="00000000" w:rsidDel="00000000" w:rsidP="00000000" w:rsidRDefault="00000000" w:rsidRPr="00000000" w14:paraId="0000006B">
      <w:pPr>
        <w:numPr>
          <w:ilvl w:val="0"/>
          <w:numId w:val="7"/>
        </w:numPr>
        <w:ind w:left="720" w:hanging="360"/>
      </w:pPr>
      <w:r w:rsidDel="00000000" w:rsidR="00000000" w:rsidRPr="00000000">
        <w:rPr>
          <w:rtl w:val="0"/>
        </w:rPr>
        <w:t xml:space="preserve">Ejecución de todas las subtareas/casos QA asociados (GLUCO-135 → GLUCO-8).</w:t>
      </w:r>
    </w:p>
    <w:p w:rsidR="00000000" w:rsidDel="00000000" w:rsidP="00000000" w:rsidRDefault="00000000" w:rsidRPr="00000000" w14:paraId="0000006C">
      <w:pPr>
        <w:numPr>
          <w:ilvl w:val="0"/>
          <w:numId w:val="7"/>
        </w:numPr>
        <w:ind w:left="720" w:hanging="360"/>
      </w:pPr>
      <w:r w:rsidDel="00000000" w:rsidR="00000000" w:rsidRPr="00000000">
        <w:rPr>
          <w:rtl w:val="0"/>
        </w:rPr>
        <w:t xml:space="preserve">Validación de persistencia en Firebase/MySQL, sincronización, navegación e interfaz.</w:t>
      </w:r>
    </w:p>
    <w:p w:rsidR="00000000" w:rsidDel="00000000" w:rsidP="00000000" w:rsidRDefault="00000000" w:rsidRPr="00000000" w14:paraId="0000006D">
      <w:pPr>
        <w:numPr>
          <w:ilvl w:val="0"/>
          <w:numId w:val="7"/>
        </w:numPr>
        <w:ind w:left="720" w:hanging="360"/>
      </w:pPr>
      <w:r w:rsidDel="00000000" w:rsidR="00000000" w:rsidRPr="00000000">
        <w:rPr>
          <w:rtl w:val="0"/>
        </w:rPr>
        <w:t xml:space="preserve">Exclusión de pruebas de rendimiento avanzado, hardware externo y seguridad especializada.</w:t>
      </w:r>
      <w:r w:rsidDel="00000000" w:rsidR="00000000" w:rsidRPr="00000000">
        <w:rPr>
          <w:rtl w:val="0"/>
        </w:rPr>
      </w:r>
    </w:p>
    <w:p w:rsidR="00000000" w:rsidDel="00000000" w:rsidP="00000000" w:rsidRDefault="00000000" w:rsidRPr="00000000" w14:paraId="0000006E">
      <w:pPr>
        <w:pStyle w:val="Heading1"/>
        <w:rPr/>
      </w:pPr>
      <w:bookmarkStart w:colFirst="0" w:colLast="0" w:name="_heading=h.jlcgckzfgbdu" w:id="8"/>
      <w:bookmarkEnd w:id="8"/>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rPr/>
      </w:pPr>
      <w:bookmarkStart w:colFirst="0" w:colLast="0" w:name="_heading=h.4d34og8" w:id="9"/>
      <w:bookmarkEnd w:id="9"/>
      <w:r w:rsidDel="00000000" w:rsidR="00000000" w:rsidRPr="00000000">
        <w:rPr>
          <w:rtl w:val="0"/>
        </w:rPr>
        <w:t xml:space="preserve">Actividades de Pruebas Realizadas:</w:t>
      </w:r>
    </w:p>
    <w:p w:rsidR="00000000" w:rsidDel="00000000" w:rsidP="00000000" w:rsidRDefault="00000000" w:rsidRPr="00000000" w14:paraId="00000070">
      <w:pPr>
        <w:rPr/>
      </w:pPr>
      <w:r w:rsidDel="00000000" w:rsidR="00000000" w:rsidRPr="00000000">
        <w:rPr>
          <w:rtl w:val="0"/>
        </w:rPr>
        <w:t xml:space="preserve">Tipos de pruebas ejecutadas y técnicas utilizadas:</w:t>
      </w:r>
    </w:p>
    <w:p w:rsidR="00000000" w:rsidDel="00000000" w:rsidP="00000000" w:rsidRDefault="00000000" w:rsidRPr="00000000" w14:paraId="00000071">
      <w:pPr>
        <w:numPr>
          <w:ilvl w:val="0"/>
          <w:numId w:val="5"/>
        </w:numPr>
        <w:ind w:left="720" w:hanging="360"/>
      </w:pPr>
      <w:r w:rsidDel="00000000" w:rsidR="00000000" w:rsidRPr="00000000">
        <w:rPr>
          <w:rtl w:val="0"/>
        </w:rPr>
        <w:t xml:space="preserve">Pruebas funcionales</w:t>
      </w:r>
    </w:p>
    <w:p w:rsidR="00000000" w:rsidDel="00000000" w:rsidP="00000000" w:rsidRDefault="00000000" w:rsidRPr="00000000" w14:paraId="00000072">
      <w:pPr>
        <w:numPr>
          <w:ilvl w:val="0"/>
          <w:numId w:val="5"/>
        </w:numPr>
        <w:ind w:left="720" w:hanging="360"/>
      </w:pPr>
      <w:r w:rsidDel="00000000" w:rsidR="00000000" w:rsidRPr="00000000">
        <w:rPr>
          <w:rtl w:val="0"/>
        </w:rPr>
        <w:t xml:space="preserve">Pruebas de integración de módulos</w:t>
      </w:r>
    </w:p>
    <w:p w:rsidR="00000000" w:rsidDel="00000000" w:rsidP="00000000" w:rsidRDefault="00000000" w:rsidRPr="00000000" w14:paraId="00000073">
      <w:pPr>
        <w:numPr>
          <w:ilvl w:val="0"/>
          <w:numId w:val="5"/>
        </w:numPr>
        <w:ind w:left="720" w:hanging="360"/>
      </w:pPr>
      <w:r w:rsidDel="00000000" w:rsidR="00000000" w:rsidRPr="00000000">
        <w:rPr>
          <w:rtl w:val="0"/>
        </w:rPr>
        <w:t xml:space="preserve">Pruebas de persistencia y sincronización de datos</w:t>
      </w:r>
    </w:p>
    <w:p w:rsidR="00000000" w:rsidDel="00000000" w:rsidP="00000000" w:rsidRDefault="00000000" w:rsidRPr="00000000" w14:paraId="00000074">
      <w:pPr>
        <w:numPr>
          <w:ilvl w:val="0"/>
          <w:numId w:val="5"/>
        </w:numPr>
        <w:ind w:left="720" w:hanging="360"/>
      </w:pPr>
      <w:r w:rsidDel="00000000" w:rsidR="00000000" w:rsidRPr="00000000">
        <w:rPr>
          <w:rtl w:val="0"/>
        </w:rPr>
        <w:t xml:space="preserve">Pruebas de interfaz y usabilidad</w:t>
      </w:r>
    </w:p>
    <w:p w:rsidR="00000000" w:rsidDel="00000000" w:rsidP="00000000" w:rsidRDefault="00000000" w:rsidRPr="00000000" w14:paraId="00000075">
      <w:pPr>
        <w:numPr>
          <w:ilvl w:val="0"/>
          <w:numId w:val="5"/>
        </w:numPr>
        <w:ind w:left="720" w:hanging="360"/>
      </w:pPr>
      <w:r w:rsidDel="00000000" w:rsidR="00000000" w:rsidRPr="00000000">
        <w:rPr>
          <w:rtl w:val="0"/>
        </w:rPr>
        <w:t xml:space="preserve">Pruebas de regresión</w:t>
        <w:br w:type="textWrapping"/>
        <w:t xml:space="preserve">Pruebas de manejo de errores y alertas</w:t>
        <w:br w:type="textWrapping"/>
      </w:r>
    </w:p>
    <w:p w:rsidR="00000000" w:rsidDel="00000000" w:rsidP="00000000" w:rsidRDefault="00000000" w:rsidRPr="00000000" w14:paraId="00000076">
      <w:pPr>
        <w:ind w:left="0" w:firstLine="0"/>
        <w:rPr/>
      </w:pPr>
      <w:r w:rsidDel="00000000" w:rsidR="00000000" w:rsidRPr="00000000">
        <w:rPr>
          <w:rtl w:val="0"/>
        </w:rPr>
        <w:t xml:space="preserve">Resumen de los casos de prueba y la ejecución:</w:t>
      </w:r>
    </w:p>
    <w:p w:rsidR="00000000" w:rsidDel="00000000" w:rsidP="00000000" w:rsidRDefault="00000000" w:rsidRPr="00000000" w14:paraId="00000077">
      <w:pPr>
        <w:numPr>
          <w:ilvl w:val="0"/>
          <w:numId w:val="8"/>
        </w:numPr>
        <w:ind w:left="720" w:hanging="360"/>
      </w:pPr>
      <w:r w:rsidDel="00000000" w:rsidR="00000000" w:rsidRPr="00000000">
        <w:rPr>
          <w:rtl w:val="0"/>
        </w:rPr>
        <w:t xml:space="preserve">Cada HU fue validada semanalmente mediante sus subtareas (casos QA).</w:t>
      </w:r>
    </w:p>
    <w:p w:rsidR="00000000" w:rsidDel="00000000" w:rsidP="00000000" w:rsidRDefault="00000000" w:rsidRPr="00000000" w14:paraId="00000078">
      <w:pPr>
        <w:numPr>
          <w:ilvl w:val="0"/>
          <w:numId w:val="8"/>
        </w:numPr>
        <w:ind w:left="720" w:hanging="360"/>
      </w:pPr>
      <w:r w:rsidDel="00000000" w:rsidR="00000000" w:rsidRPr="00000000">
        <w:rPr>
          <w:rtl w:val="0"/>
        </w:rPr>
        <w:t xml:space="preserve">Los casos documentados incluyen Id, descripción, área funcional, datos de entrada, resultado esperado, estado y observaciones.</w:t>
      </w:r>
    </w:p>
    <w:p w:rsidR="00000000" w:rsidDel="00000000" w:rsidP="00000000" w:rsidRDefault="00000000" w:rsidRPr="00000000" w14:paraId="00000079">
      <w:pPr>
        <w:numPr>
          <w:ilvl w:val="0"/>
          <w:numId w:val="8"/>
        </w:numPr>
        <w:ind w:left="720" w:hanging="360"/>
      </w:pPr>
      <w:r w:rsidDel="00000000" w:rsidR="00000000" w:rsidRPr="00000000">
        <w:rPr>
          <w:rtl w:val="0"/>
        </w:rPr>
        <w:t xml:space="preserve">Todas las subtareas críticas (GLUCO-135, GLUCO-50, GLUCO-41, GLUCO-8) fueron ejecutadas exitosamente.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pStyle w:val="Heading1"/>
        <w:rPr/>
      </w:pPr>
      <w:bookmarkStart w:colFirst="0" w:colLast="0" w:name="_heading=h.a1r4dyjd23wo" w:id="10"/>
      <w:bookmarkEnd w:id="10"/>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rPr/>
      </w:pPr>
      <w:bookmarkStart w:colFirst="0" w:colLast="0" w:name="_heading=h.2s8eyo1" w:id="11"/>
      <w:bookmarkEnd w:id="11"/>
      <w:r w:rsidDel="00000000" w:rsidR="00000000" w:rsidRPr="00000000">
        <w:rPr>
          <w:rtl w:val="0"/>
        </w:rPr>
        <w:t xml:space="preserve">Resultados de las Pruebas:</w:t>
      </w:r>
    </w:p>
    <w:p w:rsidR="00000000" w:rsidDel="00000000" w:rsidP="00000000" w:rsidRDefault="00000000" w:rsidRPr="00000000" w14:paraId="0000007E">
      <w:pPr>
        <w:ind w:left="0" w:firstLine="0"/>
        <w:rPr/>
      </w:pPr>
      <w:r w:rsidDel="00000000" w:rsidR="00000000" w:rsidRPr="00000000">
        <w:rPr>
          <w:rtl w:val="0"/>
        </w:rPr>
        <w:t xml:space="preserve">Resumen de los resultados obtenidos:</w:t>
      </w:r>
    </w:p>
    <w:p w:rsidR="00000000" w:rsidDel="00000000" w:rsidP="00000000" w:rsidRDefault="00000000" w:rsidRPr="00000000" w14:paraId="0000007F">
      <w:pPr>
        <w:numPr>
          <w:ilvl w:val="0"/>
          <w:numId w:val="6"/>
        </w:numPr>
        <w:spacing w:after="0" w:afterAutospacing="0"/>
        <w:ind w:left="720" w:hanging="360"/>
        <w:rPr>
          <w:u w:val="none"/>
        </w:rPr>
      </w:pPr>
      <w:r w:rsidDel="00000000" w:rsidR="00000000" w:rsidRPr="00000000">
        <w:rPr>
          <w:rtl w:val="0"/>
        </w:rPr>
        <w:t xml:space="preserve">La mayoría de HU cumplieron sus criterios de aceptación.</w:t>
      </w:r>
    </w:p>
    <w:p w:rsidR="00000000" w:rsidDel="00000000" w:rsidP="00000000" w:rsidRDefault="00000000" w:rsidRPr="00000000" w14:paraId="00000080">
      <w:pPr>
        <w:numPr>
          <w:ilvl w:val="0"/>
          <w:numId w:val="6"/>
        </w:numPr>
        <w:ind w:left="720" w:hanging="360"/>
      </w:pPr>
      <w:r w:rsidDel="00000000" w:rsidR="00000000" w:rsidRPr="00000000">
        <w:rPr>
          <w:rtl w:val="0"/>
        </w:rPr>
        <w:t xml:space="preserve">Persistencia de datos correcta en Firebase y MySQL.</w:t>
      </w:r>
    </w:p>
    <w:p w:rsidR="00000000" w:rsidDel="00000000" w:rsidP="00000000" w:rsidRDefault="00000000" w:rsidRPr="00000000" w14:paraId="00000081">
      <w:pPr>
        <w:numPr>
          <w:ilvl w:val="0"/>
          <w:numId w:val="6"/>
        </w:numPr>
        <w:ind w:left="720" w:hanging="360"/>
      </w:pPr>
      <w:r w:rsidDel="00000000" w:rsidR="00000000" w:rsidRPr="00000000">
        <w:rPr>
          <w:rtl w:val="0"/>
        </w:rPr>
        <w:t xml:space="preserve">Sincronización en tiempo real y alertas funcionando correctamente.</w:t>
        <w:br w:type="textWrapping"/>
      </w:r>
    </w:p>
    <w:p w:rsidR="00000000" w:rsidDel="00000000" w:rsidP="00000000" w:rsidRDefault="00000000" w:rsidRPr="00000000" w14:paraId="00000082">
      <w:pPr>
        <w:rPr/>
      </w:pPr>
      <w:r w:rsidDel="00000000" w:rsidR="00000000" w:rsidRPr="00000000">
        <w:rPr>
          <w:rtl w:val="0"/>
        </w:rPr>
        <w:t xml:space="preserve">Registro de defectos encontrados:</w:t>
      </w:r>
    </w:p>
    <w:p w:rsidR="00000000" w:rsidDel="00000000" w:rsidP="00000000" w:rsidRDefault="00000000" w:rsidRPr="00000000" w14:paraId="00000083">
      <w:pPr>
        <w:numPr>
          <w:ilvl w:val="0"/>
          <w:numId w:val="9"/>
        </w:numPr>
        <w:ind w:left="720" w:hanging="360"/>
      </w:pPr>
      <w:r w:rsidDel="00000000" w:rsidR="00000000" w:rsidRPr="00000000">
        <w:rPr>
          <w:rtl w:val="0"/>
        </w:rPr>
        <w:t xml:space="preserve">Error menor en visualización de colores en gráficos (resuelto).</w:t>
      </w:r>
    </w:p>
    <w:p w:rsidR="00000000" w:rsidDel="00000000" w:rsidP="00000000" w:rsidRDefault="00000000" w:rsidRPr="00000000" w14:paraId="00000084">
      <w:pPr>
        <w:numPr>
          <w:ilvl w:val="0"/>
          <w:numId w:val="9"/>
        </w:numPr>
        <w:ind w:left="720" w:hanging="360"/>
      </w:pPr>
      <w:r w:rsidDel="00000000" w:rsidR="00000000" w:rsidRPr="00000000">
        <w:rPr>
          <w:rtl w:val="0"/>
        </w:rPr>
        <w:t xml:space="preserve">Alertas no mostradas al desconectarse el sensor (resuelto).</w:t>
        <w:br w:type="textWrapping"/>
      </w:r>
    </w:p>
    <w:p w:rsidR="00000000" w:rsidDel="00000000" w:rsidP="00000000" w:rsidRDefault="00000000" w:rsidRPr="00000000" w14:paraId="00000085">
      <w:pPr>
        <w:rPr/>
      </w:pPr>
      <w:r w:rsidDel="00000000" w:rsidR="00000000" w:rsidRPr="00000000">
        <w:rPr>
          <w:rtl w:val="0"/>
        </w:rPr>
        <w:t xml:space="preserve">Registro de acciones realizadas para la corrección de los defectos encontrados:</w:t>
      </w:r>
    </w:p>
    <w:p w:rsidR="00000000" w:rsidDel="00000000" w:rsidP="00000000" w:rsidRDefault="00000000" w:rsidRPr="00000000" w14:paraId="00000086">
      <w:pPr>
        <w:numPr>
          <w:ilvl w:val="0"/>
          <w:numId w:val="2"/>
        </w:numPr>
        <w:ind w:left="720" w:hanging="360"/>
      </w:pPr>
      <w:r w:rsidDel="00000000" w:rsidR="00000000" w:rsidRPr="00000000">
        <w:rPr>
          <w:rtl w:val="0"/>
        </w:rPr>
        <w:t xml:space="preserve">Ajuste de sincronización entre Firebase y MySQL.</w:t>
      </w:r>
    </w:p>
    <w:p w:rsidR="00000000" w:rsidDel="00000000" w:rsidP="00000000" w:rsidRDefault="00000000" w:rsidRPr="00000000" w14:paraId="00000087">
      <w:pPr>
        <w:numPr>
          <w:ilvl w:val="0"/>
          <w:numId w:val="2"/>
        </w:numPr>
        <w:ind w:left="720" w:hanging="360"/>
      </w:pPr>
      <w:r w:rsidDel="00000000" w:rsidR="00000000" w:rsidRPr="00000000">
        <w:rPr>
          <w:rtl w:val="0"/>
        </w:rPr>
        <w:t xml:space="preserve">Corrección de validación de rangos y mensajes de error.</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pStyle w:val="Heading1"/>
        <w:rPr/>
      </w:pPr>
      <w:bookmarkStart w:colFirst="0" w:colLast="0" w:name="_heading=h.17dp8vu" w:id="12"/>
      <w:bookmarkEnd w:id="12"/>
      <w:r w:rsidDel="00000000" w:rsidR="00000000" w:rsidRPr="00000000">
        <w:rPr>
          <w:rtl w:val="0"/>
        </w:rPr>
        <w:t xml:space="preserve">Conclusiones y Recomendaciones:</w:t>
      </w:r>
    </w:p>
    <w:p w:rsidR="00000000" w:rsidDel="00000000" w:rsidP="00000000" w:rsidRDefault="00000000" w:rsidRPr="00000000" w14:paraId="0000008A">
      <w:pPr>
        <w:ind w:left="0" w:firstLine="0"/>
        <w:rPr/>
      </w:pPr>
      <w:r w:rsidDel="00000000" w:rsidR="00000000" w:rsidRPr="00000000">
        <w:rPr>
          <w:rtl w:val="0"/>
        </w:rPr>
        <w:t xml:space="preserve">Evaluación de la calidad del software y áreas de mejora:</w:t>
      </w:r>
    </w:p>
    <w:p w:rsidR="00000000" w:rsidDel="00000000" w:rsidP="00000000" w:rsidRDefault="00000000" w:rsidRPr="00000000" w14:paraId="0000008B">
      <w:pPr>
        <w:numPr>
          <w:ilvl w:val="0"/>
          <w:numId w:val="4"/>
        </w:numPr>
        <w:spacing w:after="0" w:afterAutospacing="0"/>
        <w:ind w:left="720" w:hanging="360"/>
        <w:rPr>
          <w:u w:val="none"/>
        </w:rPr>
      </w:pPr>
      <w:r w:rsidDel="00000000" w:rsidR="00000000" w:rsidRPr="00000000">
        <w:rPr>
          <w:rtl w:val="0"/>
        </w:rPr>
        <w:t xml:space="preserve">Gluco Guard cumple los criterios de aceptación de las HU del sprint.</w:t>
      </w:r>
    </w:p>
    <w:p w:rsidR="00000000" w:rsidDel="00000000" w:rsidP="00000000" w:rsidRDefault="00000000" w:rsidRPr="00000000" w14:paraId="0000008C">
      <w:pPr>
        <w:numPr>
          <w:ilvl w:val="0"/>
          <w:numId w:val="4"/>
        </w:numPr>
        <w:ind w:left="720" w:hanging="360"/>
        <w:rPr>
          <w:u w:val="none"/>
        </w:rPr>
      </w:pPr>
      <w:r w:rsidDel="00000000" w:rsidR="00000000" w:rsidRPr="00000000">
        <w:rPr>
          <w:rtl w:val="0"/>
        </w:rPr>
        <w:t xml:space="preserve">El sistema es estable, coherente y confiable en las funciones críticas.</w:t>
        <w:br w:type="textWrapping"/>
      </w:r>
    </w:p>
    <w:p w:rsidR="00000000" w:rsidDel="00000000" w:rsidP="00000000" w:rsidRDefault="00000000" w:rsidRPr="00000000" w14:paraId="0000008D">
      <w:pPr>
        <w:rPr/>
      </w:pPr>
      <w:r w:rsidDel="00000000" w:rsidR="00000000" w:rsidRPr="00000000">
        <w:rPr>
          <w:rtl w:val="0"/>
        </w:rPr>
        <w:t xml:space="preserve">Recomendaciones para acciones correctivas y preventivas:</w:t>
      </w:r>
    </w:p>
    <w:p w:rsidR="00000000" w:rsidDel="00000000" w:rsidP="00000000" w:rsidRDefault="00000000" w:rsidRPr="00000000" w14:paraId="0000008E">
      <w:pPr>
        <w:numPr>
          <w:ilvl w:val="0"/>
          <w:numId w:val="4"/>
        </w:numPr>
        <w:ind w:left="720" w:hanging="360"/>
      </w:pPr>
      <w:r w:rsidDel="00000000" w:rsidR="00000000" w:rsidRPr="00000000">
        <w:rPr>
          <w:rtl w:val="0"/>
        </w:rPr>
        <w:t xml:space="preserve">Mantener monitoreo de alertas críticas y pruebas con nuevos sensores.</w:t>
      </w:r>
    </w:p>
    <w:p w:rsidR="00000000" w:rsidDel="00000000" w:rsidP="00000000" w:rsidRDefault="00000000" w:rsidRPr="00000000" w14:paraId="0000008F">
      <w:pPr>
        <w:numPr>
          <w:ilvl w:val="0"/>
          <w:numId w:val="4"/>
        </w:numPr>
        <w:ind w:left="720" w:hanging="360"/>
      </w:pPr>
      <w:r w:rsidDel="00000000" w:rsidR="00000000" w:rsidRPr="00000000">
        <w:rPr>
          <w:rtl w:val="0"/>
        </w:rPr>
        <w:t xml:space="preserve">Optimizar carga y visualización de gráficos.</w:t>
      </w:r>
    </w:p>
    <w:p w:rsidR="00000000" w:rsidDel="00000000" w:rsidP="00000000" w:rsidRDefault="00000000" w:rsidRPr="00000000" w14:paraId="00000090">
      <w:pPr>
        <w:numPr>
          <w:ilvl w:val="0"/>
          <w:numId w:val="4"/>
        </w:numPr>
        <w:ind w:left="720" w:hanging="360"/>
      </w:pPr>
      <w:r w:rsidDel="00000000" w:rsidR="00000000" w:rsidRPr="00000000">
        <w:rPr>
          <w:rtl w:val="0"/>
        </w:rPr>
        <w:t xml:space="preserve">Revisar mensajes de error para valores fuera de rango.</w:t>
        <w:br w:type="textWrapping"/>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pStyle w:val="Heading1"/>
        <w:rPr/>
      </w:pPr>
      <w:bookmarkStart w:colFirst="0" w:colLast="0" w:name="_heading=h.knijpeml2558" w:id="13"/>
      <w:bookmarkEnd w:id="13"/>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rPr/>
      </w:pPr>
      <w:bookmarkStart w:colFirst="0" w:colLast="0" w:name="_heading=h.3rdcrjn" w:id="14"/>
      <w:bookmarkEnd w:id="14"/>
      <w:r w:rsidDel="00000000" w:rsidR="00000000" w:rsidRPr="00000000">
        <w:rPr>
          <w:rtl w:val="0"/>
        </w:rPr>
        <w:t xml:space="preserve">Métricas</w:t>
      </w:r>
    </w:p>
    <w:p w:rsidR="00000000" w:rsidDel="00000000" w:rsidP="00000000" w:rsidRDefault="00000000" w:rsidRPr="00000000" w14:paraId="00000095">
      <w:pPr>
        <w:numPr>
          <w:ilvl w:val="0"/>
          <w:numId w:val="1"/>
        </w:numPr>
        <w:spacing w:after="0" w:afterAutospacing="0"/>
        <w:ind w:left="720" w:hanging="360"/>
        <w:rPr>
          <w:u w:val="none"/>
        </w:rPr>
      </w:pPr>
      <w:r w:rsidDel="00000000" w:rsidR="00000000" w:rsidRPr="00000000">
        <w:rPr>
          <w:rtl w:val="0"/>
        </w:rPr>
        <w:t xml:space="preserve">HU probadas: 12</w:t>
        <w:br w:type="textWrapping"/>
      </w:r>
    </w:p>
    <w:p w:rsidR="00000000" w:rsidDel="00000000" w:rsidP="00000000" w:rsidRDefault="00000000" w:rsidRPr="00000000" w14:paraId="00000096">
      <w:pPr>
        <w:numPr>
          <w:ilvl w:val="0"/>
          <w:numId w:val="1"/>
        </w:numPr>
        <w:spacing w:after="0" w:afterAutospacing="0"/>
        <w:ind w:left="720" w:hanging="360"/>
        <w:rPr>
          <w:u w:val="none"/>
        </w:rPr>
      </w:pPr>
      <w:r w:rsidDel="00000000" w:rsidR="00000000" w:rsidRPr="00000000">
        <w:rPr>
          <w:rtl w:val="0"/>
        </w:rPr>
        <w:t xml:space="preserve">Subtareas/casos QA ejecutados: 90</w:t>
        <w:br w:type="textWrapping"/>
      </w:r>
    </w:p>
    <w:p w:rsidR="00000000" w:rsidDel="00000000" w:rsidP="00000000" w:rsidRDefault="00000000" w:rsidRPr="00000000" w14:paraId="00000097">
      <w:pPr>
        <w:numPr>
          <w:ilvl w:val="0"/>
          <w:numId w:val="1"/>
        </w:numPr>
        <w:spacing w:after="0" w:afterAutospacing="0"/>
        <w:ind w:left="720" w:hanging="360"/>
        <w:rPr>
          <w:u w:val="none"/>
        </w:rPr>
      </w:pPr>
      <w:r w:rsidDel="00000000" w:rsidR="00000000" w:rsidRPr="00000000">
        <w:rPr>
          <w:rtl w:val="0"/>
        </w:rPr>
        <w:t xml:space="preserve">HU aprobadas sin defectos: 10</w:t>
        <w:br w:type="textWrapping"/>
      </w:r>
    </w:p>
    <w:p w:rsidR="00000000" w:rsidDel="00000000" w:rsidP="00000000" w:rsidRDefault="00000000" w:rsidRPr="00000000" w14:paraId="00000098">
      <w:pPr>
        <w:numPr>
          <w:ilvl w:val="0"/>
          <w:numId w:val="1"/>
        </w:numPr>
        <w:spacing w:after="0" w:afterAutospacing="0"/>
        <w:ind w:left="720" w:hanging="360"/>
        <w:rPr>
          <w:u w:val="none"/>
        </w:rPr>
      </w:pPr>
      <w:r w:rsidDel="00000000" w:rsidR="00000000" w:rsidRPr="00000000">
        <w:rPr>
          <w:rtl w:val="0"/>
        </w:rPr>
        <w:t xml:space="preserve">HU con defectos menores: 2</w:t>
        <w:br w:type="textWrapping"/>
      </w:r>
    </w:p>
    <w:p w:rsidR="00000000" w:rsidDel="00000000" w:rsidP="00000000" w:rsidRDefault="00000000" w:rsidRPr="00000000" w14:paraId="00000099">
      <w:pPr>
        <w:numPr>
          <w:ilvl w:val="0"/>
          <w:numId w:val="1"/>
        </w:numPr>
        <w:ind w:left="720" w:hanging="360"/>
        <w:rPr>
          <w:u w:val="none"/>
        </w:rPr>
      </w:pPr>
      <w:r w:rsidDel="00000000" w:rsidR="00000000" w:rsidRPr="00000000">
        <w:rPr>
          <w:rtl w:val="0"/>
        </w:rPr>
        <w:t xml:space="preserve">Defectos críticos: 0</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jc w:val="center"/>
      <w:rPr>
        <w:color w:val="262626"/>
        <w:sz w:val="23"/>
        <w:szCs w:val="23"/>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tabs>
        <w:tab w:val="center" w:leader="none" w:pos="4419"/>
        <w:tab w:val="right" w:leader="none" w:pos="8838"/>
      </w:tabs>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-666749</wp:posOffset>
          </wp:positionH>
          <wp:positionV relativeFrom="paragraph">
            <wp:posOffset>-266699</wp:posOffset>
          </wp:positionV>
          <wp:extent cx="2829878" cy="992295"/>
          <wp:effectExtent b="0" l="0" r="0" t="0"/>
          <wp:wrapNone/>
          <wp:docPr descr="Logotipo&#10;&#10;Descripción generada automáticamente" id="2" name="image1.png"/>
          <a:graphic>
            <a:graphicData uri="http://schemas.openxmlformats.org/drawingml/2006/picture">
              <pic:pic>
                <pic:nvPicPr>
                  <pic:cNvPr descr="Logotipo&#10;&#10;Descripción generada automáticamente" id="0" name="image1.png"/>
                  <pic:cNvPicPr preferRelativeResize="0"/>
                </pic:nvPicPr>
                <pic:blipFill>
                  <a:blip r:embed="rId1"/>
                  <a:srcRect b="-29611" l="0" r="-29611" t="0"/>
                  <a:stretch>
                    <a:fillRect/>
                  </a:stretch>
                </pic:blipFill>
                <pic:spPr>
                  <a:xfrm>
                    <a:off x="0" y="0"/>
                    <a:ext cx="2829878" cy="992295"/>
                  </a:xfrm>
                  <a:prstGeom prst="rect"/>
                  <a:ln/>
                </pic:spPr>
              </pic:pic>
            </a:graphicData>
          </a:graphic>
        </wp:anchor>
      </w:drawing>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7953B9"/>
    <w:pPr>
      <w:spacing w:after="200" w:line="276" w:lineRule="auto"/>
    </w:pPr>
    <w:rPr>
      <w:rFonts w:ascii="Calibri" w:cs="Calibri" w:eastAsia="Calibri" w:hAnsi="Calibri"/>
      <w:kern w:val="0"/>
      <w:lang w:eastAsia="es-CL"/>
    </w:rPr>
  </w:style>
  <w:style w:type="paragraph" w:styleId="Ttulo1">
    <w:name w:val="heading 1"/>
    <w:basedOn w:val="Normal"/>
    <w:next w:val="Normal"/>
    <w:link w:val="Ttulo1Car"/>
    <w:uiPriority w:val="9"/>
    <w:qFormat w:val="1"/>
    <w:rsid w:val="008C6CD0"/>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7953B9"/>
    <w:pPr>
      <w:spacing w:after="0" w:line="240" w:lineRule="auto"/>
      <w:jc w:val="both"/>
    </w:pPr>
    <w:rPr>
      <w:rFonts w:ascii="Calibri" w:cs="Calibri" w:eastAsia="Calibri" w:hAnsi="Calibri"/>
      <w:kern w:val="0"/>
      <w:lang w:eastAsia="es-CL"/>
    </w:rPr>
  </w:style>
  <w:style w:type="character" w:styleId="SinespaciadoCar" w:customStyle="1">
    <w:name w:val="Sin espaciado Car"/>
    <w:basedOn w:val="Fuentedeprrafopredeter"/>
    <w:link w:val="Sinespaciado"/>
    <w:uiPriority w:val="1"/>
    <w:rsid w:val="007953B9"/>
    <w:rPr>
      <w:rFonts w:ascii="Calibri" w:cs="Calibri" w:eastAsia="Calibri" w:hAnsi="Calibri"/>
      <w:kern w:val="0"/>
      <w:lang w:eastAsia="es-CL"/>
    </w:rPr>
  </w:style>
  <w:style w:type="paragraph" w:styleId="Encabezado">
    <w:name w:val="header"/>
    <w:basedOn w:val="Normal"/>
    <w:link w:val="EncabezadoCar"/>
    <w:uiPriority w:val="99"/>
    <w:unhideWhenUsed w:val="1"/>
    <w:rsid w:val="008C6CD0"/>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C6CD0"/>
    <w:rPr>
      <w:rFonts w:ascii="Calibri" w:cs="Calibri" w:eastAsia="Calibri" w:hAnsi="Calibri"/>
      <w:kern w:val="0"/>
      <w:lang w:eastAsia="es-CL"/>
    </w:rPr>
  </w:style>
  <w:style w:type="paragraph" w:styleId="Piedepgina">
    <w:name w:val="footer"/>
    <w:basedOn w:val="Normal"/>
    <w:link w:val="PiedepginaCar"/>
    <w:uiPriority w:val="99"/>
    <w:unhideWhenUsed w:val="1"/>
    <w:rsid w:val="008C6CD0"/>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C6CD0"/>
    <w:rPr>
      <w:rFonts w:ascii="Calibri" w:cs="Calibri" w:eastAsia="Calibri" w:hAnsi="Calibri"/>
      <w:kern w:val="0"/>
      <w:lang w:eastAsia="es-CL"/>
    </w:rPr>
  </w:style>
  <w:style w:type="character" w:styleId="Ttulo1Car" w:customStyle="1">
    <w:name w:val="Título 1 Car"/>
    <w:basedOn w:val="Fuentedeprrafopredeter"/>
    <w:link w:val="Ttulo1"/>
    <w:uiPriority w:val="9"/>
    <w:rsid w:val="008C6CD0"/>
    <w:rPr>
      <w:rFonts w:asciiTheme="majorHAnsi" w:cstheme="majorBidi" w:eastAsiaTheme="majorEastAsia" w:hAnsiTheme="majorHAnsi"/>
      <w:color w:val="2f5496" w:themeColor="accent1" w:themeShade="0000BF"/>
      <w:kern w:val="0"/>
      <w:sz w:val="32"/>
      <w:szCs w:val="32"/>
      <w:lang w:eastAsia="es-CL"/>
    </w:rPr>
  </w:style>
  <w:style w:type="paragraph" w:styleId="TtuloTDC">
    <w:name w:val="TOC Heading"/>
    <w:basedOn w:val="Ttulo1"/>
    <w:next w:val="Normal"/>
    <w:uiPriority w:val="39"/>
    <w:unhideWhenUsed w:val="1"/>
    <w:qFormat w:val="1"/>
    <w:rsid w:val="008C6CD0"/>
    <w:pPr>
      <w:spacing w:before="480"/>
      <w:outlineLvl w:val="9"/>
    </w:pPr>
    <w:rPr>
      <w:rFonts w:ascii="Arial" w:hAnsi="Arial"/>
      <w:b w:val="1"/>
      <w:bCs w:val="1"/>
      <w:color w:val="auto"/>
      <w:sz w:val="28"/>
      <w:szCs w:val="28"/>
      <w:lang w:val="es-ES"/>
    </w:rPr>
  </w:style>
  <w:style w:type="paragraph" w:styleId="TDC1">
    <w:name w:val="toc 1"/>
    <w:basedOn w:val="Normal"/>
    <w:next w:val="Normal"/>
    <w:autoRedefine w:val="1"/>
    <w:uiPriority w:val="39"/>
    <w:unhideWhenUsed w:val="1"/>
    <w:rsid w:val="008C6CD0"/>
    <w:pPr>
      <w:spacing w:after="100"/>
    </w:pPr>
  </w:style>
  <w:style w:type="paragraph" w:styleId="TDC2">
    <w:name w:val="toc 2"/>
    <w:basedOn w:val="Normal"/>
    <w:next w:val="Normal"/>
    <w:autoRedefine w:val="1"/>
    <w:uiPriority w:val="39"/>
    <w:unhideWhenUsed w:val="1"/>
    <w:rsid w:val="008C6CD0"/>
    <w:pPr>
      <w:spacing w:after="100"/>
      <w:ind w:left="220"/>
    </w:pPr>
  </w:style>
  <w:style w:type="character" w:styleId="Hipervnculo">
    <w:name w:val="Hyperlink"/>
    <w:basedOn w:val="Fuentedeprrafopredeter"/>
    <w:uiPriority w:val="99"/>
    <w:unhideWhenUsed w:val="1"/>
    <w:rsid w:val="008C6CD0"/>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sUvUiqf/Amcrge1R6Mr7pcAiog==">CgMxLjAyCGguZ2pkZ3hzMgloLjMwajB6bGwyCWguMWZvYjl0ZTIJaC4zem55c2g3MgloLjJldDkycDAyCGgudHlqY3d0MgloLjNkeTZ2a20yCWguMXQzaDVzZjIOaC5qbGNnY2t6ZmdiZHUyCWguNGQzNG9nODIOaC5hMXI0ZHlqZDIzd28yCWguMnM4ZXlvMTIJaC4xN2RwOHZ1Mg5oLmtuaWpwZW1sMjU1ODIJaC4zcmRjcmpuOAByITFydFJFRkdNRUFSTURBTEFQVE1jdXlvaTE0dTNOZWhw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2023-10-12T16:27:00Z</dcterms:created>
  <dc:creator>Daniel Enrique Riquelme Rigot</dc:creator>
</cp:coreProperties>
</file>