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30388" cy="722881"/>
            <wp:effectExtent b="0" l="0" r="0" t="0"/>
            <wp:docPr id="1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101" l="0" r="0" t="38767"/>
                    <a:stretch>
                      <a:fillRect/>
                    </a:stretch>
                  </pic:blipFill>
                  <pic:spPr>
                    <a:xfrm>
                      <a:off x="0" y="0"/>
                      <a:ext cx="3130388" cy="722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id w:val="421891995"/>
        <w:tag w:val="goog_rdk_0"/>
      </w:sdtPr>
      <w:sdtContent>
        <w:p w:rsidR="00000000" w:rsidDel="00000000" w:rsidP="00000000" w:rsidRDefault="00000000" w:rsidRPr="00000000" w14:paraId="00000002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0" w:line="276" w:lineRule="auto"/>
            <w:ind w:left="0" w:right="0" w:firstLine="0"/>
            <w:jc w:val="center"/>
            <w:rPr>
              <w:sz w:val="20"/>
              <w:szCs w:val="20"/>
            </w:rPr>
          </w:pPr>
          <w:bookmarkStart w:colFirst="0" w:colLast="0" w:name="_heading=h.mxj6hrl6nhv3" w:id="0"/>
          <w:bookmarkEnd w:id="0"/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sz w:val="20"/>
          <w:szCs w:val="20"/>
        </w:rPr>
      </w:pPr>
      <w:bookmarkStart w:colFirst="0" w:colLast="0" w:name="_heading=h.khbr2epjz5c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sz w:val="20"/>
          <w:szCs w:val="20"/>
        </w:rPr>
      </w:pPr>
      <w:bookmarkStart w:colFirst="0" w:colLast="0" w:name="_heading=h.aiw8rc3yhc2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sz w:val="20"/>
          <w:szCs w:val="20"/>
        </w:rPr>
      </w:pPr>
      <w:bookmarkStart w:colFirst="0" w:colLast="0" w:name="_heading=h.bos0lke5caq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sz w:val="20"/>
          <w:szCs w:val="20"/>
        </w:rPr>
      </w:pPr>
      <w:bookmarkStart w:colFirst="0" w:colLast="0" w:name="_heading=h.qd4vzxlps7h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sz w:val="20"/>
          <w:szCs w:val="20"/>
        </w:rPr>
      </w:pPr>
      <w:bookmarkStart w:colFirst="0" w:colLast="0" w:name="_heading=h.ph43hpbxxs3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sz w:val="20"/>
          <w:szCs w:val="20"/>
        </w:rPr>
      </w:pPr>
      <w:bookmarkStart w:colFirst="0" w:colLast="0" w:name="_heading=h.4nibrg2yq70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i w:val="1"/>
          <w:sz w:val="52"/>
          <w:szCs w:val="52"/>
        </w:rPr>
      </w:pPr>
      <w:bookmarkStart w:colFirst="0" w:colLast="0" w:name="_heading=h.jzz6b6jhzr0g" w:id="7"/>
      <w:bookmarkEnd w:id="7"/>
      <w:r w:rsidDel="00000000" w:rsidR="00000000" w:rsidRPr="00000000">
        <w:rPr>
          <w:i w:val="1"/>
          <w:sz w:val="52"/>
          <w:szCs w:val="52"/>
          <w:rtl w:val="0"/>
        </w:rPr>
        <w:t xml:space="preserve">GLUCOGUARD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bxcmuzqutz2g" w:id="8"/>
      <w:bookmarkEnd w:id="8"/>
      <w:r w:rsidDel="00000000" w:rsidR="00000000" w:rsidRPr="00000000">
        <w:rPr>
          <w:sz w:val="52"/>
          <w:szCs w:val="52"/>
          <w:rtl w:val="0"/>
        </w:rPr>
        <w:t xml:space="preserve"> Aplicación de monitoreo y apoyo para personas con diabetes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k81tcrlnrx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Integrantes:  Mariano Leal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  <w:tab/>
        <w:t xml:space="preserve">         Steffi Ryser</w:t>
      </w:r>
    </w:p>
    <w:p w:rsidR="00000000" w:rsidDel="00000000" w:rsidP="00000000" w:rsidRDefault="00000000" w:rsidRPr="00000000" w14:paraId="0000001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fob9te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id w:val="-202453210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zycasi6cbu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oa8eg1d0d4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sxdxk55u46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k4igvpk14h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Objetivo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38ygdqcpdy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Objetivos específicos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sf0k8c3fb1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Visión del Proyecto Scrum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6uafggmkey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(Para la entrega del primer avance debe tener los siguientes item)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heading=h.gokcm5ejdtcl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2F">
      <w:pPr>
        <w:pStyle w:val="Heading1"/>
        <w:keepNext w:val="1"/>
        <w:keepLines w:val="1"/>
        <w:spacing w:after="120" w:before="400" w:lineRule="auto"/>
        <w:ind w:left="720" w:firstLine="0"/>
        <w:rPr/>
      </w:pPr>
      <w:bookmarkStart w:colFirst="0" w:colLast="0" w:name="_heading=h.drh25975ji1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spacing w:line="240" w:lineRule="auto"/>
        <w:ind w:left="720" w:hanging="360"/>
        <w:jc w:val="left"/>
        <w:rPr/>
      </w:pPr>
      <w:bookmarkStart w:colFirst="0" w:colLast="0" w:name="_heading=h.1zycasi6cbu6" w:id="13"/>
      <w:bookmarkEnd w:id="1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 diabetes y las enfermedades relacionadas con el nivel de glucosa representan un desafío constante para quienes las padecen. La falta de herramientas prácticas para registrar, monitorear y analizar los datos hace que muchas personas tengan un control deficiente sobre su salud.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GlucoGuard nace como una solución tecnológica que permite registrar niveles de glucosa, recibir alertas críticas, visualizar el historial de datos y contar con apoyo social y educativo. El proyecto se desarrolla bajo la metodología ágil Extreme Programming (XP), priorizando entregas rápidas, calidad del código y mejora continua en cada iteración.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spacing w:line="240" w:lineRule="auto"/>
        <w:ind w:left="720" w:hanging="360"/>
        <w:jc w:val="left"/>
        <w:rPr/>
      </w:pPr>
      <w:bookmarkStart w:colFirst="0" w:colLast="0" w:name="_heading=h.9oa8eg1d0d4y" w:id="14"/>
      <w:bookmarkEnd w:id="14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444284617"/>
        <w:tag w:val="goog_rdk_1"/>
      </w:sdtPr>
      <w:sdtContent>
        <w:tbl>
          <w:tblPr>
            <w:tblStyle w:val="Table1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14.5"/>
            <w:gridCol w:w="4514.5"/>
            <w:tblGridChange w:id="0">
              <w:tblGrid>
                <w:gridCol w:w="4514.5"/>
                <w:gridCol w:w="4514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documento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GlucoGuard – Documento General del Pro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10/09/2025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actualización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24/09/2025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Autores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Mariano Leal - Frontend developer</w:t>
                </w:r>
              </w:p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Steffi Ryser - Backend developer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Estado del documento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En desarrollo</w:t>
                </w:r>
              </w:p>
            </w:tc>
          </w:tr>
        </w:tbl>
      </w:sdtContent>
    </w:sdt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"/>
        </w:numPr>
        <w:spacing w:line="240" w:lineRule="auto"/>
        <w:ind w:left="720" w:hanging="360"/>
        <w:jc w:val="left"/>
        <w:rPr/>
      </w:pPr>
      <w:bookmarkStart w:colFirst="0" w:colLast="0" w:name="_heading=h.osxdxk55u46r" w:id="15"/>
      <w:bookmarkEnd w:id="15"/>
      <w:r w:rsidDel="00000000" w:rsidR="00000000" w:rsidRPr="00000000">
        <w:rPr>
          <w:rtl w:val="0"/>
        </w:rPr>
        <w:t xml:space="preserve">Información del Proyecto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GlucoGuard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 una aplicación móvil diseñada para facilitar el monitoreo y control de los niveles de glucosa en personas con diabetes o condiciones relacionadas. La plataforma permite registrar y consultar mediciones, recibir notificaciones ante valores críticos y acceder a material educativo confiable. Además, incorpora un rol de acompañamiento que promueve la participación activa de familiares o amigos en el proceso de control, fomentando el apoyo y la adherencia al tratamiento.</w:t>
      </w:r>
    </w:p>
    <w:p w:rsidR="00000000" w:rsidDel="00000000" w:rsidP="00000000" w:rsidRDefault="00000000" w:rsidRPr="00000000" w14:paraId="00000047">
      <w:pPr>
        <w:pStyle w:val="Heading2"/>
        <w:ind w:left="0" w:firstLine="0"/>
        <w:rPr/>
      </w:pPr>
      <w:bookmarkStart w:colFirst="0" w:colLast="0" w:name="_heading=h.9k4igvpk14he" w:id="16"/>
      <w:bookmarkEnd w:id="16"/>
      <w:r w:rsidDel="00000000" w:rsidR="00000000" w:rsidRPr="00000000">
        <w:rPr>
          <w:rtl w:val="0"/>
        </w:rPr>
        <w:t xml:space="preserve">3.1 Objetivo general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Desarrollar una aplicación accesible, segura y confiable para el control de la glucosa, aplicando las prácticas de </w:t>
      </w:r>
      <w:r w:rsidDel="00000000" w:rsidR="00000000" w:rsidRPr="00000000">
        <w:rPr>
          <w:b w:val="1"/>
          <w:rtl w:val="0"/>
        </w:rPr>
        <w:t xml:space="preserve">Extreme Programming (XP)</w:t>
      </w:r>
      <w:r w:rsidDel="00000000" w:rsidR="00000000" w:rsidRPr="00000000">
        <w:rPr>
          <w:rtl w:val="0"/>
        </w:rPr>
        <w:t xml:space="preserve"> con el propósito de garantizar la calidad del código, mantener flexibilidad ante los cambios y realizar entregas iterativas que aporten valor continuo al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ind w:left="0" w:firstLine="0"/>
        <w:rPr/>
      </w:pPr>
      <w:bookmarkStart w:colFirst="0" w:colLast="0" w:name="_heading=h.f38ygdqcpdy1" w:id="17"/>
      <w:bookmarkEnd w:id="17"/>
      <w:r w:rsidDel="00000000" w:rsidR="00000000" w:rsidRPr="00000000">
        <w:rPr>
          <w:rtl w:val="0"/>
        </w:rPr>
        <w:t xml:space="preserve">3.2 Objetivos específicos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 sistema de registro de glucosa sencillo y confiable.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alertas inmediatas ante situaciones críticas.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Habilitar la participación de un rol de acompañamiento.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un sistema de visualización e historial gráfico de los registros.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contenido educativo y guías prácticas de salud.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Garantizar seguridad en el acceso de usuarios y gestión de datos.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2"/>
        </w:numPr>
        <w:spacing w:line="240" w:lineRule="auto"/>
        <w:ind w:left="720" w:hanging="360"/>
        <w:jc w:val="left"/>
        <w:rPr/>
      </w:pPr>
      <w:bookmarkStart w:colFirst="0" w:colLast="0" w:name="_heading=h.4sf0k8c3fb1e" w:id="18"/>
      <w:bookmarkEnd w:id="18"/>
      <w:r w:rsidDel="00000000" w:rsidR="00000000" w:rsidRPr="00000000">
        <w:rPr>
          <w:rtl w:val="0"/>
        </w:rPr>
        <w:t xml:space="preserve">Propósito del plan de proyecto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de este plan es definir la estructura, lineamientos y etapas de desarrollo del proyecto GlucoGuard, asegurando que todas las actividades, entregables y decisiones se realicen conforme a la metodología ágil Extreme Programming (XP).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tiene como objetivo organizar el trabajo del equipo de desarrollo, establecer las prácticas técnicas y los compromisos de iteración, y garantizar que cada entrega aporte valor real e incremental al usuario final.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el plan busca alinear los esfuerzos del equipo con los objetivos del proyecto, definir los roles, riesgos, costos y criterios de calidad, y servir como guía de control y seguimiento para la PMO y los tutores del Capstone.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síntesis, este plan de proyecto permitirá: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1.- Mantener una visión clara y compartida del producto.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2.- Facilitar la planificación iterativa y la mejora continua.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3.- Asegurar la calidad del código y la funcionalidad del sistema.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4.- Reducir riesgos y optimizar los tiempos de desarrollo.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2"/>
        </w:numPr>
        <w:spacing w:line="240" w:lineRule="auto"/>
        <w:jc w:val="left"/>
        <w:rPr/>
      </w:pPr>
      <w:bookmarkStart w:colFirst="0" w:colLast="0" w:name="_heading=h.dbrr14fhkhj" w:id="19"/>
      <w:bookmarkEnd w:id="19"/>
      <w:r w:rsidDel="00000000" w:rsidR="00000000" w:rsidRPr="00000000">
        <w:rPr>
          <w:rtl w:val="0"/>
        </w:rPr>
        <w:t xml:space="preserve">Visión del proyecto ágil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una aplicación móvil accesible y confiable que permita a las personas con diabetes o prediabetes registrar y monitorear sus niveles de glucosa, recibir alertas automáticas ante valores críticos y acceder a información educativa, fomentando un acompañamiento activo de familiares o cuidadores para mejorar la calidad de vida y la prevención en salud</w:t>
      </w:r>
    </w:p>
    <w:tbl>
      <w:tblPr>
        <w:tblStyle w:val="Table2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2220"/>
        <w:gridCol w:w="2700"/>
        <w:gridCol w:w="2730"/>
        <w:tblGridChange w:id="0">
          <w:tblGrid>
            <w:gridCol w:w="1770"/>
            <w:gridCol w:w="2220"/>
            <w:gridCol w:w="2700"/>
            <w:gridCol w:w="2730"/>
          </w:tblGrid>
        </w:tblGridChange>
      </w:tblGrid>
      <w:tr>
        <w:trPr>
          <w:cantSplit w:val="0"/>
          <w:trHeight w:val="53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Objetivo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 / Servicio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</w:tr>
      <w:tr>
        <w:trPr>
          <w:cantSplit w:val="0"/>
          <w:trHeight w:val="32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Personas con diabetes, prediabetes y familiares de apoyo.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Controlar y registrar fácilmente los niveles de glucosa.</w:t>
            </w:r>
          </w:p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Recibir alertas críticas a tiempo.</w:t>
            </w:r>
          </w:p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Acceder a consejos y educación en salud.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Aplicación móvil GlucoGuard, desarrollada con React Native y Node.js, que integra registro de glucosa, gráficos, alertas automáticas y módulo educativo.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Mejora la gestión personal de la salud.</w:t>
            </w:r>
          </w:p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Promueve la prevención y autocuidado.</w:t>
            </w:r>
          </w:p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datos claros, alertas oportunas y acompañamiento humano.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Visión y roles detallados:</w:t>
      </w:r>
    </w:p>
    <w:p w:rsidR="00000000" w:rsidDel="00000000" w:rsidP="00000000" w:rsidRDefault="00000000" w:rsidRPr="00000000" w14:paraId="00000070">
      <w:pPr>
        <w:spacing w:after="240" w:before="240" w:lineRule="auto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https://docs.google.com/document/d/1HGSes-TShXC761HE_ph4XR_aHtLEK92I/edit?usp=sharing&amp;ouid=103471268962838002645&amp;rtpof=true&amp;sd=true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2"/>
        </w:numPr>
        <w:spacing w:line="240" w:lineRule="auto"/>
        <w:ind w:left="720" w:hanging="360"/>
        <w:jc w:val="left"/>
        <w:rPr/>
      </w:pPr>
      <w:bookmarkStart w:colFirst="0" w:colLast="0" w:name="_heading=h.jpgnw36meg1q" w:id="20"/>
      <w:bookmarkEnd w:id="20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="240" w:lineRule="auto"/>
        <w:ind w:left="720" w:firstLine="0"/>
        <w:jc w:val="left"/>
        <w:rPr>
          <w:b w:val="1"/>
        </w:rPr>
      </w:pPr>
      <w:bookmarkStart w:colFirst="0" w:colLast="0" w:name="_heading=h.6u9gv1vrjcuf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Incluye</w:t>
      </w:r>
      <w:r w:rsidDel="00000000" w:rsidR="00000000" w:rsidRPr="00000000">
        <w:rPr>
          <w:rtl w:val="0"/>
        </w:rPr>
      </w:r>
    </w:p>
    <w:sdt>
      <w:sdtPr>
        <w:lock w:val="contentLocked"/>
        <w:id w:val="-1023485708"/>
        <w:tag w:val="goog_rdk_2"/>
      </w:sdtPr>
      <w:sdtContent>
        <w:tbl>
          <w:tblPr>
            <w:tblStyle w:val="Table3"/>
            <w:tblW w:w="828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975"/>
            <w:gridCol w:w="4305"/>
            <w:tblGridChange w:id="0">
              <w:tblGrid>
                <w:gridCol w:w="3975"/>
                <w:gridCol w:w="4305"/>
              </w:tblGrid>
            </w:tblGridChange>
          </w:tblGrid>
          <w:tr>
            <w:trPr>
              <w:cantSplit w:val="0"/>
              <w:trHeight w:val="1088.935546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de la aplicación móvil GlucoGuard para Android/iOS usando React Native.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Alertas automáticas cuando los valores de glucosa se encuentran fuera del rango normal.</w:t>
                </w:r>
              </w:p>
            </w:tc>
          </w:tr>
          <w:tr>
            <w:trPr>
              <w:cantSplit w:val="0"/>
              <w:trHeight w:val="1461.9140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Implementación del registro y autenticación de usuarios.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Rol de acompañante, que permite a familiares o amigos visualizar los valores y alertas del usuario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Módulo de ingreso y monitoreo de niveles de glucosa (manual o mediante sensor).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Sección educativa con consejos sobre nutrición, hábitos saludables y autocuidado.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Integración simulada o parcial con un dispositivo de monitoreo continuo (CGM), como FreeStyle Libre o Dexcom, mediante lectura de API o datos simulados.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Almacenamiento seguro de la información en una base de datos MySQL, comunicada con una API REST Node.js.</w:t>
                  <w:br w:type="textWrapping"/>
                </w:r>
              </w:p>
            </w:tc>
          </w:tr>
          <w:tr>
            <w:trPr>
              <w:cantSplit w:val="0"/>
              <w:trHeight w:val="1446.9140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Visualización de los niveles de glucosa en gráficos dinámicos y registro histórico.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Diseño responsivo, interfaz intuitiva y accesible, priorizando la usabilidad.</w:t>
                </w:r>
              </w:p>
            </w:tc>
          </w:tr>
        </w:tbl>
      </w:sdtContent>
    </w:sdt>
    <w:p w:rsidR="00000000" w:rsidDel="00000000" w:rsidP="00000000" w:rsidRDefault="00000000" w:rsidRPr="00000000" w14:paraId="00000088">
      <w:pPr>
        <w:spacing w:after="240" w:before="24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="240" w:lineRule="auto"/>
        <w:ind w:left="720" w:firstLine="0"/>
        <w:jc w:val="left"/>
        <w:rPr/>
      </w:pPr>
      <w:bookmarkStart w:colFirst="0" w:colLast="0" w:name="_heading=h.j7sj7hawxbzj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 incluye</w:t>
      </w:r>
      <w:r w:rsidDel="00000000" w:rsidR="00000000" w:rsidRPr="00000000">
        <w:rPr>
          <w:rtl w:val="0"/>
        </w:rPr>
      </w:r>
    </w:p>
    <w:sdt>
      <w:sdtPr>
        <w:lock w:val="contentLocked"/>
        <w:id w:val="-725607506"/>
        <w:tag w:val="goog_rdk_3"/>
      </w:sdtPr>
      <w:sdtContent>
        <w:tbl>
          <w:tblPr>
            <w:tblStyle w:val="Table4"/>
            <w:tblW w:w="8220.0" w:type="dxa"/>
            <w:jc w:val="left"/>
            <w:tblInd w:w="7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50"/>
            <w:gridCol w:w="4470"/>
            <w:tblGridChange w:id="0">
              <w:tblGrid>
                <w:gridCol w:w="3750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Integración completa con sensores médicos certificados (solo simulación de lectura).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Panel web para profesionales de la salud.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Funcionalidades de diagnóstico médico o prescripción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Funciones de mensajería o chat entre usuarios.</w:t>
                </w:r>
              </w:p>
            </w:tc>
          </w:tr>
        </w:tbl>
      </w:sdtContent>
    </w:sdt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2"/>
        </w:numPr>
        <w:spacing w:line="240" w:lineRule="auto"/>
        <w:ind w:left="720" w:hanging="360"/>
        <w:jc w:val="left"/>
        <w:rPr/>
      </w:pPr>
      <w:bookmarkStart w:colFirst="0" w:colLast="0" w:name="_heading=h.3q6ipwv99yjt" w:id="23"/>
      <w:bookmarkEnd w:id="23"/>
      <w:r w:rsidDel="00000000" w:rsidR="00000000" w:rsidRPr="00000000">
        <w:rPr>
          <w:rtl w:val="0"/>
        </w:rPr>
        <w:t xml:space="preserve">Metodología de desarrollo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desarrollo del proyecto GlucoGuard se llevará a cabo utilizando la metodología ágil Extreme Programming (XP), seleccionada por su enfoque en la entrega continua de valor, la calidad del código y la adaptabilidad a los cambios.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metodología prioriza la retroalimentación constante, la comunicación efectiva entre los integrantes del equipo y la mejora continua del producto en cada iteración.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XP promueve la simplicidad en el diseño, el desarrollo incremental y la corrección temprana de errores, reduciendo el riesgo y aumentando la satisfacción del usuario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equipo de desarrollo aplicará las principales prácticas de XP de la siguiente manera: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76.5494389123273"/>
        <w:gridCol w:w="5848.962372111296"/>
        <w:tblGridChange w:id="0">
          <w:tblGrid>
            <w:gridCol w:w="3176.5494389123273"/>
            <w:gridCol w:w="5848.96237211129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Práctica 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Aplicación en GlucoGuard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Iteraciones cortas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 trabajará en ciclos de 2 semanas, entregando incrementos funcionales verificables.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dirigido por pruebas (TDD)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 crearán pruebas unitarias antes del código definitivo para asegurar calidad y prevenir regresiones.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Programación en pareja (Pair Programming)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Los desarrolladores (Mariano Leal y Steffi Ryser) revisarán y optimizarán el código de forma colaborativa.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Integración continua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 realizarán commits frecuentes en GitHub y pruebas automáticas de integración entre frontend y backend.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Refactorización constante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 mejorará el código de forma continua para mantenerlo limpio, legible y eficiente.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Propiedad colectiva del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Todo el equipo podrá modificar y mejorar cualquier parte del código, fomentando responsabilidad compartida.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 disponible / feedback continuo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validación del avance se realizará con el tutor o usuario representativo al final de cada iteración.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Entregas frecuentes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Cada iteración entregará una versión funcional (build estable) del sistema GlucoGuard.</w:t>
            </w:r>
          </w:p>
        </w:tc>
      </w:tr>
    </w:tbl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Definición de Roles y Responsabilidades </w:t>
      </w:r>
    </w:p>
    <w:p w:rsidR="00000000" w:rsidDel="00000000" w:rsidP="00000000" w:rsidRDefault="00000000" w:rsidRPr="00000000" w14:paraId="000000A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 el proyecto GlucoGuard, el equipo de desarrollo está compuesto por dos integrantes con funciones complementarias.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Cada rol tiene responsabilidades específicas orientadas a garantizar la calidad del producto, la integración entre componentes y la correcta implementación de la metodología ágil XP.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134071025"/>
        <w:tag w:val="goog_rdk_4"/>
      </w:sdtPr>
      <w:sdtContent>
        <w:tbl>
          <w:tblPr>
            <w:tblStyle w:val="Table6"/>
            <w:tblW w:w="975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0"/>
            <w:gridCol w:w="3240"/>
            <w:gridCol w:w="3510"/>
            <w:tblGridChange w:id="0">
              <w:tblGrid>
                <w:gridCol w:w="3000"/>
                <w:gridCol w:w="3240"/>
                <w:gridCol w:w="3510"/>
              </w:tblGrid>
            </w:tblGridChange>
          </w:tblGrid>
          <w:tr>
            <w:trPr>
              <w:cantSplit w:val="0"/>
              <w:trHeight w:val="552.89794921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Responsabilidades principales</w:t>
                </w:r>
              </w:p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  <w:t xml:space="preserve">Frontend Developer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  <w:t xml:space="preserve">Mariano Leal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- Diseñar y desarrollar la interfaz de usuario de la aplicación móvil usando React Native y Expo.</w:t>
                </w:r>
              </w:p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Implementar componentes visuales intuitivos, responsivos y accesibles.</w:t>
                </w:r>
              </w:p>
              <w:p w:rsidR="00000000" w:rsidDel="00000000" w:rsidP="00000000" w:rsidRDefault="00000000" w:rsidRPr="00000000" w14:paraId="000000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Integrar las vistas con el backend mediante API REST.</w:t>
                </w:r>
              </w:p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Gestionar estados, validaciones y flujos de navegación.</w:t>
                </w:r>
              </w:p>
              <w:p w:rsidR="00000000" w:rsidDel="00000000" w:rsidP="00000000" w:rsidRDefault="00000000" w:rsidRPr="00000000" w14:paraId="000000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Participar en pruebas de aceptación y validación de usabilidad.</w:t>
                </w:r>
              </w:p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  <w:t xml:space="preserve">Backend Developer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  <w:t xml:space="preserve">Steffi Ryser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Diseñar y desarrollar la lógica del servidor en Node.js y Express.</w:t>
                </w:r>
              </w:p>
              <w:p w:rsidR="00000000" w:rsidDel="00000000" w:rsidP="00000000" w:rsidRDefault="00000000" w:rsidRPr="00000000" w14:paraId="000000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Crear y documentar endpoints de la API REST.</w:t>
                </w:r>
              </w:p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Diseñar la estructura de la base de datos MySQL y asegurar su integridad.</w:t>
                </w:r>
              </w:p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Implementar autenticación, validaciones y seguridad de datos.</w:t>
                </w:r>
              </w:p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Realizar pruebas unitarias y de integración.</w:t>
                </w:r>
              </w:p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Gestionar despliegue y mantenimiento de servicios backend.</w:t>
                </w:r>
              </w:p>
              <w:p w:rsidR="00000000" w:rsidDel="00000000" w:rsidP="00000000" w:rsidRDefault="00000000" w:rsidRPr="00000000" w14:paraId="000000C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numPr>
          <w:ilvl w:val="0"/>
          <w:numId w:val="2"/>
        </w:numPr>
        <w:spacing w:line="240" w:lineRule="auto"/>
        <w:ind w:left="720" w:hanging="360"/>
        <w:jc w:val="left"/>
        <w:rPr/>
      </w:pPr>
      <w:bookmarkStart w:colFirst="0" w:colLast="0" w:name="_heading=h.7sx02okbnmtt" w:id="24"/>
      <w:bookmarkEnd w:id="24"/>
      <w:r w:rsidDel="00000000" w:rsidR="00000000" w:rsidRPr="00000000">
        <w:rPr>
          <w:rtl w:val="0"/>
        </w:rPr>
        <w:t xml:space="preserve">Costos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  <w:t xml:space="preserve">El proyecto GlucoGuard se desarrollará como parte de un entorno académico, pero incluye una estimación de costos reales asociados al desarrollo, infraestructura y prototipado con un </w:t>
      </w:r>
      <w:r w:rsidDel="00000000" w:rsidR="00000000" w:rsidRPr="00000000">
        <w:rPr>
          <w:b w:val="1"/>
          <w:rtl w:val="0"/>
        </w:rPr>
        <w:t xml:space="preserve">sensor de monitoreo continuo de glucosa (CGM)</w:t>
      </w:r>
      <w:r w:rsidDel="00000000" w:rsidR="00000000" w:rsidRPr="00000000">
        <w:rPr>
          <w:rtl w:val="0"/>
        </w:rPr>
        <w:t xml:space="preserve">, similar a los dispositivos </w:t>
      </w:r>
      <w:r w:rsidDel="00000000" w:rsidR="00000000" w:rsidRPr="00000000">
        <w:rPr>
          <w:b w:val="1"/>
          <w:rtl w:val="0"/>
        </w:rPr>
        <w:t xml:space="preserve">FreeStyle Libre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Dexcom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880.0" w:type="dxa"/>
        <w:jc w:val="left"/>
        <w:tblInd w:w="-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65"/>
        <w:gridCol w:w="3165"/>
        <w:gridCol w:w="1755"/>
        <w:gridCol w:w="3195"/>
        <w:tblGridChange w:id="0">
          <w:tblGrid>
            <w:gridCol w:w="3765"/>
            <w:gridCol w:w="3165"/>
            <w:gridCol w:w="1755"/>
            <w:gridCol w:w="319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72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Costo estimado (CLP)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(recursos humanos)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 de dos programadores (Mariano Leal y Steffi Ryser)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$18.000/hr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estiman 9 sprints de una semana cada 1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 de monitoreo continuo (CGM)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 tipo </w:t>
            </w:r>
            <w:r w:rsidDel="00000000" w:rsidR="00000000" w:rsidRPr="00000000">
              <w:rPr>
                <w:b w:val="1"/>
                <w:rtl w:val="0"/>
              </w:rPr>
              <w:t xml:space="preserve">FreeStyle Libre 2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rtl w:val="0"/>
              </w:rPr>
              <w:t xml:space="preserve">Dexcom G6</w:t>
            </w:r>
            <w:r w:rsidDel="00000000" w:rsidR="00000000" w:rsidRPr="00000000">
              <w:rPr>
                <w:rtl w:val="0"/>
              </w:rPr>
              <w:t xml:space="preserve">, compatible con app móvil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$130.000 – $180.000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Incluye sensor + lector o parche con Bluetooth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 / API y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Servidor Node.js + MySQL (Render / Railway / Vercel)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$30.000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Hosting durante la duración del proyecto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 móvil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 Native / Expo (gratuito)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Framework open-source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Diseño y prototipado (Figma, Canva,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Licencias y herramientas de diseño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Licencia Canva Pro (mensual estimada)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y simulación del sensor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simulados o conexión API dummy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 de setup y validación con software auxiliar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educativo y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Manuales, plan de pruebas, capacitación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Impresiones o formato digital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Despliegue y 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Actualizaciones menores y control de versiones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+ integraciones CI/CD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Terra API sensor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para conectar a sensor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$300.000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testear con cuentas de sensor de prueba</w:t>
            </w:r>
          </w:p>
        </w:tc>
      </w:tr>
      <w:tr>
        <w:trPr>
          <w:cantSplit w:val="0"/>
          <w:trHeight w:val="949.8925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estimado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ind w:left="720" w:firstLine="0"/>
              <w:jc w:val="left"/>
              <w:rPr/>
            </w:pPr>
            <w:sdt>
              <w:sdtPr>
                <w:id w:val="-1191558301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≈ $195.000 – $245.000 CLP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Dependiendo del sensor adquirido</w:t>
            </w:r>
          </w:p>
        </w:tc>
      </w:tr>
    </w:tbl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 técnico del dispositivo</w:t>
      </w:r>
    </w:p>
    <w:p w:rsidR="00000000" w:rsidDel="00000000" w:rsidP="00000000" w:rsidRDefault="00000000" w:rsidRPr="00000000" w14:paraId="000000F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05272339"/>
        <w:tag w:val="goog_rdk_6"/>
      </w:sdtPr>
      <w:sdtContent>
        <w:tbl>
          <w:tblPr>
            <w:tblStyle w:val="Table8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Dispositivo estimado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Marca / Modelo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Costo promedio (CLP)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 / Observación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Sensor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FreeStyle Libre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Abbott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$130.000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Cada sensor dura 14 días, permite conexión Bluetooth con apps móviles.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Sensor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Dexcom G6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Dexcom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$180.000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Mayor precisión y duración (hasta 10 días por sensor). Compatible con Android/iOS.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01ukz54r1ig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 de costos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costo principal del proyecto corresponde al trabajo de los dos programadores durante los 9 sprints, estimado en </w:t>
      </w:r>
      <w:r w:rsidDel="00000000" w:rsidR="00000000" w:rsidRPr="00000000">
        <w:rPr>
          <w:b w:val="1"/>
          <w:rtl w:val="0"/>
        </w:rPr>
        <w:t xml:space="preserve">$13.680.000 CLP</w:t>
      </w:r>
      <w:r w:rsidDel="00000000" w:rsidR="00000000" w:rsidRPr="00000000">
        <w:rPr>
          <w:rtl w:val="0"/>
        </w:rPr>
        <w:t xml:space="preserve">, constituyendo la mayor parte del presupuesto.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dispositivo de monitoreo continuo (CGM)</w:t>
      </w:r>
      <w:r w:rsidDel="00000000" w:rsidR="00000000" w:rsidRPr="00000000">
        <w:rPr>
          <w:rtl w:val="0"/>
        </w:rPr>
        <w:t xml:space="preserve"> sigue siendo un gasto relevante, con un valor entre </w:t>
      </w:r>
      <w:r w:rsidDel="00000000" w:rsidR="00000000" w:rsidRPr="00000000">
        <w:rPr>
          <w:b w:val="1"/>
          <w:rtl w:val="0"/>
        </w:rPr>
        <w:t xml:space="preserve">$130.000 y $180.000 CLP</w:t>
      </w:r>
      <w:r w:rsidDel="00000000" w:rsidR="00000000" w:rsidRPr="00000000">
        <w:rPr>
          <w:rtl w:val="0"/>
        </w:rPr>
        <w:t xml:space="preserve">, mientras que los demás costos se mantienen bajos gracias al uso de </w:t>
      </w:r>
      <w:r w:rsidDel="00000000" w:rsidR="00000000" w:rsidRPr="00000000">
        <w:rPr>
          <w:b w:val="1"/>
          <w:rtl w:val="0"/>
        </w:rPr>
        <w:t xml:space="preserve">herramientas y tecnologías open 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total, el proyecto alcanza un costo aproximado de </w:t>
      </w:r>
      <w:r w:rsidDel="00000000" w:rsidR="00000000" w:rsidRPr="00000000">
        <w:rPr>
          <w:b w:val="1"/>
          <w:rtl w:val="0"/>
        </w:rPr>
        <w:t xml:space="preserve">$14 millones de pesos chilenos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numPr>
          <w:ilvl w:val="0"/>
          <w:numId w:val="2"/>
        </w:numPr>
        <w:spacing w:line="240" w:lineRule="auto"/>
        <w:ind w:left="720" w:hanging="360"/>
        <w:jc w:val="left"/>
        <w:rPr/>
      </w:pPr>
      <w:bookmarkStart w:colFirst="0" w:colLast="0" w:name="_heading=h.6rmns05f4zu1" w:id="26"/>
      <w:bookmarkEnd w:id="26"/>
      <w:r w:rsidDel="00000000" w:rsidR="00000000" w:rsidRPr="00000000">
        <w:rPr>
          <w:rtl w:val="0"/>
        </w:rPr>
        <w:t xml:space="preserve">Resumen de riesgos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presenta riesgos técnicos y operativos relacionados con la conexión del sensor CGM, la pérdida de datos y la compatibilidad de versiones.</w:t>
        <w:br w:type="textWrapping"/>
        <w:t xml:space="preserve"> Se aplican estrategias de mitigación como uso de APIs simuladas, respaldos automáticos y planificación iterativa para asegurar la continuidad y estabilidad del sistema.</w:t>
        <w:br w:type="textWrapping"/>
        <w:br w:type="textWrapping"/>
        <w:t xml:space="preserve">Se anexa excel;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https://docs.google.com/spreadsheets/d/1DOGWMOZDJJnx93P9Oy1BWL-xi1L25IVh/edit?usp=sharing&amp;ouid=103471268962838002645&amp;rtpof=true&amp;sd=true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numPr>
          <w:ilvl w:val="0"/>
          <w:numId w:val="2"/>
        </w:numPr>
        <w:spacing w:line="240" w:lineRule="auto"/>
        <w:ind w:left="720" w:hanging="360"/>
        <w:jc w:val="left"/>
        <w:rPr/>
      </w:pPr>
      <w:bookmarkStart w:colFirst="0" w:colLast="0" w:name="_heading=h.fmmi21pbyszv" w:id="27"/>
      <w:bookmarkEnd w:id="27"/>
      <w:r w:rsidDel="00000000" w:rsidR="00000000" w:rsidRPr="00000000">
        <w:rPr>
          <w:rtl w:val="0"/>
        </w:rPr>
        <w:t xml:space="preserve">Épicas para el proyecto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4200"/>
        <w:gridCol w:w="2565"/>
        <w:tblGridChange w:id="0">
          <w:tblGrid>
            <w:gridCol w:w="2535"/>
            <w:gridCol w:w="4200"/>
            <w:gridCol w:w="25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EP1 – Monitoreo sin sensor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Registro manual de niveles de glucosa y visualización de gráficos históricos.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EP2 – Usuarios y autenticación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Registro, inicio de sesión, roles y recuperación de contraseña.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EP3 – Monitoreo con sensor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Integración con sensores para obtener datos en tiempo real.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EP4 – Contacto de apoyo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Contacto con profesionales y alertas de apoyo.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EP5 – Soporte y educación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Contenido educativo y guía sobre hábitos saludables.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EP6 – Gestión de riesgos y costos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Alertas de riesgo y gestión de costos de insumos.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EP7 – Capacitación y documentación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Tutoriales, manuales y documentación técnica del sistema.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</w:tbl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numPr>
          <w:ilvl w:val="0"/>
          <w:numId w:val="2"/>
        </w:numPr>
        <w:spacing w:line="240" w:lineRule="auto"/>
        <w:ind w:left="720" w:hanging="360"/>
        <w:jc w:val="left"/>
        <w:rPr/>
      </w:pPr>
      <w:bookmarkStart w:colFirst="0" w:colLast="0" w:name="_heading=h.t02uazybc6nv" w:id="28"/>
      <w:bookmarkEnd w:id="28"/>
      <w:r w:rsidDel="00000000" w:rsidR="00000000" w:rsidRPr="00000000">
        <w:rPr>
          <w:rtl w:val="0"/>
        </w:rPr>
        <w:t xml:space="preserve">Priorización de epicas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organizar el desarrollo de GlucoGuard, se utilizó la técnica </w:t>
      </w:r>
      <w:r w:rsidDel="00000000" w:rsidR="00000000" w:rsidRPr="00000000">
        <w:rPr>
          <w:b w:val="1"/>
          <w:rtl w:val="0"/>
        </w:rPr>
        <w:t xml:space="preserve">MoSCoW</w:t>
      </w:r>
      <w:r w:rsidDel="00000000" w:rsidR="00000000" w:rsidRPr="00000000">
        <w:rPr>
          <w:rtl w:val="0"/>
        </w:rPr>
        <w:t xml:space="preserve">, que clasifica las funcionalidades según su importancia: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Must (Debe tener):</w:t>
      </w:r>
      <w:r w:rsidDel="00000000" w:rsidR="00000000" w:rsidRPr="00000000">
        <w:rPr>
          <w:rtl w:val="0"/>
        </w:rPr>
        <w:t xml:space="preserve"> Funcionalidades críticas que </w:t>
      </w:r>
      <w:r w:rsidDel="00000000" w:rsidR="00000000" w:rsidRPr="00000000">
        <w:rPr>
          <w:b w:val="1"/>
          <w:rtl w:val="0"/>
        </w:rPr>
        <w:t xml:space="preserve">son esenciales para el lanzamiento</w:t>
      </w:r>
      <w:r w:rsidDel="00000000" w:rsidR="00000000" w:rsidRPr="00000000">
        <w:rPr>
          <w:rtl w:val="0"/>
        </w:rPr>
        <w:t xml:space="preserve"> del producto. Sin estas, la aplicación no cumple su objetivo mínimo. Por ejemplo, en GlucoGuard, el registro manual de glucosa (EP1) y la gestión de usuarios (EP2) son Must.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Should (Debería tener):</w:t>
      </w:r>
      <w:r w:rsidDel="00000000" w:rsidR="00000000" w:rsidRPr="00000000">
        <w:rPr>
          <w:rtl w:val="0"/>
        </w:rPr>
        <w:t xml:space="preserve"> Funcionalidades importantes que </w:t>
      </w:r>
      <w:r w:rsidDel="00000000" w:rsidR="00000000" w:rsidRPr="00000000">
        <w:rPr>
          <w:b w:val="1"/>
          <w:rtl w:val="0"/>
        </w:rPr>
        <w:t xml:space="preserve">mejoran la experiencia del usuario</w:t>
      </w:r>
      <w:r w:rsidDel="00000000" w:rsidR="00000000" w:rsidRPr="00000000">
        <w:rPr>
          <w:rtl w:val="0"/>
        </w:rPr>
        <w:t xml:space="preserve">, pero que no son imprescindibles para la primera versión. Por ejemplo, la integración con sensores (EP3) o el contacto de apoyo (EP4).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Could (Podría tener):</w:t>
      </w:r>
      <w:r w:rsidDel="00000000" w:rsidR="00000000" w:rsidRPr="00000000">
        <w:rPr>
          <w:rtl w:val="0"/>
        </w:rPr>
        <w:t xml:space="preserve"> Funcionalidades opcionales o complementarias que </w:t>
      </w:r>
      <w:r w:rsidDel="00000000" w:rsidR="00000000" w:rsidRPr="00000000">
        <w:rPr>
          <w:b w:val="1"/>
          <w:rtl w:val="0"/>
        </w:rPr>
        <w:t xml:space="preserve">aportan valor adicional</w:t>
      </w:r>
      <w:r w:rsidDel="00000000" w:rsidR="00000000" w:rsidRPr="00000000">
        <w:rPr>
          <w:rtl w:val="0"/>
        </w:rPr>
        <w:t xml:space="preserve">, pero que pueden implementarse en fases posteriores. Por ejemplo, contenido educativo (EP5) o manuales y tutoriales (EP7).</w:t>
        <w:br w:type="textWrapping"/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priorización permite </w:t>
      </w:r>
      <w:r w:rsidDel="00000000" w:rsidR="00000000" w:rsidRPr="00000000">
        <w:rPr>
          <w:b w:val="1"/>
          <w:rtl w:val="0"/>
        </w:rPr>
        <w:t xml:space="preserve">enfocar al equipo en lo crítico primero</w:t>
      </w:r>
      <w:r w:rsidDel="00000000" w:rsidR="00000000" w:rsidRPr="00000000">
        <w:rPr>
          <w:rtl w:val="0"/>
        </w:rPr>
        <w:t xml:space="preserve">, dejando las mejoras para sprints posteriores.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numPr>
          <w:ilvl w:val="0"/>
          <w:numId w:val="2"/>
        </w:numPr>
        <w:spacing w:line="240" w:lineRule="auto"/>
        <w:ind w:left="720" w:hanging="360"/>
        <w:jc w:val="left"/>
        <w:rPr/>
      </w:pPr>
      <w:bookmarkStart w:colFirst="0" w:colLast="0" w:name="_heading=h.zhnjx9d72472" w:id="29"/>
      <w:bookmarkEnd w:id="29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épica se descompone en </w:t>
      </w:r>
      <w:r w:rsidDel="00000000" w:rsidR="00000000" w:rsidRPr="00000000">
        <w:rPr>
          <w:b w:val="1"/>
          <w:rtl w:val="0"/>
        </w:rPr>
        <w:t xml:space="preserve">historias de usuario (HU)</w:t>
      </w:r>
      <w:r w:rsidDel="00000000" w:rsidR="00000000" w:rsidRPr="00000000">
        <w:rPr>
          <w:rtl w:val="0"/>
        </w:rPr>
        <w:t xml:space="preserve"> que describen funcionalidades específicas: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EP1 – Monitoreo sin sensor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HU01 – Ingreso manual de valores de glucosa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HU02 – Visualización de gráfico inicial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HU03 – Configuración de umbrales de glucosa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HU04 – Coloreo de valores manuales según rango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HU05 – Alertas según valores de rangos</w:t>
        <w:br w:type="textWrapping"/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EP2 – Usuarios y autenticación</w:t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HU06 – Notificación a contacto de apoyo según valores críticos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HU07 – Registro de usuario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HU08 – Registro con sensor vinculado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HU09 – Ingreso de datos personales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HU10 – Guardado de datos y fecha en base de datos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HU11 – Inicio de sesión</w:t>
        <w:br w:type="textWrapping"/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EP3 – Monitoreo con sensor</w:t>
      </w:r>
    </w:p>
    <w:p w:rsidR="00000000" w:rsidDel="00000000" w:rsidP="00000000" w:rsidRDefault="00000000" w:rsidRPr="00000000" w14:paraId="00000144">
      <w:pPr>
        <w:numPr>
          <w:ilvl w:val="0"/>
          <w:numId w:val="1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HU12 – Lectura automática desde sensor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HU13 – Visualización gráfica con colores según rango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HU14 – Notificación a contacto de apoyo en valores críticos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1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HU15 – Detección de fallas del sensor</w:t>
        <w:br w:type="textWrapping"/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EP4 – Contacto de apoyo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HU16 – Creación visualización de contacto de apoyo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HU17 – Recibir notificaciones de alertas</w:t>
        <w:br w:type="textWrapping"/>
      </w:r>
    </w:p>
    <w:p w:rsidR="00000000" w:rsidDel="00000000" w:rsidP="00000000" w:rsidRDefault="00000000" w:rsidRPr="00000000" w14:paraId="000001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EP5 – Soporte y educación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HU18 – Acceso a guía educativa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HU19 – Aprendizaje de términos de diabetes en guía educativa</w:t>
        <w:br w:type="textWrapping"/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EP6 – Gestión de riesgos y costos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HU20 – Registro de riesgos del proyecto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HU21 – Flujo de caja del proyecto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HU22 – Reporte de costos por épica</w:t>
        <w:br w:type="textWrapping"/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EP7 – Capacitación y documentación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HU23 – Plan de capacitación de usuarios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HU24 – Manual de usuario digital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HU25 – Documentación técnica del sistema</w:t>
      </w:r>
    </w:p>
    <w:p w:rsidR="00000000" w:rsidDel="00000000" w:rsidP="00000000" w:rsidRDefault="00000000" w:rsidRPr="00000000" w14:paraId="00000156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El archivo contiene las </w:t>
      </w:r>
      <w:r w:rsidDel="00000000" w:rsidR="00000000" w:rsidRPr="00000000">
        <w:rPr>
          <w:b w:val="1"/>
          <w:rtl w:val="0"/>
        </w:rPr>
        <w:t xml:space="preserve">historias de usuario del proyecto GlucoGuard</w:t>
      </w:r>
      <w:r w:rsidDel="00000000" w:rsidR="00000000" w:rsidRPr="00000000">
        <w:rPr>
          <w:rtl w:val="0"/>
        </w:rPr>
        <w:t xml:space="preserve">, organizadas según prioridad, épica y tareas vinculadas, conforme a la metodología ágil XP.</w:t>
      </w:r>
    </w:p>
    <w:p w:rsidR="00000000" w:rsidDel="00000000" w:rsidP="00000000" w:rsidRDefault="00000000" w:rsidRPr="00000000" w14:paraId="00000158">
      <w:pPr>
        <w:spacing w:after="240" w:before="240" w:lineRule="auto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https://docs.google.com/spreadsheets/d/1cDMhhoVt_jGXv1M4r3XQA43fdCqGbICl/edit?usp=sharing&amp;ouid=103471268962838002645&amp;rtpof=true&amp;sd=true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numPr>
          <w:ilvl w:val="0"/>
          <w:numId w:val="2"/>
        </w:numPr>
        <w:spacing w:line="240" w:lineRule="auto"/>
        <w:ind w:left="720" w:hanging="360"/>
        <w:jc w:val="left"/>
        <w:rPr/>
      </w:pPr>
      <w:bookmarkStart w:colFirst="0" w:colLast="0" w:name="_heading=h.8140faw1xx60" w:id="30"/>
      <w:bookmarkEnd w:id="30"/>
      <w:r w:rsidDel="00000000" w:rsidR="00000000" w:rsidRPr="00000000">
        <w:rPr>
          <w:rtl w:val="0"/>
        </w:rPr>
        <w:t xml:space="preserve">Product backlog del proyecto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El Product Backlog de GlucoGuard reúne todas las historias de usuario priorizadas, definidas según esfuerzo, iteración y valor de negocio, alineadas a la metodología ágil XP.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Este documento da inicio a la planificación del proyecto y se encuentra anexado en el siguiente enlace.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https://docs.google.com/spreadsheets/d/1PeNTeyc3BR6u4mtm7vHgEYvqLDBlYiAb/edit?usp=sharing&amp;ouid=103471268962838002645&amp;rtpof=true&amp;sd=true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 xml:space="preserve">Se adjunta el archivo en formato Excel con el </w:t>
      </w:r>
      <w:r w:rsidDel="00000000" w:rsidR="00000000" w:rsidRPr="00000000">
        <w:rPr>
          <w:b w:val="1"/>
          <w:rtl w:val="0"/>
        </w:rPr>
        <w:t xml:space="preserve">Sprint Backlog del proyecto GlucoGuard</w:t>
      </w:r>
      <w:r w:rsidDel="00000000" w:rsidR="00000000" w:rsidRPr="00000000">
        <w:rPr>
          <w:rtl w:val="0"/>
        </w:rPr>
        <w:t xml:space="preserve">, que detalla las historias de usuario, tareas vinculadas y responsables según la metodología ágil XP.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https://docs.google.com/spreadsheets/d/1FDAB0whQ1brLF3NuwFJvZ0F4sBc4PcDN/edit?usp=sharing&amp;ouid=103471268962838002645&amp;rtpof=true&amp;sd=true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numPr>
          <w:ilvl w:val="0"/>
          <w:numId w:val="2"/>
        </w:numPr>
        <w:spacing w:line="240" w:lineRule="auto"/>
        <w:ind w:left="720" w:hanging="360"/>
        <w:jc w:val="left"/>
        <w:rPr/>
      </w:pPr>
      <w:bookmarkStart w:colFirst="0" w:colLast="0" w:name="_heading=h.ayyzvkltfd8e" w:id="31"/>
      <w:bookmarkEnd w:id="31"/>
      <w:r w:rsidDel="00000000" w:rsidR="00000000" w:rsidRPr="00000000">
        <w:rPr>
          <w:rtl w:val="0"/>
        </w:rPr>
        <w:t xml:space="preserve">Estimación de puntos de historias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medir la </w:t>
      </w:r>
      <w:r w:rsidDel="00000000" w:rsidR="00000000" w:rsidRPr="00000000">
        <w:rPr>
          <w:b w:val="1"/>
          <w:rtl w:val="0"/>
        </w:rPr>
        <w:t xml:space="preserve">complejidad y esfuerzo</w:t>
      </w:r>
      <w:r w:rsidDel="00000000" w:rsidR="00000000" w:rsidRPr="00000000">
        <w:rPr>
          <w:rtl w:val="0"/>
        </w:rPr>
        <w:t xml:space="preserve"> de cada historia de usuario (HU), se utilizó la </w:t>
      </w:r>
      <w:r w:rsidDel="00000000" w:rsidR="00000000" w:rsidRPr="00000000">
        <w:rPr>
          <w:b w:val="1"/>
          <w:rtl w:val="0"/>
        </w:rPr>
        <w:t xml:space="preserve">escala Fibonacci (1, 2, 3, 5, 8)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escala Fibonacci es una </w:t>
      </w:r>
      <w:r w:rsidDel="00000000" w:rsidR="00000000" w:rsidRPr="00000000">
        <w:rPr>
          <w:b w:val="1"/>
          <w:rtl w:val="0"/>
        </w:rPr>
        <w:t xml:space="preserve">serie de números donde cada número es la suma de los dos anteriores</w:t>
      </w:r>
      <w:r w:rsidDel="00000000" w:rsidR="00000000" w:rsidRPr="00000000">
        <w:rPr>
          <w:rtl w:val="0"/>
        </w:rPr>
        <w:t xml:space="preserve">: 1, 2, 3, 5, 8, 13… Se utiliza en Scrum para estimar tareas porque ayuda a reflejar </w:t>
      </w:r>
      <w:r w:rsidDel="00000000" w:rsidR="00000000" w:rsidRPr="00000000">
        <w:rPr>
          <w:b w:val="1"/>
          <w:rtl w:val="0"/>
        </w:rPr>
        <w:t xml:space="preserve">incrementos no lineales de complejidad</w:t>
      </w:r>
      <w:r w:rsidDel="00000000" w:rsidR="00000000" w:rsidRPr="00000000">
        <w:rPr>
          <w:rtl w:val="0"/>
        </w:rPr>
        <w:t xml:space="preserve">, es decir, a medida que una historia es más compleja, el esfuerzo crece de forma más que proporcional.</w:t>
      </w:r>
    </w:p>
    <w:p w:rsidR="00000000" w:rsidDel="00000000" w:rsidP="00000000" w:rsidRDefault="00000000" w:rsidRPr="00000000" w14:paraId="0000016A">
      <w:pPr>
        <w:numPr>
          <w:ilvl w:val="0"/>
          <w:numId w:val="10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Historias fáciles (1–3 puntos):</w:t>
      </w:r>
      <w:r w:rsidDel="00000000" w:rsidR="00000000" w:rsidRPr="00000000">
        <w:rPr>
          <w:rtl w:val="0"/>
        </w:rPr>
        <w:t xml:space="preserve"> HU simples, sin dependencias ni integración compleja. Ej.: acceso a guías educativas, registro básico de datos.</w:t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Historias medianas (5 puntos):</w:t>
      </w:r>
      <w:r w:rsidDel="00000000" w:rsidR="00000000" w:rsidRPr="00000000">
        <w:rPr>
          <w:rtl w:val="0"/>
        </w:rPr>
        <w:t xml:space="preserve"> HU con cierta complejidad o integración parcial. Ej.: registro de usuario, alertas básicas.</w:t>
        <w:br w:type="textWrapping"/>
      </w:r>
    </w:p>
    <w:p w:rsidR="00000000" w:rsidDel="00000000" w:rsidP="00000000" w:rsidRDefault="00000000" w:rsidRPr="00000000" w14:paraId="0000016C">
      <w:pPr>
        <w:numPr>
          <w:ilvl w:val="0"/>
          <w:numId w:val="10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Historias complejas (8 puntos):</w:t>
      </w:r>
      <w:r w:rsidDel="00000000" w:rsidR="00000000" w:rsidRPr="00000000">
        <w:rPr>
          <w:rtl w:val="0"/>
        </w:rPr>
        <w:t xml:space="preserve"> HU que implican múltiples dependencias, interacción con sensores o alertas críticas. Ej.: configuración de umbrales de glucosa, visualización avanzada de gráficos.</w:t>
        <w:br w:type="textWrapping"/>
      </w:r>
    </w:p>
    <w:p w:rsidR="00000000" w:rsidDel="00000000" w:rsidP="00000000" w:rsidRDefault="00000000" w:rsidRPr="00000000" w14:paraId="0000016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Esta estimación ayuda a </w:t>
      </w:r>
      <w:r w:rsidDel="00000000" w:rsidR="00000000" w:rsidRPr="00000000">
        <w:rPr>
          <w:b w:val="1"/>
          <w:rtl w:val="0"/>
        </w:rPr>
        <w:t xml:space="preserve">planificar sprints balanceados</w:t>
      </w:r>
      <w:r w:rsidDel="00000000" w:rsidR="00000000" w:rsidRPr="00000000">
        <w:rPr>
          <w:rtl w:val="0"/>
        </w:rPr>
        <w:t xml:space="preserve">, asignar tareas según capacidad del equipo y asegurar entregas de valor incremental.</w:t>
      </w:r>
    </w:p>
    <w:p w:rsidR="00000000" w:rsidDel="00000000" w:rsidP="00000000" w:rsidRDefault="00000000" w:rsidRPr="00000000" w14:paraId="0000016E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Se adjunta el archivo en formato Excel con el Product Backlog completo del proyecto GlucoGuard.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https://docs.google.com/spreadsheets/d/18MXHrWP3S8M8XwotOkwUUKScWQpVcQpG/edit?usp=sharing&amp;ouid=103471268962838002645&amp;rtpof=true&amp;sd=true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numPr>
          <w:ilvl w:val="0"/>
          <w:numId w:val="2"/>
        </w:numPr>
        <w:spacing w:after="0" w:afterAutospacing="0" w:line="240" w:lineRule="auto"/>
        <w:ind w:left="720" w:hanging="360"/>
        <w:jc w:val="left"/>
        <w:rPr/>
      </w:pPr>
      <w:bookmarkStart w:colFirst="0" w:colLast="0" w:name="_heading=h.ia7vaejb58xf" w:id="32"/>
      <w:bookmarkEnd w:id="32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172">
      <w:pPr>
        <w:pStyle w:val="Heading1"/>
        <w:numPr>
          <w:ilvl w:val="0"/>
          <w:numId w:val="2"/>
        </w:numPr>
        <w:spacing w:before="0" w:beforeAutospacing="0" w:line="240" w:lineRule="auto"/>
        <w:ind w:left="720" w:hanging="360"/>
        <w:jc w:val="left"/>
        <w:rPr/>
      </w:pPr>
      <w:bookmarkStart w:colFirst="0" w:colLast="0" w:name="_heading=h.4mmiswvsco7w" w:id="33"/>
      <w:bookmarkEnd w:id="33"/>
      <w:r w:rsidDel="00000000" w:rsidR="00000000" w:rsidRPr="00000000">
        <w:rPr>
          <w:rtl w:val="0"/>
        </w:rPr>
        <w:t xml:space="preserve">Definición y estimación de tareas</w:t>
      </w:r>
    </w:p>
    <w:p w:rsidR="00000000" w:rsidDel="00000000" w:rsidP="00000000" w:rsidRDefault="00000000" w:rsidRPr="00000000" w14:paraId="00000173">
      <w:pPr>
        <w:pStyle w:val="Heading1"/>
        <w:spacing w:line="240" w:lineRule="auto"/>
        <w:ind w:firstLine="720"/>
        <w:jc w:val="left"/>
        <w:rPr/>
      </w:pPr>
      <w:bookmarkStart w:colFirst="0" w:colLast="0" w:name="_heading=h.roqvot9pjqb1" w:id="34"/>
      <w:bookmarkEnd w:id="34"/>
      <w:r w:rsidDel="00000000" w:rsidR="00000000" w:rsidRPr="00000000">
        <w:rPr>
          <w:rtl w:val="0"/>
        </w:rPr>
        <w:br w:type="textWrapping"/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6">
    <w:pPr>
      <w:jc w:val="center"/>
      <w:rPr>
        <w:rFonts w:ascii="Calibri" w:cs="Calibri" w:eastAsia="Calibri" w:hAnsi="Calibri"/>
        <w:color w:val="262626"/>
        <w:sz w:val="24"/>
        <w:szCs w:val="24"/>
        <w:highlight w:val="white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BIG DATA - BIY7131-002D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7">
    <w:pPr>
      <w:jc w:val="right"/>
      <w:rPr>
        <w:rFonts w:ascii="Calibri" w:cs="Calibri" w:eastAsia="Calibri" w:hAnsi="Calibri"/>
        <w:color w:val="262626"/>
        <w:sz w:val="24"/>
        <w:szCs w:val="24"/>
        <w:highlight w:val="white"/>
      </w:rPr>
    </w:pPr>
    <w:r w:rsidDel="00000000" w:rsidR="00000000" w:rsidRPr="00000000">
      <w:rPr>
        <w:rFonts w:ascii="Calibri" w:cs="Calibri" w:eastAsia="Calibri" w:hAnsi="Calibri"/>
        <w:color w:val="262626"/>
        <w:sz w:val="24"/>
        <w:szCs w:val="24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4">
    <w:pPr>
      <w:rPr/>
    </w:pPr>
    <w:r w:rsidDel="00000000" w:rsidR="00000000" w:rsidRPr="00000000">
      <w:rPr/>
      <w:drawing>
        <wp:inline distB="114300" distT="114300" distL="114300" distR="114300">
          <wp:extent cx="2302131" cy="528638"/>
          <wp:effectExtent b="0" l="0" r="0" t="0"/>
          <wp:docPr id="1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101" l="0" r="0" t="38767"/>
                  <a:stretch>
                    <a:fillRect/>
                  </a:stretch>
                </pic:blipFill>
                <pic:spPr>
                  <a:xfrm>
                    <a:off x="0" y="0"/>
                    <a:ext cx="2302131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440" w:hanging="36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7f7f8" w:val="clear"/>
    </w:tcPr>
  </w:style>
  <w:style w:type="table" w:styleId="ad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8E5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CL"/>
    </w:rPr>
  </w:style>
  <w:style w:type="paragraph" w:styleId="Encabezado">
    <w:name w:val="header"/>
    <w:basedOn w:val="Normal"/>
    <w:link w:val="EncabezadoCar"/>
    <w:uiPriority w:val="99"/>
    <w:unhideWhenUsed w:val="1"/>
    <w:rsid w:val="00683BC5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83BC5"/>
  </w:style>
  <w:style w:type="paragraph" w:styleId="Piedepgina">
    <w:name w:val="footer"/>
    <w:basedOn w:val="Normal"/>
    <w:link w:val="PiedepginaCar"/>
    <w:uiPriority w:val="99"/>
    <w:unhideWhenUsed w:val="1"/>
    <w:rsid w:val="00683BC5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83BC5"/>
  </w:style>
  <w:style w:type="paragraph" w:styleId="Prrafodelista">
    <w:name w:val="List Paragraph"/>
    <w:basedOn w:val="Normal"/>
    <w:uiPriority w:val="34"/>
    <w:qFormat w:val="1"/>
    <w:rsid w:val="007909C1"/>
    <w:pPr>
      <w:ind w:left="720"/>
      <w:contextualSpacing w:val="1"/>
    </w:p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7f7f8" w:val="clear"/>
    </w:tc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PeNTeyc3BR6u4mtm7vHgEYvqLDBlYiAb/edit?usp=sharing&amp;ouid=103471268962838002645&amp;rtpof=true&amp;sd=true" TargetMode="External"/><Relationship Id="rId10" Type="http://schemas.openxmlformats.org/officeDocument/2006/relationships/hyperlink" Target="https://docs.google.com/spreadsheets/d/1cDMhhoVt_jGXv1M4r3XQA43fdCqGbICl/edit?usp=sharing&amp;ouid=103471268962838002645&amp;rtpof=true&amp;sd=true" TargetMode="External"/><Relationship Id="rId13" Type="http://schemas.openxmlformats.org/officeDocument/2006/relationships/hyperlink" Target="https://docs.google.com/spreadsheets/d/18MXHrWP3S8M8XwotOkwUUKScWQpVcQpG/edit?usp=sharing&amp;ouid=103471268962838002645&amp;rtpof=true&amp;sd=true" TargetMode="External"/><Relationship Id="rId12" Type="http://schemas.openxmlformats.org/officeDocument/2006/relationships/hyperlink" Target="https://docs.google.com/spreadsheets/d/1FDAB0whQ1brLF3NuwFJvZ0F4sBc4PcDN/edit?usp=sharing&amp;ouid=103471268962838002645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DOGWMOZDJJnx93P9Oy1BWL-xi1L25IVh/edit?usp=sharing&amp;ouid=103471268962838002645&amp;rtpof=true&amp;sd=true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HGSes-TShXC761HE_ph4XR_aHtLEK92I/edit?usp=sharing&amp;ouid=103471268962838002645&amp;rtpof=true&amp;sd=tru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06yABQgSNfscf258XfudTHS2Q==">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2024-10-26T17:43:00Z</dcterms:created>
  <dc:creator>Erwin</dc:creator>
</cp:coreProperties>
</file>